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humānās palīdzības sniegšanu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pirmā daļa un Ministru kabineta 2017. gada 12. decembra noteikumi Nr.721 “Humānās palīdzības saņemšanas un sniegšanas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Ukrainai (Černihivas apgabala rekonstrukcijai), nododot kā humāno palīdzību preces, lai labiekārtotu mājokļus, kas paredzēti personu, kuras zaudējušas mājokli Krievijas Federācijas bruņotās agresijas rezultātā, izmitināšanai.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25. jūnija sēdē (prot.Nr.26 55.§) tika apstiprināts Ekonomikas ministrijas piedāvājums par Černihivas apgabala rekonstrukcijai piešķirtā 2 miljonu euro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ietvaros, ievērojot Ukrainas amatpersonu identificētās vajadzības, paredzēts sniegt atbalstu, nodrošinot mēbeles, lai labiekārtotu 2022. un 2023.gadā sniegtā atbalsta ietvaros nodrošinātos 23 mājokļus Černihivas apgabala Černihivas pilsētā un Jahidnes ciemā.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jūnijā tika saņemta informācija no Latvijas vēstniecības Ukrainā, ka mēbeļu piegāde Černihivas pilsētai vairs nav aktuāla, bet Černihivas apgabals lūdz nodrošināt mēbeles Černihivas apgabala Semenivkas pilsētai, lai labiekārtotu mājokļus, kurus nodrošināja labdarības organizācija "Realis" iekšzemē pārvietoto personu, kuras zaudējušas mājokli Krievijas Federācijas bruņotās agresijas rezultātā, izmitināšanai. Līdz ar to mēbeles, kas bija paredzētas Černihivas pilsētai, tiks nogādātas uz Černihivas apgabala Semenivkas pilsētu.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mēbeļu iegādei Ekonomikas ministrijas rīkotais atklātais konkurss tika izbeigts,  jo bija iesniegti iepirkuma procedūras dokumentos noteiktajām prasībām neatbilstoši piedāvājumi. Saskaņā ar Publisko iepirkumu likuma 8.panta pirmās daļas 3.punktu un sestās daļas 5.punktu Ekonomikas ministrija mēbeļu iegādei organizēja konkursa procedūras ar sarunām, kuru rezultātā plānots slēgt iepirkuma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korpusa un masīvkoka mēbeļu piegādi ar SIA  “J.E.F.” (reģistrācijas numurs 48503004386);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izvelkamo dīvānu piegādi ar SIA “Sentios” (reģistrācijas numurs 40103868193).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pārvaldīšanas likuma 24.panta pirmo daļu lēmumu par starptautiskās palīdzības sniegšanu pieņem Ministru kabinets. Līdz ar to, lai Latvijas Republika varētu sniegt humāno palīdzību Čerņihivas apgabalam, nododot Ekonomikas ministrijas iepirktās preces, ir nepieciešama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Ekonomikas ministrijai sniegt palīdzību Černihivas apgabalam un atbilstoši tā līgumam nodot: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korpusa un masīvkoka mēbeles saskaņā ar šī projekta pielikuma tehnisko aprakstu par kopējo iegādes vērtību 81754.91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izvelkamos dīvānus saskaņā ar šā rīkojuma pielikumu par kopējo iegādes vērtību 23 349,37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atļaut Ekonomikas ministrijai samaksāt transporta izdevumus 10 587,50 euro  (ieskaitot pievienotās vērtības nodokli) par nododamo preču piegādi  uz Černihivas apgabalu.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nodotu projektā minētās preces, Ekonomikas ministrija slēgs līgumu ar Černihivas apgabala administrāciju (Ukraina). Minētajā līgumā tiks norādītas preces, to nodošanas mērķis un nodošanas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tiks nodotas īpašumā ar piegādi Ukrainā, to nodošana un pieņemšana notiks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preces pārdevējs nodrošina, ka pie preces piegādes Černihivas apgabala administrācijas pārstāvis paraksta dokumentu par šīs preces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gan preces pārdevējs, gan Černihivas apgabala administrācija apstiprina Ekonomikas ministrijai preces piegādi, iesniedzot attiecīgu dokumentu, kas apliecina šo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apstiprinājuma pamata Ekonomikas ministrijas un Černihivas  apgabala administrācija paraksta preces pieņemšanas – nodošanas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saskaņā ar Ministru kabineta 2024.gada 26.jūnija rīkojumu Nr.523 "Par apropriācijas pārdali no budžeta resora "74. Gadskārtējā valsts budžeta izpildes procesā pārdalāmais finansējums" programmas 18.00.00 "Finansējums valsts drošības stiprināšanas pasākumiem" uz Ekonomikas ministrijas budžetu" Ekonomikas ministrijas budžetā paredzētā finansējuma 2 000 000 euro apmērā ietvaros un Ministru  kabineta 2025. gada 11. jūnijā rīkojumu Nr. 336 "Par apropriācijas palielināšanu budžeta resora "74. Gadskārtējā valsts budžeta izpildes procesā pārdalāmais finansējums" programmā 01.00.00 "Apropriācijas rezerve""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25-TA-1774</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25-TA-1774</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anotācija_(ex_ante)_25-TA-1774.docx</dc:title>
</cp:coreProperties>
</file>

<file path=docProps/custom.xml><?xml version="1.0" encoding="utf-8"?>
<Properties xmlns="http://schemas.openxmlformats.org/officeDocument/2006/custom-properties" xmlns:vt="http://schemas.openxmlformats.org/officeDocument/2006/docPropsVTypes"/>
</file>