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nekustamo īpašumu daļu atsavināšanu Latvijas Republikas un Baltkrievijas Republikas valsts robežas joslas, patrulēšanas joslas un robežzīmju uzraudzības joslas ierīkošanai"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nekustamo īpašumu daļu atsavināšanu Latvijas Republikas un Baltkrievijas Republikas valsts robežas joslas, patrulēšanas joslas un robežzīmju uzraudzības joslas ierīkošanai" (turpmāk - Rīkojuma projekts) izstrādāts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13.panta pirmo, ceturto, piekto un devīto daļu, 31.panta trešās daļas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Atsavināšanas likums) 9.panta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Ārējās sauszemes robežas infrastruktūras izbūves likuma 2.pantu;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20.janvāra rīkojumu Nr.55 “Par Valdības rīcības plānu Deklarācijas par Evikas Siliņas vadītā Ministru kabineta iecerēto darbību īstenošanai” apstiprinātā Valdības rīcības plāna Deklarācijas par Evikas Siliņas vadītā Ministru kabineta iecerēto darbību īstenošanai  3.punktu (Pabeigsim žoga būvniecību uz robežas ar Baltkrieviju un Krieviju. Ieguldīsim viedajā robežapsardzībā un cilvēkresursos, kas veic robežapsardzību.).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atsavināt no zemes īpašniekiem tiem piederošo nekustamo īpašumu daļas, kas atrodas pie valsts ārējās robežas ar Baltkrievijas Republiku, lai nodrošinātu valsts ārējās robežas efektīvu kontroli un aizsardzību. Nekustamo īpašumu daļu atsavināšanas mērķis ir nodrošināt valsts robežas joslas, patrulēšanas joslas un robežzīmju uzraudzības joslas ierīkošanu gar valsts ārējo robežu, kas ietver arī informatīvo norāžu uzstādīšanu un citas robežas apsardzībai nepieciešamās infrastruktūras ierīkošanu.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Republikas valsts robežas joslu gar ārējo un iekšējo robežu, patrulēšanas joslas izvietojumu konkrētā posmā gar ārējo robežu un valsts robežas joslas un patrulēšanas joslas norāžu paraugus un uzstādīšanas kārtību nosaka Ministru kabineta 2022.gada 24.maija noteikumi Nr.310 "Noteikumi par Latvijas Republikas valsts robežas joslu, patrulēšanas joslu, pierobežas joslu un pierobežu, kā arī pierobežas, pierobežas joslas, valsts robežas joslas un patrulēšanas joslas norāžu paraugiem un to uzstādīšanas kārtību” (turpmāk – Noteikumi Nr.310), kas izdoti pamatojoties uz Latvijas Republikas valsts robežas likumā 13.panta pirmajā un sestajā daļā, 15.panta pirmajā daļā, 19.panta pirmajā daļā un 21.pantā Ministru kabinetam doto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josla tiek noteikta ar mērķi – iezīmēt robežu dabā, kā arī, lai novērstu iespējamo apdraudējumu robežkontroles jomā, nodrošinātu valsts robežas neaizskaramību, organizētu kontrolētu valsts robežas šķērsošanu un novērstu personu ārējās robežas nelikumīgu šķērsošanu, kā arī mantu un preču pārvietošanu pāri valsts robežai ārpus noteiktajām robežas šķērsošanas vietām. Saskaņā ar Latvijas Republikas valsts robežas likuma 13.panta pirmo daļu Ministru kabinets nosaka noteikta platuma valsts robežas joslu, un tās platums nedrīkst būt šaurāks par Latvijas Republikas noslēgtajos starptautiskajos līgumos noteikto valsts robežas joslas platumu. Atbilstoši Noteikumu Nr.310 2.1.apakšpunktam, Latvijas Republikas valsts robežas platums ar Baltkrievijas Republiku ir 12 metri. Vietās, kur gar ārējo robežu valsts robežas josla nav nosakāma (publiskās upes un ezeri) vai to nevar noteikt dabisku šķēršļu (applūstoša vai pārpurvota teritorija, stāvkrasts) dēļ un citā veidā pie ārējās robežas nav iespējams nodrošināt robežapsardzības sistēmas pastāvēšanai nepieciešamos apstākļus, Ministru kabinets var noteikt patrulēšanas joslu. Patrulēšanas joslu nosaka pēc iespējas tuvāk valsts robežai. Saskaņā ar Latvijas Republikas valsts robežas likuma 13.panta septīto daļu teritorija no valsts robežas līdz patrulēšanas joslai ir robežzīmju uzraudzības josla. Robežzīmju uzraudzības josla nav patrulēšanas joslas sastāvdaļa. Ja no patrulēšanas joslas nav redzama vai ir būtiski apgrūtināta valsts robežas redzamība, var veikt robežzīmju uzraudzības joslas iekārtošanu un uzturēšanu atbilstoši Ministru kabineta 2022.gada 1.februāra noteikumu Nr.79 "Latvijas Republikas valsts robežas joslas, patrulēšanas joslas un robežzīmju uzraudzības joslas iekārtošanas un uzturēšanas noteikumi" noteiktām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Latvijas Republikas un Baltkrievijas Republikas valsts robežas ierīcību atbilstoši Latvijas Republikas valsts robežas likuma nosacījumiem, nepieciešams no zemes īpašniekiem atsavināt nekustamo īpašumu daļas, kas atrodas pie valsts ārējās sauszemes robežas un kas dotu iespēju saskaņā ar Noteikumu Nr.310 nosacījumiem noteikt noteikta platuma valsts robežas joslu, patrulēšanas joslu gar valsts ārējo robežu un robežzīmju uzraudzības joslas ierīkošanu, kas ietver arī informatīvo norāžu uzstādīšanu un citas robežas apsardzībai nepieciešamās infrastruktūras ierīkošanu.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Latvijas Republikas un Baltkrievijas Republikas valsts robežas ierīcību, nepieciešams atsavināt šādu nekustamo īpašumu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"Irinas" (nekustamā īpašuma kadastra Nr. 6070 010 0076) daļu – zemes vienību (zemes vienības kadastra apzīmējums 6070 010 0156) 0,0342 ha platībā, zemes vienību (zemes vienības kadastra apzīmējums 6070 010 0157) 0,0197 ha platībā, zemes vienību (zemes vienības kadastra apzīmējums 6070 010 0158) 0,0029 ha platībā un zemes vienību (zemes vienības kadastra apzīmējums 6070 010 0159) 0,0213 ha platībā – Kaplavas pagastā, Krāslavas novadā (turpmāk – nekustamais īpašums “Irinas”);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"Gundegas" (nekustamā īpašuma kadastra Nr. 6070 010 0019) daļu – zemes vienību (zemes vienības kadastra apzīmējums 6070 010 0168) 0,0053 ha platībā un zemes vienību (zemes vienības kadastra apzīmējums 6070 010 0169) 0,0215 ha platībā – Kaplavas pagastā, Krāslavas novadā (turpmāk – nekustamais īpašums “Gundegas”).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Atsavināmo nekustamo īpašumu daļu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Nekustamais īpašums "Irinas” ir ierakstīts Latgales rajona tiesas Kaplavas pagasta zemesgrāmatas nodalījumā Nr. 127. Nekustamajam īpašumam “Irinas” zemesgrāmatā nav ierakstīti aizliegumi par labu trešajām personām. Nekustamā īpašuma "Irinas”  zemes vienībai ar kadastra apzīmējumu 6070 010 0156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- 0.0342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aizsargājamo ainavu apvidus teritorija, ja tā nav iedalīta funkcionālajās zonās - 0.0342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- 7311040900 - ūdensnotekas (ūdensteču regulēta posma un speciāli raktas gultnes), kā arī uz tās esošas hidrotehniskas būves un ierīces ekspluatācijas aizsargjoslas teritorija meža zemēs - 0.0048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- 0.0342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6070 010 0157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- 0.0197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 tā nav iedalīta funkcionālajās zonās - 0.0197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- 0.0197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6070 010 0158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- 0.0029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- 0.0029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 tā nav iedalīta funkcionālajās zonās - 0.0029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6070 010 0159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 tā nav iedalīta funkcionālajās zonās - 0.0213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- 0.0213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- 0.0213ha.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uz 2025. gada 1. janvāri ir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ar kadastra apzīmējumu 6070 010 0156 - fiskālā kadastrālā vērtība - 96 </w:t>
      </w:r>
      <w:r w:rsidR="00000000" w:rsidRPr="00000000" w:rsidDel="00000000">
        <w:rPr>
          <w:i w:val="1"/>
          <w:rtl w:val="0"/>
        </w:rPr>
        <w:t xml:space="preserve">euro</w:t>
      </w:r>
      <w:r w:rsidR="00000000" w:rsidRPr="00000000" w:rsidDel="00000000">
        <w:rPr>
          <w:rtl w:val="0"/>
        </w:rPr>
        <w:t xml:space="preserve">, universālā kadastrālā vērtība - 82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vienībai ar kadastra apzīmējumu 6070 010 0157 - fiskālā kadastrālā vērtība - 55 </w:t>
      </w:r>
      <w:r w:rsidR="00000000" w:rsidRPr="00000000" w:rsidDel="00000000">
        <w:rPr>
          <w:i w:val="1"/>
          <w:rtl w:val="0"/>
        </w:rPr>
        <w:t xml:space="preserve">euro</w:t>
      </w:r>
      <w:r w:rsidR="00000000" w:rsidRPr="00000000" w:rsidDel="00000000">
        <w:rPr>
          <w:rtl w:val="0"/>
        </w:rPr>
        <w:t xml:space="preserve">, universālā kadastrālā vērtība - 47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vienībai ar kadastra apzīmējumu 6070 010 0158 - fiskālā kadastrālā vērtība - 8 </w:t>
      </w:r>
      <w:r w:rsidR="00000000" w:rsidRPr="00000000" w:rsidDel="00000000">
        <w:rPr>
          <w:i w:val="1"/>
          <w:rtl w:val="0"/>
        </w:rPr>
        <w:t xml:space="preserve">euro</w:t>
      </w:r>
      <w:r w:rsidR="00000000" w:rsidRPr="00000000" w:rsidDel="00000000">
        <w:rPr>
          <w:rtl w:val="0"/>
        </w:rPr>
        <w:t xml:space="preserve">, universālā kadastrālā vērtība - 7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vienībai ar kadastra apzīmējumu 6070 010 0159 - fiskālā kadastrālā vērtība - 60 </w:t>
      </w:r>
      <w:r w:rsidR="00000000" w:rsidRPr="00000000" w:rsidDel="00000000">
        <w:rPr>
          <w:i w:val="1"/>
          <w:rtl w:val="0"/>
        </w:rPr>
        <w:t xml:space="preserve">euro</w:t>
      </w:r>
      <w:r w:rsidR="00000000" w:rsidRPr="00000000" w:rsidDel="00000000">
        <w:rPr>
          <w:rtl w:val="0"/>
        </w:rPr>
        <w:t xml:space="preserve">, universālā kadastrālā vērtība - 51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“Irinas” īpašniekam saskaņā ar Ārējās sauszemes robežas infrastruktūras izbūves likuma 3. panta pirmo daļu, Atsavināšanas likuma 18.panta pirmo daļu un 2011.gada 15.marta noteikumu Nr.204 “Kārtība, kādā nosaka taisnīgu atlīdzību par sabiedrības vajadzībām atsavināmo nekustamo īpašumu” (turpmāk - MK noteikumi Nr.204) 13.punktu, 2022. gada 3. augustā nosūtīts paziņojums Nr. 1.2.8-10/4548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"Irinas”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"Irinas” īpašnieks 2022. gada 9. novembra iesniegumā informējis, ka vēlas paturēt savā īpašumā Nekustamā īpašuma daļā augošos kokus, kurus akciju sabiedrība “Latvijas valsts meži” būs nocirtusi, atbrīvojot valsts robežas joslu un robežzīmju uzraudzības joslu pie Latvijas Republikas un Baltkrievijas Republikas valsts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daļas apsekošanu un novērtēšanu, noteicis Nekustamā īpašuma daļas tirgus vērtību uz 2022. gada 4. novembri (vērtējums aktualizēts 2025. gada 22.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(kadastra apzīmējums 6070 010 0156) 0,0342 ha platībā tirgus vērtība ir 123,82 </w:t>
      </w:r>
      <w:r w:rsidR="00000000" w:rsidRPr="00000000" w:rsidDel="00000000">
        <w:rPr>
          <w:i w:val="1"/>
          <w:rtl w:val="0"/>
        </w:rPr>
        <w:t xml:space="preserve">euro</w:t>
      </w:r>
      <w:r w:rsidR="00000000" w:rsidRPr="00000000" w:rsidDel="00000000">
        <w:rPr>
          <w:rtl w:val="0"/>
        </w:rPr>
        <w:t xml:space="preserve"> (viens simts divdesmit trīs </w:t>
      </w:r>
      <w:r w:rsidR="00000000" w:rsidRPr="00000000" w:rsidDel="00000000">
        <w:rPr>
          <w:i w:val="1"/>
          <w:rtl w:val="0"/>
        </w:rPr>
        <w:t xml:space="preserve">euro</w:t>
      </w:r>
      <w:r w:rsidR="00000000" w:rsidRPr="00000000" w:rsidDel="00000000">
        <w:rPr>
          <w:rtl w:val="0"/>
        </w:rPr>
        <w:t xml:space="preserve">, 82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(kadastra apzīmējums 6070 010 0157) 0,0197 ha platībā tirgus vērtība ir 71,32 </w:t>
      </w:r>
      <w:r w:rsidR="00000000" w:rsidRPr="00000000" w:rsidDel="00000000">
        <w:rPr>
          <w:i w:val="1"/>
          <w:rtl w:val="0"/>
        </w:rPr>
        <w:t xml:space="preserve">euro</w:t>
      </w:r>
      <w:r w:rsidR="00000000" w:rsidRPr="00000000" w:rsidDel="00000000">
        <w:rPr>
          <w:rtl w:val="0"/>
        </w:rPr>
        <w:t xml:space="preserve"> (septiņdesmit viens </w:t>
      </w:r>
      <w:r w:rsidR="00000000" w:rsidRPr="00000000" w:rsidDel="00000000">
        <w:rPr>
          <w:i w:val="1"/>
          <w:rtl w:val="0"/>
        </w:rPr>
        <w:t xml:space="preserve">euro</w:t>
      </w:r>
      <w:r w:rsidR="00000000" w:rsidRPr="00000000" w:rsidDel="00000000">
        <w:rPr>
          <w:rtl w:val="0"/>
        </w:rPr>
        <w:t xml:space="preserve">, 32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(kadastra apzīmējums 6070 010 0158) 0,0029 ha platībā tirgus vērtība ir 10,50 </w:t>
      </w:r>
      <w:r w:rsidR="00000000" w:rsidRPr="00000000" w:rsidDel="00000000">
        <w:rPr>
          <w:i w:val="1"/>
          <w:rtl w:val="0"/>
        </w:rPr>
        <w:t xml:space="preserve">euro</w:t>
      </w:r>
      <w:r w:rsidR="00000000" w:rsidRPr="00000000" w:rsidDel="00000000">
        <w:rPr>
          <w:rtl w:val="0"/>
        </w:rPr>
        <w:t xml:space="preserve"> (desmit </w:t>
      </w:r>
      <w:r w:rsidR="00000000" w:rsidRPr="00000000" w:rsidDel="00000000">
        <w:rPr>
          <w:i w:val="1"/>
          <w:rtl w:val="0"/>
        </w:rPr>
        <w:t xml:space="preserve">euro</w:t>
      </w:r>
      <w:r w:rsidR="00000000" w:rsidRPr="00000000" w:rsidDel="00000000">
        <w:rPr>
          <w:rtl w:val="0"/>
        </w:rPr>
        <w:t xml:space="preserve">, 50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(kadastra apzīmējums 6070 010 0159) 0,0213 ha platībā  tirgus vērtība ir 77,11 </w:t>
      </w:r>
      <w:r w:rsidR="00000000" w:rsidRPr="00000000" w:rsidDel="00000000">
        <w:rPr>
          <w:i w:val="1"/>
          <w:rtl w:val="0"/>
        </w:rPr>
        <w:t xml:space="preserve">euro</w:t>
      </w:r>
      <w:r w:rsidR="00000000" w:rsidRPr="00000000" w:rsidDel="00000000">
        <w:rPr>
          <w:rtl w:val="0"/>
        </w:rPr>
        <w:t xml:space="preserve"> (septiņdesmit septiņi </w:t>
      </w:r>
      <w:r w:rsidR="00000000" w:rsidRPr="00000000" w:rsidDel="00000000">
        <w:rPr>
          <w:i w:val="1"/>
          <w:rtl w:val="0"/>
        </w:rPr>
        <w:t xml:space="preserve">euro</w:t>
      </w:r>
      <w:r w:rsidR="00000000" w:rsidRPr="00000000" w:rsidDel="00000000">
        <w:rPr>
          <w:rtl w:val="0"/>
        </w:rPr>
        <w:t xml:space="preserve">, 11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īpašnieka rakstiski izteikto vēlēšanos nekustamā īpašuma "Irinas" daļā augošos kokus paturēt savā īpašumā, kompensējamie zaudējumi (zemes vienībā esošās koksnes vērtība) nav vērtēti. Citi atsavināšanas rezultātā radušies zaudējumi nav identificēti.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“Irinas” īpašnieks nepiedalījās zemes vienības apsekošanā dabā, bet ar vērtētāju sazinājās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"Irinas" īpašniekam atbilstoši MK noteikumu Nr. 204 27. punktā noteiktajam, 2024. gada 20. decembrī nosūtīts paziņojums Nr. 1.3.2-18/9681 “Par uzaicinājumu piedalīties sēdē par aprēķinātās atlīdzības izvērtēšanu (Irinas)”, aicinot piedalīties ar Iekšlietu ministrijas 2024.gada 10.maija rīkojumu Nr.1-2/579 “Par pastāvīgās komisijas izveidi taisnīgas atlīdzības noteikšanai par sabiedrības vajadzībām atsavināmo nekustamo īpašumu” izveidotās komisijas (turpmāk – Komisija) 2025. gada 29. janvāra sēdē, lai izvērtētu aprēķināto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"Irinas"  īpašnieks nav rakstiski informējis Komisiju, vai piekrīt aprēķinātajai atlīdzībai, un Komisijas sēdē par aprēķinātās atlīdzības izvērtēšanu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 204 35. punktu, Komisija 2025. gada 29. janvāra sēdē apstiprināja atlīdzības apmēru par nekustamā īpašuma "Irinas" atsavināšanu, nosakot to 282,75 </w:t>
      </w:r>
      <w:r w:rsidR="00000000" w:rsidRPr="00000000" w:rsidDel="00000000">
        <w:rPr>
          <w:i w:val="1"/>
          <w:rtl w:val="0"/>
        </w:rPr>
        <w:t xml:space="preserve">euro</w:t>
      </w:r>
      <w:r w:rsidR="00000000" w:rsidRPr="00000000" w:rsidDel="00000000">
        <w:rPr>
          <w:rtl w:val="0"/>
        </w:rPr>
        <w:t xml:space="preserve"> (divi simti astoņdesmit divi </w:t>
      </w:r>
      <w:r w:rsidR="00000000" w:rsidRPr="00000000" w:rsidDel="00000000">
        <w:rPr>
          <w:i w:val="1"/>
          <w:rtl w:val="0"/>
        </w:rPr>
        <w:t xml:space="preserve">euro</w:t>
      </w:r>
      <w:r w:rsidR="00000000" w:rsidRPr="00000000" w:rsidDel="00000000">
        <w:rPr>
          <w:rtl w:val="0"/>
        </w:rPr>
        <w:t xml:space="preserve">, 75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2025. gada 26. marta sēdē nolēma veikt korekcijas tās 2025. gada 29. janvāra sēdes protokola Nr. 13 izrakstā, taču tām nebija ietekmes uz iepriekš apstiprināto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"Gundegas” ir ierakstīts Latgales rajona tiesas Kaplavas pagasta zemesgrāmatas nodalījumā Nr.100000158910. Nekustamajam īpašumam “Gundegas” zemesgrāmatā nav ierakstīti aizliegumi par labu trešajām personām. Nekustamā īpašuma "Gundegas”  zemes vienībai ar kadastra apzīmējumu 6070 010 0168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- 0.0053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 tā nav iedalīta funkcionālajās zonās - 0.0052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- 0.0053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6070 010 0169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- 0.0215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 tā nav iedalīta funkcionālajās zonās - 0.0205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- 0.0215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uz 2025. gada 1. janvāri ir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ar kadastra apzīmējumu 6070 010 0168 - fiskālā kadastrālā vērtība - 15 </w:t>
      </w:r>
      <w:r w:rsidR="00000000" w:rsidRPr="00000000" w:rsidDel="00000000">
        <w:rPr>
          <w:i w:val="1"/>
          <w:rtl w:val="0"/>
        </w:rPr>
        <w:t xml:space="preserve">euro</w:t>
      </w:r>
      <w:r w:rsidR="00000000" w:rsidRPr="00000000" w:rsidDel="00000000">
        <w:rPr>
          <w:rtl w:val="0"/>
        </w:rPr>
        <w:t xml:space="preserve">, universālā kadastrālā vērtība - 13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vienībai ar kadastra apzīmējumu 6070 010 0169 - fiskālā kadastrālā vērtība - 60 </w:t>
      </w:r>
      <w:r w:rsidR="00000000" w:rsidRPr="00000000" w:rsidDel="00000000">
        <w:rPr>
          <w:i w:val="1"/>
          <w:rtl w:val="0"/>
        </w:rPr>
        <w:t xml:space="preserve">euro</w:t>
      </w:r>
      <w:r w:rsidR="00000000" w:rsidRPr="00000000" w:rsidDel="00000000">
        <w:rPr>
          <w:rtl w:val="0"/>
        </w:rPr>
        <w:t xml:space="preserve">, universālā kadastrālā vērtība - 52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“Gundegas” īpašniekam saskaņā ar Ārējās sauszemes robežas infrastruktūras izbūves likuma 3. panta otro daļu, Atsavināšanas likuma 18.panta pirmo daļu un MK noteikumu Nr.204 13.punktu, 2022. gada 2. augustā nosūtīts paziņojums Nr. 1.2.8-01/4500 “Par ārējās sauszemes robežas infrastruktūras izbūvei nepieciešamās teritorijas izveidošanu gar Latvijas Republikas un Baltkrievijas Republikas valsts robežu”. 2022. gada 16. augustā īpašniekam nosūtīts paziņojums Nr. 1.2.8-10/4808 “Par ārējās sauszemes robežas infrastruktūras izbūvei nepieciešamās teritorijas izveidošanu gar Latvijas Republikas un Baltkrievijas Republikas valsts robežu”, informējot par būvprojekta skaņošanas procesā veiktajām tehniskā risinājuma izmaiņām, kuru rezultātā precizēta atsavināmās daļas platība, līdz ar ko projekta ietvaros paredzēts atsavināt zemes vienības (kadastra apzīmējums 6070 010 0019) daļu aptuveni 0,03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"Gundegas”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"Gundegas" daļas apsekošanu un novērtēšanu, noteicis nekustamā īpašuma "Gundegas" daļas tirgus vērtību un kompensējamo zaudējumu apmēru uz 2022. gada 4. novembri (vērtējums aktualizēts 2025. gada 22.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(kadastra apzīmējums 6070 010 0168) 0,0053 ha platībā – 85,39 </w:t>
      </w:r>
      <w:r w:rsidR="00000000" w:rsidRPr="00000000" w:rsidDel="00000000">
        <w:rPr>
          <w:i w:val="1"/>
          <w:rtl w:val="0"/>
        </w:rPr>
        <w:t xml:space="preserve">euro</w:t>
      </w:r>
      <w:r w:rsidR="00000000" w:rsidRPr="00000000" w:rsidDel="00000000">
        <w:rPr>
          <w:rtl w:val="0"/>
        </w:rPr>
        <w:t xml:space="preserve"> (astoņdesmit pieci </w:t>
      </w:r>
      <w:r w:rsidR="00000000" w:rsidRPr="00000000" w:rsidDel="00000000">
        <w:rPr>
          <w:i w:val="1"/>
          <w:rtl w:val="0"/>
        </w:rPr>
        <w:t xml:space="preserve">euro</w:t>
      </w:r>
      <w:r w:rsidR="00000000" w:rsidRPr="00000000" w:rsidDel="00000000">
        <w:rPr>
          <w:rtl w:val="0"/>
        </w:rPr>
        <w:t xml:space="preserve">, 39 centi), tajā skaitā zemes vienības tirgus vērtība ir 19,19</w:t>
      </w:r>
      <w:r w:rsidR="00000000" w:rsidRPr="00000000" w:rsidDel="00000000">
        <w:rPr>
          <w:i w:val="1"/>
          <w:rtl w:val="0"/>
        </w:rPr>
        <w:t xml:space="preserve"> euro</w:t>
      </w:r>
      <w:r w:rsidR="00000000" w:rsidRPr="00000000" w:rsidDel="00000000">
        <w:rPr>
          <w:rtl w:val="0"/>
        </w:rPr>
        <w:t xml:space="preserve"> (deviņpadsmit </w:t>
      </w:r>
      <w:r w:rsidR="00000000" w:rsidRPr="00000000" w:rsidDel="00000000">
        <w:rPr>
          <w:i w:val="1"/>
          <w:rtl w:val="0"/>
        </w:rPr>
        <w:t xml:space="preserve">euro</w:t>
      </w:r>
      <w:r w:rsidR="00000000" w:rsidRPr="00000000" w:rsidDel="00000000">
        <w:rPr>
          <w:rtl w:val="0"/>
        </w:rPr>
        <w:t xml:space="preserve">, 19 centi) un kompensējamie zaudējumi saistībā ar nekustamā īpašuma daļas atsavināšanu (zemes vienībā esošās koksnes vērtība) ir 66,20 </w:t>
      </w:r>
      <w:r w:rsidR="00000000" w:rsidRPr="00000000" w:rsidDel="00000000">
        <w:rPr>
          <w:i w:val="1"/>
          <w:rtl w:val="0"/>
        </w:rPr>
        <w:t xml:space="preserve">euro</w:t>
      </w:r>
      <w:r w:rsidR="00000000" w:rsidRPr="00000000" w:rsidDel="00000000">
        <w:rPr>
          <w:rtl w:val="0"/>
        </w:rPr>
        <w:t xml:space="preserve"> (sešdesmit seši </w:t>
      </w:r>
      <w:r w:rsidR="00000000" w:rsidRPr="00000000" w:rsidDel="00000000">
        <w:rPr>
          <w:i w:val="1"/>
          <w:rtl w:val="0"/>
        </w:rPr>
        <w:t xml:space="preserve">euro</w:t>
      </w:r>
      <w:r w:rsidR="00000000" w:rsidRPr="00000000" w:rsidDel="00000000">
        <w:rPr>
          <w:rtl w:val="0"/>
        </w:rPr>
        <w:t xml:space="preserve">, 20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vienībai (kadastra apzīmējums 6070 010 0169) 0,0215 ha platībā – 111,79 </w:t>
      </w:r>
      <w:r w:rsidR="00000000" w:rsidRPr="00000000" w:rsidDel="00000000">
        <w:rPr>
          <w:i w:val="1"/>
          <w:rtl w:val="0"/>
        </w:rPr>
        <w:t xml:space="preserve">euro</w:t>
      </w:r>
      <w:r w:rsidR="00000000" w:rsidRPr="00000000" w:rsidDel="00000000">
        <w:rPr>
          <w:rtl w:val="0"/>
        </w:rPr>
        <w:t xml:space="preserve"> (viens simts vienpadsmit </w:t>
      </w:r>
      <w:r w:rsidR="00000000" w:rsidRPr="00000000" w:rsidDel="00000000">
        <w:rPr>
          <w:i w:val="1"/>
          <w:rtl w:val="0"/>
        </w:rPr>
        <w:t xml:space="preserve">euro</w:t>
      </w:r>
      <w:r w:rsidR="00000000" w:rsidRPr="00000000" w:rsidDel="00000000">
        <w:rPr>
          <w:rtl w:val="0"/>
        </w:rPr>
        <w:t xml:space="preserve">, 79 centi), tajā skaitā zemes vienības tirgus vērtība ir 77,84 </w:t>
      </w:r>
      <w:r w:rsidR="00000000" w:rsidRPr="00000000" w:rsidDel="00000000">
        <w:rPr>
          <w:i w:val="1"/>
          <w:rtl w:val="0"/>
        </w:rPr>
        <w:t xml:space="preserve">euro</w:t>
      </w:r>
      <w:r w:rsidR="00000000" w:rsidRPr="00000000" w:rsidDel="00000000">
        <w:rPr>
          <w:rtl w:val="0"/>
        </w:rPr>
        <w:t xml:space="preserve"> (septiņdesmit septiņi </w:t>
      </w:r>
      <w:r w:rsidR="00000000" w:rsidRPr="00000000" w:rsidDel="00000000">
        <w:rPr>
          <w:i w:val="1"/>
          <w:rtl w:val="0"/>
        </w:rPr>
        <w:t xml:space="preserve">euro</w:t>
      </w:r>
      <w:r w:rsidR="00000000" w:rsidRPr="00000000" w:rsidDel="00000000">
        <w:rPr>
          <w:rtl w:val="0"/>
        </w:rPr>
        <w:t xml:space="preserve">, 84 centi), un kompensējamie zaudējumi saistībā ar nekustamā īpašuma daļas atsavināšanu (zemes vienībā esošās koksnes vērtība) ir 33,95 </w:t>
      </w:r>
      <w:r w:rsidR="00000000" w:rsidRPr="00000000" w:rsidDel="00000000">
        <w:rPr>
          <w:i w:val="1"/>
          <w:rtl w:val="0"/>
        </w:rPr>
        <w:t xml:space="preserve">euro</w:t>
      </w:r>
      <w:r w:rsidR="00000000" w:rsidRPr="00000000" w:rsidDel="00000000">
        <w:rPr>
          <w:rtl w:val="0"/>
        </w:rPr>
        <w:t xml:space="preserve"> (trīsdesmit trīs </w:t>
      </w:r>
      <w:r w:rsidR="00000000" w:rsidRPr="00000000" w:rsidDel="00000000">
        <w:rPr>
          <w:i w:val="1"/>
          <w:rtl w:val="0"/>
        </w:rPr>
        <w:t xml:space="preserve">euro</w:t>
      </w:r>
      <w:r w:rsidR="00000000" w:rsidRPr="00000000" w:rsidDel="00000000">
        <w:rPr>
          <w:rtl w:val="0"/>
        </w:rPr>
        <w:t xml:space="preserve">, 95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“Gundegas” īpašnieka pārstāvis ar vērtētāju  sazinājās e-pastā nosūtot aktuālos Meža valsts reģistra datus (kopijas) un zemes vienības apsekošanā dabā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“Gundegas” īpašniekam atbilstoši MK noteikumu Nr. 204 27. punktā noteiktajam, 2024. gada 20. decembrī nosūtīts paziņojums Nr. 1.3.2-18/9683 “Par uzaicinājumu piedalīties sēdē par aprēķinātās atlīdzības izvērtēšanu (Gundegas)”, aicinot piedalīties Komisijas 2025. gada 29. janvāra sēdē, lai izvērtētu aprēķināto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“Gundegas” īpašnieka pārstāvis 2025. gada 8. janvāra iesniegumā informējis Komisiju, ka piekrīt aprēķinātajai atlīdzībai un nepiedalīsies Komisijas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 204 35. punktu 2025. gada 29. janvāra sēdē apstiprināja atlīdzības apmēru par Nekustamā īpašuma “Gundegas” daļas atsavināšanu, nosakot to 197,18 </w:t>
      </w:r>
      <w:r w:rsidR="00000000" w:rsidRPr="00000000" w:rsidDel="00000000">
        <w:rPr>
          <w:i w:val="1"/>
          <w:rtl w:val="0"/>
        </w:rPr>
        <w:t xml:space="preserve">euro</w:t>
      </w:r>
      <w:r w:rsidR="00000000" w:rsidRPr="00000000" w:rsidDel="00000000">
        <w:rPr>
          <w:rtl w:val="0"/>
        </w:rPr>
        <w:t xml:space="preserve"> (viens simts deviņdesmit septiņi </w:t>
      </w:r>
      <w:r w:rsidR="00000000" w:rsidRPr="00000000" w:rsidDel="00000000">
        <w:rPr>
          <w:i w:val="1"/>
          <w:rtl w:val="0"/>
        </w:rPr>
        <w:t xml:space="preserve">euro</w:t>
      </w:r>
      <w:r w:rsidR="00000000" w:rsidRPr="00000000" w:rsidDel="00000000">
        <w:rPr>
          <w:rtl w:val="0"/>
        </w:rPr>
        <w:t xml:space="preserve">, 18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saskaņā ar MK noteikumu Nr. 204 36.1.apakšpunktu izskatīja Komisijas 2025.gada 29.janvāra protokola Nr.13 lēmumus un nolēma: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Iekšlietu ministrijas 2025.gada 22. aprīļa lēmumu Nr.1-60/94/25 “Par atlīdzības apmēru” apstiprināt Komisijas noteikto atlīdzības apmēru par nekustamā īpašuma "Irinas” atsavināšanu, nosakot to 282,75 </w:t>
      </w:r>
      <w:r w:rsidR="00000000" w:rsidRPr="00000000" w:rsidDel="00000000">
        <w:rPr>
          <w:i w:val="1"/>
          <w:rtl w:val="0"/>
        </w:rPr>
        <w:t xml:space="preserve">euro</w:t>
      </w:r>
      <w:r w:rsidR="00000000" w:rsidRPr="00000000" w:rsidDel="00000000">
        <w:rPr>
          <w:rtl w:val="0"/>
        </w:rPr>
        <w:t xml:space="preserve"> (divi simti astoņdesmit divi</w:t>
      </w:r>
      <w:r w:rsidR="00000000" w:rsidRPr="00000000" w:rsidDel="00000000">
        <w:rPr>
          <w:i w:val="1"/>
          <w:rtl w:val="0"/>
        </w:rPr>
        <w:t xml:space="preserve"> euro</w:t>
      </w:r>
      <w:r w:rsidR="00000000" w:rsidRPr="00000000" w:rsidDel="00000000">
        <w:rPr>
          <w:rtl w:val="0"/>
        </w:rPr>
        <w:t xml:space="preserve">, 75 centi), tajā skaitā zemes vienībai (kadastra apzīmējums 6070 010 0156) 0,0342 ha platībā zemes vienības tirgus vērtība 123,82 </w:t>
      </w:r>
      <w:r w:rsidR="00000000" w:rsidRPr="00000000" w:rsidDel="00000000">
        <w:rPr>
          <w:i w:val="1"/>
          <w:rtl w:val="0"/>
        </w:rPr>
        <w:t xml:space="preserve">euro</w:t>
      </w:r>
      <w:r w:rsidR="00000000" w:rsidRPr="00000000" w:rsidDel="00000000">
        <w:rPr>
          <w:rtl w:val="0"/>
        </w:rPr>
        <w:t xml:space="preserve"> (viens simts divdesmit trīs </w:t>
      </w:r>
      <w:r w:rsidR="00000000" w:rsidRPr="00000000" w:rsidDel="00000000">
        <w:rPr>
          <w:i w:val="1"/>
          <w:rtl w:val="0"/>
        </w:rPr>
        <w:t xml:space="preserve">euro</w:t>
      </w:r>
      <w:r w:rsidR="00000000" w:rsidRPr="00000000" w:rsidDel="00000000">
        <w:rPr>
          <w:rtl w:val="0"/>
        </w:rPr>
        <w:t xml:space="preserve">, 82 centi), zemes vienībai (kadastra apzīmējums 6070 010 0157) 0,0197 ha platībā zemes vienības tirgus vērtība 71,32 </w:t>
      </w:r>
      <w:r w:rsidR="00000000" w:rsidRPr="00000000" w:rsidDel="00000000">
        <w:rPr>
          <w:i w:val="1"/>
          <w:rtl w:val="0"/>
        </w:rPr>
        <w:t xml:space="preserve">euro </w:t>
      </w:r>
      <w:r w:rsidR="00000000" w:rsidRPr="00000000" w:rsidDel="00000000">
        <w:rPr>
          <w:rtl w:val="0"/>
        </w:rPr>
        <w:t xml:space="preserve">(septiņdesmit viens </w:t>
      </w:r>
      <w:r w:rsidR="00000000" w:rsidRPr="00000000" w:rsidDel="00000000">
        <w:rPr>
          <w:i w:val="1"/>
          <w:rtl w:val="0"/>
        </w:rPr>
        <w:t xml:space="preserve">euro</w:t>
      </w:r>
      <w:r w:rsidR="00000000" w:rsidRPr="00000000" w:rsidDel="00000000">
        <w:rPr>
          <w:rtl w:val="0"/>
        </w:rPr>
        <w:t xml:space="preserve">, 32 centi), zemes vienībai (kadastra apzīmējums 6070 010 0158) 0,0029 ha platībā zemes vienības tirgus vērtība 10,50</w:t>
      </w:r>
      <w:r w:rsidR="00000000" w:rsidRPr="00000000" w:rsidDel="00000000">
        <w:rPr>
          <w:i w:val="1"/>
          <w:rtl w:val="0"/>
        </w:rPr>
        <w:t xml:space="preserve"> euro </w:t>
      </w:r>
      <w:r w:rsidR="00000000" w:rsidRPr="00000000" w:rsidDel="00000000">
        <w:rPr>
          <w:rtl w:val="0"/>
        </w:rPr>
        <w:t xml:space="preserve">(desmit </w:t>
      </w:r>
      <w:r w:rsidR="00000000" w:rsidRPr="00000000" w:rsidDel="00000000">
        <w:rPr>
          <w:i w:val="1"/>
          <w:rtl w:val="0"/>
        </w:rPr>
        <w:t xml:space="preserve">euro</w:t>
      </w:r>
      <w:r w:rsidR="00000000" w:rsidRPr="00000000" w:rsidDel="00000000">
        <w:rPr>
          <w:rtl w:val="0"/>
        </w:rPr>
        <w:t xml:space="preserve">, 50 centi) un  zemes vienībai (kadastra apzīmējums 6070 010 0159) 0,0213 ha platībā zemes vienības tirgus vērtība 77,11 </w:t>
      </w:r>
      <w:r w:rsidR="00000000" w:rsidRPr="00000000" w:rsidDel="00000000">
        <w:rPr>
          <w:i w:val="1"/>
          <w:rtl w:val="0"/>
        </w:rPr>
        <w:t xml:space="preserve">euro</w:t>
      </w:r>
      <w:r w:rsidR="00000000" w:rsidRPr="00000000" w:rsidDel="00000000">
        <w:rPr>
          <w:rtl w:val="0"/>
        </w:rPr>
        <w:t xml:space="preserve"> (septiņdesmit septiņi </w:t>
      </w:r>
      <w:r w:rsidR="00000000" w:rsidRPr="00000000" w:rsidDel="00000000">
        <w:rPr>
          <w:i w:val="1"/>
          <w:rtl w:val="0"/>
        </w:rPr>
        <w:t xml:space="preserve">euro</w:t>
      </w:r>
      <w:r w:rsidR="00000000" w:rsidRPr="00000000" w:rsidDel="00000000">
        <w:rPr>
          <w:rtl w:val="0"/>
        </w:rPr>
        <w:t xml:space="preserve">, 11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Iekšlietu ministrijas 2025.gada 22. aprīļa lēmumu Nr.1-60/93/25 “Par atlīdzības apmēru” apstiprināt Komisijas noteikto atlīdzības apmēru par nekustamā īpašuma "Gundegas” atsavināšanu, nosakot to 197,18 </w:t>
      </w:r>
      <w:r w:rsidR="00000000" w:rsidRPr="00000000" w:rsidDel="00000000">
        <w:rPr>
          <w:i w:val="1"/>
          <w:rtl w:val="0"/>
        </w:rPr>
        <w:t xml:space="preserve">euro</w:t>
      </w:r>
      <w:r w:rsidR="00000000" w:rsidRPr="00000000" w:rsidDel="00000000">
        <w:rPr>
          <w:rtl w:val="0"/>
        </w:rPr>
        <w:t xml:space="preserve"> (viens simts deviņdesmit septiņi </w:t>
      </w:r>
      <w:r w:rsidR="00000000" w:rsidRPr="00000000" w:rsidDel="00000000">
        <w:rPr>
          <w:i w:val="1"/>
          <w:rtl w:val="0"/>
        </w:rPr>
        <w:t xml:space="preserve">euro</w:t>
      </w:r>
      <w:r w:rsidR="00000000" w:rsidRPr="00000000" w:rsidDel="00000000">
        <w:rPr>
          <w:rtl w:val="0"/>
        </w:rPr>
        <w:t xml:space="preserve">, 18 centi), tajā skaitā zemes vienībai (kadastra apzīmējums 6070 010 0168) 0,0053 ha platībā 85,39 </w:t>
      </w:r>
      <w:r w:rsidR="00000000" w:rsidRPr="00000000" w:rsidDel="00000000">
        <w:rPr>
          <w:i w:val="1"/>
          <w:rtl w:val="0"/>
        </w:rPr>
        <w:t xml:space="preserve">euro</w:t>
      </w:r>
      <w:r w:rsidR="00000000" w:rsidRPr="00000000" w:rsidDel="00000000">
        <w:rPr>
          <w:rtl w:val="0"/>
        </w:rPr>
        <w:t xml:space="preserve"> (astoņdesmit pieci</w:t>
      </w:r>
      <w:r w:rsidR="00000000" w:rsidRPr="00000000" w:rsidDel="00000000">
        <w:rPr>
          <w:i w:val="1"/>
          <w:rtl w:val="0"/>
        </w:rPr>
        <w:t xml:space="preserve"> euro</w:t>
      </w:r>
      <w:r w:rsidR="00000000" w:rsidRPr="00000000" w:rsidDel="00000000">
        <w:rPr>
          <w:rtl w:val="0"/>
        </w:rPr>
        <w:t xml:space="preserve">, 39 centi), tajā skaitā zemes vienības tirgus vērtība 19,19 </w:t>
      </w:r>
      <w:r w:rsidR="00000000" w:rsidRPr="00000000" w:rsidDel="00000000">
        <w:rPr>
          <w:i w:val="1"/>
          <w:rtl w:val="0"/>
        </w:rPr>
        <w:t xml:space="preserve">euro</w:t>
      </w:r>
      <w:r w:rsidR="00000000" w:rsidRPr="00000000" w:rsidDel="00000000">
        <w:rPr>
          <w:rtl w:val="0"/>
        </w:rPr>
        <w:t xml:space="preserve"> (deviņpadsmit </w:t>
      </w:r>
      <w:r w:rsidR="00000000" w:rsidRPr="00000000" w:rsidDel="00000000">
        <w:rPr>
          <w:i w:val="1"/>
          <w:rtl w:val="0"/>
        </w:rPr>
        <w:t xml:space="preserve">euro</w:t>
      </w:r>
      <w:r w:rsidR="00000000" w:rsidRPr="00000000" w:rsidDel="00000000">
        <w:rPr>
          <w:rtl w:val="0"/>
        </w:rPr>
        <w:t xml:space="preserve">, 19 centi), un kompensējamie zaudējumi (zemes vienībā esošās koksnes vērtība) 66,20 </w:t>
      </w:r>
      <w:r w:rsidR="00000000" w:rsidRPr="00000000" w:rsidDel="00000000">
        <w:rPr>
          <w:i w:val="1"/>
          <w:rtl w:val="0"/>
        </w:rPr>
        <w:t xml:space="preserve">euro</w:t>
      </w:r>
      <w:r w:rsidR="00000000" w:rsidRPr="00000000" w:rsidDel="00000000">
        <w:rPr>
          <w:rtl w:val="0"/>
        </w:rPr>
        <w:t xml:space="preserve"> (sešdesmit seši </w:t>
      </w:r>
      <w:r w:rsidR="00000000" w:rsidRPr="00000000" w:rsidDel="00000000">
        <w:rPr>
          <w:i w:val="1"/>
          <w:rtl w:val="0"/>
        </w:rPr>
        <w:t xml:space="preserve">euro</w:t>
      </w:r>
      <w:r w:rsidR="00000000" w:rsidRPr="00000000" w:rsidDel="00000000">
        <w:rPr>
          <w:rtl w:val="0"/>
        </w:rPr>
        <w:t xml:space="preserve">, 20 centi) un zemes vienībai (kadastra apzīmējums 6070 010 0169) 0,0215 ha platībā 111,79 </w:t>
      </w:r>
      <w:r w:rsidR="00000000" w:rsidRPr="00000000" w:rsidDel="00000000">
        <w:rPr>
          <w:i w:val="1"/>
          <w:rtl w:val="0"/>
        </w:rPr>
        <w:t xml:space="preserve">euro</w:t>
      </w:r>
      <w:r w:rsidR="00000000" w:rsidRPr="00000000" w:rsidDel="00000000">
        <w:rPr>
          <w:rtl w:val="0"/>
        </w:rPr>
        <w:t xml:space="preserve"> (viens simts vienpadsmit</w:t>
      </w:r>
      <w:r w:rsidR="00000000" w:rsidRPr="00000000" w:rsidDel="00000000">
        <w:rPr>
          <w:i w:val="1"/>
          <w:rtl w:val="0"/>
        </w:rPr>
        <w:t xml:space="preserve"> euro</w:t>
      </w:r>
      <w:r w:rsidR="00000000" w:rsidRPr="00000000" w:rsidDel="00000000">
        <w:rPr>
          <w:rtl w:val="0"/>
        </w:rPr>
        <w:t xml:space="preserve">, 79 centi), tajā skaitā zemes vienības tirgus vērtība 77,84</w:t>
      </w:r>
      <w:r w:rsidR="00000000" w:rsidRPr="00000000" w:rsidDel="00000000">
        <w:rPr>
          <w:i w:val="1"/>
          <w:rtl w:val="0"/>
        </w:rPr>
        <w:t xml:space="preserve"> euro</w:t>
      </w:r>
      <w:r w:rsidR="00000000" w:rsidRPr="00000000" w:rsidDel="00000000">
        <w:rPr>
          <w:rtl w:val="0"/>
        </w:rPr>
        <w:t xml:space="preserve"> (septiņdesmit septiņi </w:t>
      </w:r>
      <w:r w:rsidR="00000000" w:rsidRPr="00000000" w:rsidDel="00000000">
        <w:rPr>
          <w:i w:val="1"/>
          <w:rtl w:val="0"/>
        </w:rPr>
        <w:t xml:space="preserve">euro</w:t>
      </w:r>
      <w:r w:rsidR="00000000" w:rsidRPr="00000000" w:rsidDel="00000000">
        <w:rPr>
          <w:rtl w:val="0"/>
        </w:rPr>
        <w:t xml:space="preserve">, 84 centi), un kompensējamie zaudējumi (zemes vienībā esošās koksnes vērtība) 33,95 </w:t>
      </w:r>
      <w:r w:rsidR="00000000" w:rsidRPr="00000000" w:rsidDel="00000000">
        <w:rPr>
          <w:i w:val="1"/>
          <w:rtl w:val="0"/>
        </w:rPr>
        <w:t xml:space="preserve">euro</w:t>
      </w:r>
      <w:r w:rsidR="00000000" w:rsidRPr="00000000" w:rsidDel="00000000">
        <w:rPr>
          <w:rtl w:val="0"/>
        </w:rPr>
        <w:t xml:space="preserve"> (trīsdesmit trīs </w:t>
      </w:r>
      <w:r w:rsidR="00000000" w:rsidRPr="00000000" w:rsidDel="00000000">
        <w:rPr>
          <w:i w:val="1"/>
          <w:rtl w:val="0"/>
        </w:rPr>
        <w:t xml:space="preserve">euro</w:t>
      </w:r>
      <w:r w:rsidR="00000000" w:rsidRPr="00000000" w:rsidDel="00000000">
        <w:rPr>
          <w:rtl w:val="0"/>
        </w:rPr>
        <w:t xml:space="preserve">, 95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ierakstīta atzīme - nodibināts servitūts par labu Latvijas valstij, Iekšlietu ministrijas personā, kura nepieciešama, lai nodrošinātu ārējās sauszemes robežas infrastruktūras objektu izbūvi.  Servitūti, kuri nodibināti atbilstoši Ārējās sauszemes robežas infrastruktūras izbūves likuma 3. panta pirmajai daļai pēc atsavināšanas pabeigšanas tiks dzēsti. Nekustamajam īpašumam nodibinātais servitūts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Ārējās sauszemes robežas infrastruktūras izbūves likuma 3. panta pirmo daļu atsavināšana ir vienīgais veids, lai sasniegtu tiesību akta projekta mērķi. Pēc atsavināšanas pabeigšanas Iekšlietu ministrija īpašuma tiesības uz nekustamā īpašuma daļām normatīvajos aktos noteiktajā kārtībā nostiprinās zemesgrāmatā uz valsts vārda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27. panta pirmajā un otrajā daļā noteikto Nekustamā īpašuma īpašniekam ir tiesības apstrīdēt Iekšlietu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netiks noslēgts pirkuma līgums par nekustamā īpašuma daļu labprātīgu atsavināšanu, tiks virzīts likumprojekts par nekustamā īpašuma daļas piespiedu atsavināšanu sabiedrības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tajā minētajiem nekustamo īpašumu īpašniekiem, kuriem piederošais īpašums tiek atsavināts.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tajā minētajiem nekustamo īpašumu īpašniekiem, kuriem piederošais īpašums tiek atsavināts.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ministrijas budžeta apakšprogrammā 40.02.00 “Nekustamais īpašums un centralizētais iepirkums” plānots finansējums 740 </w:t>
            </w:r>
            <w:r w:rsidR="00000000" w:rsidRPr="00000000" w:rsidDel="00000000">
              <w:rPr>
                <w:sz w:val="24"/>
                <w:i w:val="1"/>
                <w:rtl w:val="0"/>
              </w:rPr>
              <w:t xml:space="preserve">euro</w:t>
            </w:r>
            <w:r w:rsidR="00000000" w:rsidRPr="00000000" w:rsidDel="00000000">
              <w:rPr>
                <w:sz w:val="24"/>
                <w:rtl w:val="0"/>
              </w:rPr>
              <w:t xml:space="preserve"> apmērā, lai nodrošinātu izdevumu segšanu, kas saistīti ar nekustamo īpašumu daļu atsavināšanu un īpašuma tiesību nostiprināšanu zemesgrāmatā, tajā skaitā: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Nekustamais īpašums "Irinas"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atsavināšanu  - 282,75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Nekustamais īpašums "Gundegas" izdevumi, lai segtu atlīdzību par zemes vienībām un zemes vienībās augošo koku atsavināšanu  (97,03 </w:t>
            </w:r>
            <w:r w:rsidR="00000000" w:rsidRPr="00000000" w:rsidDel="00000000">
              <w:rPr>
                <w:sz w:val="24"/>
                <w:i w:val="1"/>
                <w:rtl w:val="0"/>
              </w:rPr>
              <w:t xml:space="preserve">euro</w:t>
            </w:r>
            <w:r w:rsidR="00000000" w:rsidRPr="00000000" w:rsidDel="00000000">
              <w:rPr>
                <w:sz w:val="24"/>
                <w:rtl w:val="0"/>
              </w:rPr>
              <w:t xml:space="preserve"> + 100,15 </w:t>
            </w:r>
            <w:r w:rsidR="00000000" w:rsidRPr="00000000" w:rsidDel="00000000">
              <w:rPr>
                <w:sz w:val="24"/>
                <w:i w:val="1"/>
                <w:rtl w:val="0"/>
              </w:rPr>
              <w:t xml:space="preserve">euro</w:t>
            </w:r>
            <w:r w:rsidR="00000000" w:rsidRPr="00000000" w:rsidDel="00000000">
              <w:rPr>
                <w:sz w:val="24"/>
                <w:rtl w:val="0"/>
              </w:rPr>
              <w:t xml:space="preserve"> ) - 197,18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neatbilst Ministru kabineta 2024. gada 15. oktobra noteikumu Nr. 639 "Sabiedrības līdzdalības kārtība attīstības plānošanas procesā" noteiktajiem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25-TA-1219</w:t>
    </w:r>
    <w:r>
      <w:br/>
    </w:r>
    <w:r w:rsidR="00000000" w:rsidRPr="00000000" w:rsidDel="00000000">
      <w:rPr>
        <w:rtl w:val="0"/>
      </w:rPr>
      <w:t xml:space="preserve">Izdrukāts 29.07.2026. 22.38 - 2.0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25-TA-1219</w:t>
    </w:r>
    <w:r>
      <w:br/>
    </w:r>
    <w:r w:rsidR="00000000" w:rsidRPr="00000000" w:rsidDel="00000000">
      <w:rPr>
        <w:rtl w:val="0"/>
      </w:rPr>
      <w:t xml:space="preserve">Izdrukāts 29.07.2026. 22.38 - 2.0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anotācija_(ex_ante)_25-TA-1219.docx</dc:title>
</cp:coreProperties>
</file>

<file path=docProps/custom.xml><?xml version="1.0" encoding="utf-8"?>
<Properties xmlns="http://schemas.openxmlformats.org/officeDocument/2006/custom-properties" xmlns:vt="http://schemas.openxmlformats.org/officeDocument/2006/docPropsVTypes"/>
</file>