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2006. gada 25. jūlija noteikumos Nr. 611 "Dzemdību palīdzības nodrošināšanas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plānošanas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plāna 2025. - 2027. gadam 4.1.1. pasākuma ietvaros paredzēts pilnveidot antenatālās aprūpes organizācijas kārtību un kvalitāti, veicot atbilstošus grozījumus normatīvajos aktos. Tādējādi, ar Ministru kabineta noteikumu projektu "Grozījumi Ministru kabineta 2006. gada 25. jūlija noteikumos Nr. 611 "Dzemdību palīdzības nodrošināšanas kārtība"" (turpmāk - Projekts) tiek precizēti grūtnieču aprūpes vizīšu laiki atbilstoši grūtniecības laikam, kā arī paredzēti papildu izmeklējumi. Tāpat, tiek detalizēta vecmāšu iesaiste fizioloģiski un patoloģiski noritošas grūtniecības gadījumā, kā arī precizētas prasības augļa ultrasonogrāfijas veicējiem, kas atbilst drošības un efektivitātes prasībām, un  ir realizējamas Latvijas situācijā. Vienlaikus tiek aktualizēts Ministru kabineta 2006. gada 25. jūlija noteikumu Nr. 611 "Dzemdību palīdzības nodrošināšanas kārtība" (turpmāk - Noteikumi Nr. 611) 2. pielikums "Obligātais aprīkojums plānotās ārpusstacionāra dzemdībās".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panākt iespējami labāko grūtniecības iznākumu mātei un bērnam, samazinot mātes un jaundzimušā saslimstību un mirstību. Lai nodrošinātu sievietei pozitīvu grūtniecības, dzemdību un pēcdzemdību perioda pieredzi, ir būtiski sagatavot sievieti dzemdībām; agrīni konstatēt un ārstēt novirzes mātes un augļa veselības stāvoklī, nepieciešamības gadījumā laikus plānojot grūtniecības atrisināšanu; identificēt neinfekciju slimību attīstības risku sievietei turpmāk dzīvē un mazināt neinfekciju slimību risku attīstību jaundzimušajiem dzīves laikā.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Dzemdību palīdzība valstī, tai skaitā, jaundzimušo veselības aprūpe neonatālajā periodā, tiek nodrošināta atbilstoši Noteikumiem Nr. 611 1. pielikumā noteiktajam. Papildus, 2023. gada nogalē tika izstrādāts un apstiprināts dzemdību palīdzības sniegšanā iesaistītajām ārstniecības personām paredzētais klīniskais algoritms "Grūtniecības risku izvērtēšana antenatālās aprūpes laikā" (turpmāk - Algoritms), kurā noteikta papildu vizīte 12. -14. grūtniecības nedēļā veselības risku noteikšanai un grūtniecības vadīšanas plāna sastādīšanai atbilstoši grūtniecei noteiktajai riska kategorijai. Šāda pieeja grūtnieces aprūpē ir ļoti nozīmīga, jo nodrošina grūtnieces veselības stāvoklim un identificētajiem veselības riskiem atbilstošu aprūpes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uzlabotu grūtnieču aprūpes kvalitāti un pakalpojumu pieejamību Veselības ministrija regulāri paplašina grūtniecēm nodrošināmo izmeklējumu klāstu, atbilstoši pieejamajam valsts finansējumam. Projekts ir vērsts uz dzemdību palīdzības pakalpojumu paplašināšanu atbilstoši zinātnē balstītām grūtniecības uzraudzības vajadzībām un labākajai praksei. Noteikumi Nr. 611 2. pielikums paredz obligāto aprīkojumu plānotās ārpusstacionāra dzemdībās, kas ir aktualizējams ar mērķi palielināt ārpusstacionāra dzemdību kvalitāti un drošumu. Ar mērķi nodrošināt drošu un kvalitatīvu ārpusstacionāra dzemdību palīdzību, projekts paredz papildināt Noteikumus Nr. 611 ar 2.</w:t>
      </w:r>
      <w:r w:rsidR="00000000" w:rsidRPr="00000000" w:rsidDel="00000000">
        <w:rPr>
          <w:vertAlign w:val="superscript"/>
          <w:rtl w:val="0"/>
        </w:rPr>
        <w:t xml:space="preserve">3 </w:t>
      </w:r>
      <w:r w:rsidR="00000000" w:rsidRPr="00000000" w:rsidDel="00000000">
        <w:rPr>
          <w:rtl w:val="0"/>
        </w:rPr>
        <w:t xml:space="preserve">punktu, nosakot, ka Noteikumos Nr. 611 minētās izglītības prasības ārstniecības personām, kuras nodrošina dzemdību palīdzību, ir attiecīnāmas arī uz tām ārstniecības personām, kuras minēto pakalpojumu nodrošina ārpus stacionāra. Ar mērķi novērst iespējamos riskus ārpusstacionārās dzemdībās, Noteikumi Nr. 611 tiek papildināti ar 8.</w:t>
      </w:r>
      <w:r w:rsidR="00000000" w:rsidRPr="00000000" w:rsidDel="00000000">
        <w:rPr>
          <w:vertAlign w:val="superscript"/>
          <w:rtl w:val="0"/>
        </w:rPr>
        <w:t xml:space="preserve">1</w:t>
      </w:r>
      <w:r w:rsidR="00000000" w:rsidRPr="00000000" w:rsidDel="00000000">
        <w:rPr>
          <w:rtl w:val="0"/>
        </w:rPr>
        <w:t xml:space="preserve"> un 8.</w:t>
      </w:r>
      <w:r w:rsidR="00000000" w:rsidRPr="00000000" w:rsidDel="00000000">
        <w:rPr>
          <w:vertAlign w:val="superscript"/>
          <w:rtl w:val="0"/>
        </w:rPr>
        <w:t xml:space="preserve">2 </w:t>
      </w:r>
      <w:r w:rsidR="00000000" w:rsidRPr="00000000" w:rsidDel="00000000">
        <w:rPr>
          <w:rtl w:val="0"/>
        </w:rPr>
        <w:t xml:space="preserve">, nosakot stingrākas prasības ārpusstacionāra dzemdību palīdzības pakalpojuma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611 5. pielikumā ir atrunātas prasības augļa ultrasonogrāfijas veicējiem, kas ir aktualizējamas atbilstoši esošajai situācijai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Nr. 611 ir spēkā no 2006. gada, laika gaitā 1. pielikumā ietverto prasību dzemdību palīdzības nodrošināšanai saturs ir kļuvis apjomīgs un nepārskatāms, līdz ar ko ir tehniski precizējams tā ērtākai uztveršanai un lietošanai.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 Noteikumos Nr. 611 nav nostiprināti būtiski izmeklējumi, kuru veikšanu paredz Algoritms, piemēram, neinvazīvās prenatālās testēšanas, angliski Non-Invasive Prenatal Testing (turpmāk - NIPT) izmeklējums augsta ģenētiskā riska pacientēm, glikozes slodzes tests visām grūtniecēm, trešā trimestra augļa ultrasonogrāfijas izmeklējums visām grūtniecēm. Tāpat, grūtniecības trešā trimestrī paredzētie vizīšu laiki neatbilst jaunākajiem medicīniskajiem pierādījumiem, kā arī Noteikumos Nr. 611 šobrīd nav paredzēta vizīte grūtniecības 12. - 14. nedēļā, kas, atbilstoši Algoritmā noteiktajam, ir būtiska grūtniecības risku izvērtēšanai un grūtniecības vadīšanas plāna sastādīšanai, kā arī nepieciešamība apgūt attiecīgas mācības, lai spētu izvērtēt grūtiecības risku un noteikt, vai grūtnieces veselības stāvoklis atbilst zema vai augsta riska grūtniecībai.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kopš noteikumu Nr. 611 spēkā stāšanās 2006. gadā, 1. pielikums ir kļuvis, smagnējs, apjomīgs, grūti lasāms un uztverams, līdz ar ko ir svarīgi to aktualizēt, padarot pārskatāmāku un saprotamāku.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 Ar Projektu tiek aktualizēts, tai skaitā tehniski precizēts, Noteikumu Nr. 611 1. pielikums, tai skaitā, precizēts dzemdību palīdzības ietvaros nodrošināmo vizīšu skaits un laiks, paplašināts grūtniecēm veicamo izmeklējumu klāsts, papildinot to ar NIPT izmeklējumu augsta ģenētiskā riska pacientēm, glikozes slodzes testu visām grūtniecēm, kā arī trešā trimestra augļa ultrasonogrāfijas izmeklējumu visām grūtniecēm. Tāpat Noteikumu Nr. 611 1. pielikumā tiek iekļauta papildu vizīte grūtniecības 12.-14. nedēļā ar mērķi izvērtēt katras konkrētās grūtniecības riskus un izveidot grūtnieces veselības stāvoklim un novērtētajiem riskiem atbilstošu grūtniecības vadīšanas plānu. Papildus ir precizēts Noteikumu Nr. 611 2.</w:t>
      </w:r>
      <w:r w:rsidR="00000000" w:rsidRPr="00000000" w:rsidDel="00000000">
        <w:rPr>
          <w:vertAlign w:val="superscript"/>
          <w:rtl w:val="0"/>
        </w:rPr>
        <w:t xml:space="preserve">1</w:t>
      </w:r>
      <w:r w:rsidR="00000000" w:rsidRPr="00000000" w:rsidDel="00000000">
        <w:rPr>
          <w:rtl w:val="0"/>
        </w:rPr>
        <w:t xml:space="preserve"> 2. apakšpunkts, paredzot ārstniecības personām, kuras nodrošina dzemdību palīdzību, prasību iziet apmācību kursu zema un augsta riska grūtniecības noteikšanai, atbilstoši klīniskajam algoritmam, jo grūtniecei 12.-14. grūtniecības nedēļā ir paredzēta vizīte, turpmāko grūtniecības risku izvērtēšanai un grūtniecības vadīšanas plāna sastādīšanai. Vienlaikus ir precizēti Noteikumu Nr. 611 2.</w:t>
      </w:r>
      <w:r w:rsidR="00000000" w:rsidRPr="00000000" w:rsidDel="00000000">
        <w:rPr>
          <w:vertAlign w:val="superscript"/>
          <w:rtl w:val="0"/>
        </w:rPr>
        <w:t xml:space="preserve">2</w:t>
      </w:r>
      <w:r w:rsidR="00000000" w:rsidRPr="00000000" w:rsidDel="00000000">
        <w:rPr>
          <w:rtl w:val="0"/>
        </w:rPr>
        <w:t xml:space="preserve"> 12.1. un 2.</w:t>
      </w:r>
      <w:r w:rsidR="00000000" w:rsidRPr="00000000" w:rsidDel="00000000">
        <w:rPr>
          <w:vertAlign w:val="superscript"/>
          <w:rtl w:val="0"/>
        </w:rPr>
        <w:t xml:space="preserve">2</w:t>
      </w:r>
      <w:r w:rsidR="00000000" w:rsidRPr="00000000" w:rsidDel="00000000">
        <w:rPr>
          <w:rtl w:val="0"/>
        </w:rPr>
        <w:t xml:space="preserve">.12.2. apakšpunkti, nosaucot visas dzemdību palīdzības sniegšanā iesaistītās ārstniecības personas un papildinot esošās tiesību normas ar profesionālās kvalifikācijas tālākizglītības ietvaros apgūstamo programmu tālākizglītības punktu skaitu.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Noteikumu Nr. 611 2. pielikumā noteiktās prasības obligātajam aprīkojumam plānotās ārpusstacionāra dzemdībās sen nav aktualizētas atbilstoši aktuālajiem mūsdienu standartiem, tādēļ nepieciešams tās precizēt. Tāpat, ar mērķi novērst iespējamos riskus ārpusstacionāra dzemdībās, būtu pārskatāmas ārstniecības personām izvirzāmās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Aktualizētas Noteikumu Nr. 611 2. pielikumā noteiktās prasības obligātajam aprīkojumam plānotās ārpusstacionāra dzemdībās, vienlaikus tehniski sakārtojot tās alfabēta secībā vieglākai uztverei. Ar mērķi nodrošināt drošu un kvalitatīvu ārpusstacionāra dzemdību palīdzību, projekts paredz papildināt Noteikumus Nr. 611 ar 2.</w:t>
      </w:r>
      <w:r w:rsidR="00000000" w:rsidRPr="00000000" w:rsidDel="00000000">
        <w:rPr>
          <w:vertAlign w:val="superscript"/>
          <w:rtl w:val="0"/>
        </w:rPr>
        <w:t xml:space="preserve">3</w:t>
      </w:r>
      <w:r w:rsidR="00000000" w:rsidRPr="00000000" w:rsidDel="00000000">
        <w:rPr>
          <w:rtl w:val="0"/>
        </w:rPr>
        <w:t xml:space="preserve"> punktu, nosakot, ka Noteikumos Nr. 611 minētās izglītības prasības ārstniecības personām, kuras nodrošina dzemdību palīdzību, ir attiecināmas arī uz tām ārstniecības personām, kuras minēto pakalpojumu nodrošina ārpus stacionāra. Lai novērstu iespējamos riskus ārpusstacionārās dzemdībās, Noteikumi Nr. 611 tiek papildināti ar 8.</w:t>
      </w:r>
      <w:r w:rsidR="00000000" w:rsidRPr="00000000" w:rsidDel="00000000">
        <w:rPr>
          <w:vertAlign w:val="superscript"/>
          <w:rtl w:val="0"/>
        </w:rPr>
        <w:t xml:space="preserve">1</w:t>
      </w:r>
      <w:r w:rsidR="00000000" w:rsidRPr="00000000" w:rsidDel="00000000">
        <w:rPr>
          <w:rtl w:val="0"/>
        </w:rPr>
        <w:t xml:space="preserve"> un 8.</w:t>
      </w:r>
      <w:r w:rsidR="00000000" w:rsidRPr="00000000" w:rsidDel="00000000">
        <w:rPr>
          <w:vertAlign w:val="superscript"/>
          <w:rtl w:val="0"/>
        </w:rPr>
        <w:t xml:space="preserve">2</w:t>
      </w:r>
      <w:r w:rsidR="00000000" w:rsidRPr="00000000" w:rsidDel="00000000">
        <w:rPr>
          <w:rtl w:val="0"/>
        </w:rPr>
        <w:t xml:space="preserve"> , nosakot stingrākas prasības ārpusstacionāra dzemdību palīdzības pakalpojuma nodrošināšanai.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w:t>
      </w:r>
      <w:r w:rsidR="00000000" w:rsidRPr="00000000" w:rsidDel="00000000">
        <w:rPr>
          <w:rtl w:val="0"/>
        </w:rPr>
        <w:t xml:space="preserve"> Noteikumu Nr. 611 5. pielikumā minētās prasības augļa ultrasonogrāfijas veicējiem nav mūsdienīgas un praksē īstenojamas Latvijā. 5. pielikuma 1.1.3., 1.1.4., 2.1.3., 2.1.4. apakšpunktos minētās prasības par pieredzes ilgumu un veikto izmeklējumu skaitu neatbilst mūsdienu rezidentūras un tālākizglītības būtībai, kā arī veikto izmeklējumu skaitu praksē nav iespējams precīzi fiksēt un kontrolēt. Līdz ar to tiek liegta iespēja paplašināt kvalificētu pakalpojumu sniedzēju klāstu, un vienlaikus var tikt radīti juridiski sarežģījumi sūdzību gadījumā. Savukārt, 5. pielikuma 1.2. un 2.2. apakšpunktā ietvertās prasības patlaban var realizēt tikai divas ārstniecības iestādes Latvijā, līdz ar to konkrētās tiesību normas nevajadzīgi sašaurina pakalpojumu sniedzēju klāstu. Prasība visām iestādēm veikt invazīvas augļa izmeklēšanas metodes ir nepamatota, jo tās ir nepieciešamas tikai komplicētos gadījumos salīdzinoši mazā gadījumu skaitā, kuriem būtu jākoncentrējas šaurā iestāžu lokā, kas var nodrošināt visaugstāko ekspertīzi un multidisciplināru pieeju (t.sk. piesaistot ārstu ģenētiķi). 5. pielikuma 2.1.6. apakšpunkts, kurā ietverta prasība saņemt sertifikātu (Fetal Medicine Foundation) par kompetenci augļa anomāliju izvērtēšanā vairs nav īstenojams šādā redakcijā, jo minētā izglītības iestāde (Fetal Medicine Foundation) ir mainījusi kritērijus sertifikāta izsniegšanai – to ir iespējams iegūt tikai izejot plašu sertifikācijas procesu un kārtojot pārbaudes ārvalstīs. Šobrīd šo kritēriju var izpildīt tikai trīs speciālisti Latvijā. Vienlaikus 5. pielikuma 1. punktā nav iekļauta augļa anomāliju izvērtēšanas kompetence: ,,Prasības ultrasonogrāfiskās izmeklēšanas veikšanai fizioloģiski noritošai grūtniecībai’’, kas neatbilst mūsdienīgām augļa antenatālās izmeklēšanas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w:t>
      </w:r>
      <w:r w:rsidR="00000000" w:rsidRPr="00000000" w:rsidDel="00000000">
        <w:rPr>
          <w:rtl w:val="0"/>
        </w:rPr>
        <w:t xml:space="preserve"> Aktualizētas Noteikumu Nr. 611 5. pielikumā minētās prasības augļa ultrasonogrāfijas veicējiem, adaptējot to mūsdienīgai un Latvijā īstenojamai praksei.Iekļauts papildinājums Noteikumu Nr. 611 1. pielikumā par rīcības taktiku attiecībā uz jaundzimušajiem, kuri dzimuši HIV pozitīvām mātēm.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rtl w:val="0"/>
        </w:rPr>
        <w:t xml:space="preserve"> Noteikumu Nr. 611 1. pielikumā ir minēta taktika par nepieciešamajiem pasākumiem, kas jāveic pēc dzimšanas jaundzimušajam, ja tas ir dzimis HIV pozitīvai mātei. Mūsdienās rekomendācijas attiecībā uz jaundzimušo tiek balstītas uz mātes HIV kontroles līmeņa izvērtēšanu (vīrusa slodzi) un saņemto terapiju. Ne visiem jaundzimušajiem nepieciešama antiretrovirālā terapija, tās nepieciešamība tiek izvērtēta individuāli, atkarībā no transmisijas riska. Tāpat zema riska jaundzimušajiem ir pieļaujama BCG vakcinācija jau dzemdību nodaļā tāpat kā citiem jaundzimušajiem atbilstoši normatīvajiem aktiem par vakcinācijas kārtību. Latvijā izvērtējumu veic SIA “Rīgas Austrumu klīniskā universitātes slimnīca” (turpmāk- RAKUS) pediatri, izsniedzot HIV pozitīvai grūtniecei slēdzienu ar rekomendācijām attiecībā uz jaundzimušo pēc dzimšanas.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rtl w:val="0"/>
        </w:rPr>
        <w:t xml:space="preserve"> Atbilstoši mūsdienu rekomendācijām, precizēts Noteikumu Nr. 611 1. pielikums attiecībā uz  taktiku par nepieciešamajiem pasākumiem, kas jāveic pēc dzimšanas jaundzimušajam, ja tas ir dzimis HIV pozitīvai mātei.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pirmajos trīs punktos minētie risinājumi ir plaši izvērtēti speciālistu (ginekologu, dzemdību speciālistu un vecmāšu, kā arī augļa ultrasonogrāfijas speciālistu vidū), līdz ar ko grozījumi Noteikumos Nr. 611 ir veicami, lai tie nebūtu pretrunā ar aktuālākajiem algoritmiem un vadlīnijām, kuri ir saistoši ārstniecības personām un izstrādāti ar nolūku uzlabot uz pacientu centrēta veselības aprūpes pakalpojuma kvalitāti un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punktā minētie risinājumi ir plaši izvērtēti speciālistu (neonatologu, pediatru ar kompetenci HIV infekcijas terapijā jaundzimušajiem un bērniem) vidū, un tie nav pretrunā ar šobrīd esošajām rekomendācijām gan Latvijā.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Noteikumu Nr. 611 1. pielikumā – antenatālo izmeklējumu klāstā un vizīšu skaitā ir iespējams īstenot esošā finansējuma ietvaros. Savukārt izmaiņām noteikumu 2. un 5. pielikumā esošajās prasībās nav finanšu ietekmes uz valsts budžetu.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Grūtnieces, sievietes pēcdzemdību periodā, jaundzimušie.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paredzētās izmaiņas pozitīvi ietekmēs grūtnieces, jaunās māmiņas un viņu ģimenes, veicinot tautsaimniecības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 kuras nodrošina dzemdību palīdzību.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iestādēm, kuras sniedz dzemdību palīdzības pakalpojumus, ir saistošas Noteikumos Nr. 611 noteiktās prasības, tai skaitā, Projektā paredzētās izmaiņas.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Ginekologu un dzemdību speciālistu asociācija, Latvijas Neonatologu biedrība, Latvijas Vecmāšu asociācija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 Projekta izstrādē ar ārstniecības personu profesionālajām organizācijām norisinājās elektroniski un telefonsarunās.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paredzētās izmaiņas normatīvajā aktā ir vērstas uz dzemdību palīdzības kvalitātes uzlabošanu, tai skaitā grūtnieču, nedēļnieču un jaundzimušo veselības uzraudzību, kas ietekmēs gan mātes, gan bērna turpmāko veselību.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25-TA-2517</w:t>
    </w:r>
    <w:r>
      <w:br/>
    </w:r>
    <w:r w:rsidR="00000000" w:rsidRPr="00000000" w:rsidDel="00000000">
      <w:rPr>
        <w:rtl w:val="0"/>
      </w:rPr>
      <w:t xml:space="preserve">Izdrukāts 29.07.2026. 23.14 - 1.0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25-TA-2517</w:t>
    </w:r>
    <w:r>
      <w:br/>
    </w:r>
    <w:r w:rsidR="00000000" w:rsidRPr="00000000" w:rsidDel="00000000">
      <w:rPr>
        <w:rtl w:val="0"/>
      </w:rPr>
      <w:t xml:space="preserve">Izdrukāts 29.07.2026. 23.14 - 1.0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anotācija_(ex_ante)_25-TA-2517.docx</dc:title>
</cp:coreProperties>
</file>

<file path=docProps/custom.xml><?xml version="1.0" encoding="utf-8"?>
<Properties xmlns="http://schemas.openxmlformats.org/officeDocument/2006/custom-properties" xmlns:vt="http://schemas.openxmlformats.org/officeDocument/2006/docPropsVTypes"/>
</file>