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"Dzelzceļa kravu izvietošanas, nostiprināšanas un pārvadāšanas tehniskie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30.panta 6.daļa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"Kravu izvietošanas, nostiprināšanas un pārvadāšanas tehniskie noteikumi" mērķis ir aizvietot Ministru kabineta 2003. gada 2. septembra noteikumus Nr. 485 "Dzelzceļa kravu iekraušanas un nostiprināšanas tehniskie noteikumi", lai noteiktu jaunu aktuālu regulējumu par kravas iekraušanu.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Pārejas noteikumu 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 septembra noteikumi Nr. 485 "Dzelzceļa kravu iekraušanas un nostiprināšanas tehniskie noteikumi" paredz regulējumu, kas ir zaudējis aktualitāti, satur norādes uz spēkā neesošiem dokumentiem vai prasības, kas ir noteiktas citos dokumentos, tostarp, citos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grozīt Ministru kabineta 2003. gada 2. septembra noteikumu regulējumu Nr. 485 "Dzelzceļa kravu iekraušanas un nostiprināšanas tehniskie noteikumi", lai Ministru kabineta noteikumi saturētu aktuālas prasības, tiktu vienveidota standartizētu vārdisku izteiksmju piemērošana tiesību dokumentos, kas reglamentē vienu un to pašu jautājumu starptautiskajā un iekšzemes satiksmē.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 februāra noteikumu Nr.108 "Normatīvo aktu projektu sagatavošanas noteikumi" 140.punktu noteikumu grozījumu projektu nesagatavo, ja tā normu apjoms pārsniegtu pusi no spēkā esošo noteikumu normu apjoma un šādā gadījumā sagatavo jaunu noteikumu projektu. Līdz ar to tiek izstrādāts jauns Ministru kabineta noteikumu projekts Ministru kabineta 2003.gada 2.septembra noteikumu Nr. 485 “Dzelzceļa kravu iekraušanas un nostiprināšanas tehniskie noteikumi” vietā, nodrošinot Dzelzceļa pārvadājumu likuma 30.panta 6.daļā noteiktā deleģējuma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 septembra noteikumi Nr. 485 "Dzelzceļa kravu iekraušanas un nostiprināšanas tehniskie noteikumi" paredz regulējumu, kas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jauns tiesību akta projekts "Kravu izvietošanas, nostiprināšanas un pārvadāšanas tehniskie noteikumi", kur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izslēgtas prasības par tehnisko noteikumu zināšanu pārbaudēm, jo 2002.gada 4.novembra Ministru kabineta noteikumi Nr. 506 "Noteikumi par kravu pieņemšanu pārvadāšanai pa dzelzceļu" nosaka, ka atbilstoši 8.punktam nosūtītājs ir atbildīgs par nepareizas iekraušanas sekām un atbilstoši 178.punktam ir atbildīgs par vagonu, konteineru un tajos pārvadājamo kravu saglabātību, tādā veidā uzņemoties atbildību par pārvadājumu drošību, kā arī pašreizējos tirgus apstākļos nav samērīga prasība vienai attiecību pusei uzlikt par pienākumu pārbaudīt otras puses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izslēgtas prasības par metāllūžņiem, jo prasības par to pārvadāšanu ir noteiktas 2003.gada 4.februāra Ministru kabineta noteikumos Nr. 70 "Dzelzceļa kravas pārvadājumu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 septembra noteikumi Nr. 485 "Dzelzceļa kravu iekraušanas un nostiprināšanas tehniskie noteikumi" satur norādes uz spēkā neesošiem dokumentiem vai prasības, kas ir noteiktas citos dokumentos, tostarp, citos Ministru kabineta noteikumos.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tekstā ir minētas norādes uz SMGS 14.pielikumu, Starptautiskiem tehniskiem noteikumiem, kas bija spēkā pirms SMGS 3.pielikuma stāšanās spēkā un vairs nav spēkā esoši;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tekstā ir minētas norādes uz spēku zaudējušajiem Ministru kabineta noteikumiem - Ministru kabineta 1999.gada 27.aprīļa noteikumi Nr.148 "Dzelzceļa tehniskās ekspluatācijas noteikumi", Ministru kabineta 2001.gada 18.decembra noteikumi Nr.533 "Noteikumi par pavadzīmes aizpildīšanas kārtību dzelzceļa kravu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"Kravu izvietošanas, nostiprināšanas un pārvadāšanas tehniskie noteikumi" redakcijā ir ņemtas vērā visas neprecizitātes un iekļautas tikai aktuālās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"Kravu izvietošanas, nostiprināšanas un pārvadāšanas tehniskie noteikumi" redakcijā ir paredzēta norāde uz Nolīguma par starptautisko dzelzceļa kravu satiksmi 3.pielikumu “Kravu izvietošanas un nostiprināšanas tehniskie nosacījumi” (turpmāk – SMGS 3.pielikums). Ņemot vērā Valsts valodas centra funkciju nodrošināt Latvijas Republikai saistošo starptautisko līgumu un starptautisko organizāciju izdoto tiesību aktu vai citu dokumentu oficiālos tulkojumus latviešu valodā, Satiksmes ministrija 2021. gada 3. un 4. ceturksnī bija pieprasījusi Valsts valodas centram iztulkot SMGS 3.pielikumu. 2022.gada augusta beigās Satiksmes ministrija saskaņoja 2022.gada aprīlī sākotnēji iesūtītos materiālus ar terminoloģiju un augustā iesūtīto un jau apstrādāto terminu gala versiju. Pēc Valsts valodas centra sniegtās informācijas tulkojums pašlaik vēl ir procesā.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pārvadātāji, publiskās lietošanas dzelzceļa infrastruktūras parvaldītājs, dzelzceļa kravu nosūtītāji.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tiesiskais regulējums ietekmē kravu nosūtītājus, dzelzceļa pārvadātājus un publiskās lietošanas infrastruktūras pārvaldītāju. Ministru kabineta noteikumu projekta izstrādes rezultātā faktiski nemainās ietekme uz tautsaimniecību un administratīvo slogu.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par starptautisko dzelzceļa kravu satiksmi (SMGS)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norādi, ka dzelzceļa pārvadājumos attiecībā uz kravu izvietošanu un nostiprināšanu vagonos piemēro Nolīguma par starptautisko dzelzceļa kravu satiksmi 3.pielikumu “Kravu izvietošanas un nostiprināšanas tehniskie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par starptautisko dzelzceļa kravu satiksmi (SMGS)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SMGS 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23-TA-386</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23-TA-386</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anotācija_(ex_ante)_23-TA-386.docx</dc:title>
</cp:coreProperties>
</file>

<file path=docProps/custom.xml><?xml version="1.0" encoding="utf-8"?>
<Properties xmlns="http://schemas.openxmlformats.org/officeDocument/2006/custom-properties" xmlns:vt="http://schemas.openxmlformats.org/officeDocument/2006/docPropsVTypes"/>
</file>