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"Galeniekos", Līksnas pagastā, Augšdaugavas novadā,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īpašuma objektu privatizāciju” 64.panta pirmā daļa, 85.panta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privatizāciju lauku apvidos” 28.panta pirmās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9.panta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26.novembra noteikumi Nr.557 “Noteikumi par valsts īpašumu privatizāciju veicošās institūcijas pārvaldes uzdevuma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2023.gada 14.decembra sanāksmes protokollēmuma Nr.38, 1.§,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ceturtās daļas 3.punkta “a” apakšpunktā noteiktajam saņemt Ministru kabineta atļauju ēku (būvju) īpašniekam, privatizējot nekustamo īpašumu “Galenieki” Līksnas pagastā, Augšdaugavas novadā, kadastra Nr.44680010297, kas sastāv no zemes vienības ar kadastra apzīmējumu 44680010297, 0,5313 ha platībā, privatizēt arī tajā ietilpstošo valsts meža zemi 0,11 ha platībā, kas nepieciešama ēku (būvju)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(iepriekšējais nosaukums – valsts akciju sabiedrība “Privatizācijas aģentūra”, turpmāk – Possessor) 2006.gada 1.septembrī saņemts ierosinājums par zemesgabala ar kadastra Nr.44680010136, uz kura atrodas ēku (būvju) īpašums “Galenieki” Līksnas pagastā, Daugavpils rajonā (tagad – Augšdaugavas novadā), kadastra Nr.44685010002 (turpmāk – Būvju īpašums), privatizāciju. Tas reģistrēts Possessor privatizācijas ierosinājumu reģistrā ar Nr.2.2566. Minētais privatizācijas ierosinājums iesniegts (nosūtīts ierakstītā sūtījumā) 2006.gada 30.augustā.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2003.gada 22.maijā ierakstīts Līksnas pagasta zemesgrāmatas nodalījumā Nr.100000101300.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Būvju īpašumam piesaistītās zemes robežu plānam, kas Nekustamā īpašuma valsts kadastra reģistrā reģistrēts 2003.gada 8.aprīlī, Būvju īpašumam piesaistīta zemesgrāmatā nereģistrēta zemes vienība ar kadastra apzīmējumu 44680010136 un platību 5314 m</w:t>
      </w:r>
      <w:r w:rsidR="00000000" w:rsidRPr="00000000" w:rsidDel="00000000">
        <w:rPr>
          <w:vertAlign w:val="superscript"/>
          <w:rtl w:val="0"/>
        </w:rPr>
        <w:t xml:space="preserve">2</w:t>
      </w:r>
      <w:r w:rsidR="00000000" w:rsidRPr="00000000" w:rsidDel="00000000">
        <w:rPr>
          <w:rtl w:val="0"/>
        </w:rPr>
        <w:t xml:space="preserve">, kurā atradās arī mežs 2896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2007.gada 25.oktobrī pieņemts Possessor valdes  lēmums Nr.190/1317 “Par valstij piekrītoša apbūvēta zemesgabala Daugavpils rajonā, Līksnas pagastā, “Galenieki” (kadastra Nr.4468 001 0136), nodošanu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Būvju īpašumu saistītā zemesgabala (turpmāk – Zemesgabals) kadastrālās uzmērīšanas laikā tam piešķirts kadastra Nr.44680010297 un adrese “Galenieki” Līksnas pagastā, Augšdaugavas novadā; tas sastāv no zemes vienības ar kadastra apzīmējums 44680010297, 0,5313 ha platībā. Zemesgabals 2010.gada 31.maijā ierakstīts Līksnas pagasta zemesgrāmatas nodalījumā Nr.100000476599 uz Latvijas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2010.gada 9.decembrī veiktajai meža inventarizācijai Zemesgabalā bija meža zeme (mežaudze) 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2016.gada 18.augustā īpašuma tiesības uz Būvju īpašumu nostiprinātas fiziskai personai (turpmāk –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10.jūnijā precizēts Būvju īpašuma sastāvs: atbilstoši ierakstiem Līksnas pagasta zemesgrāmatas nodalījumā Nr.100000101300 un Nekustamā īpašuma valsts kadastra informācijas sistēmas (turpmāk – NĪVKIS) datiem Būvju īpašums sastāv no dzīvojamās mājas ar kadastra apzīmējumu 44680010136001, lapenes ar kadastra apzīmējumu 44680010297001, saimniecības ēkas ar kadastra apzīmējumu 44680010297002, palīgēkas ar kadastra apzīmējumu 44680010297003 un pirts ar kadastra apzīmējumu 44680010297004.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Zemesgabals un ēkas uz tā likuma “Par atjaunotā Latvijas Republikas 1937.gada Civillikuma ievada, mantojuma tiesību un lietu tiesību daļas spēkā stāšanās laiku un piemērošanas kārtību” 14.panta izpratnē uzskatāmi par patstāvīgiem īpašuma objektiem, Persona Zemesgabalu lieto saskaņā ar minētā likuma 38.pantu.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kadastrālā vērtība 2024.gada 1.janvārī bija 1286 euro, bet novērtējums kadastrā 1409 euro, līdz ar to atbilstoši Nekustamā īpašuma valsts kadastra likuma 76.pantam mežaudzes vērtība ir 123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reģistrēts Zemesgabala lietošanas veids – individuālo dzīvojamo māju apbūve (kods 0601).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Zemesgabalam reģistrēts šāds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(ganību) platība – 0,0703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mežu platība – 0,1129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krūmāju platība – 0,1469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ūdens objektu platība – 0,0084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zem ēkām platība – 0,1928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Zemesgabalam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7312030402 ekspluatācijas aizsargjoslas teritorija gar dzelzceļu lauku apvidos 0,5313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7316020100 zemes īpašniekam nepiederoša būve vai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akciju sabiedrības “Latvijas dzelzceļš” 2019.gada 1.marta vēstuli Nr.DN-6.3.1./58-2019 Zemesgabals neatrodas valsts publiskās lietošanas dzelzceļa infrastruktūras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2024.gada 24.maija datiem Zemesgabalā ietilpst meža zeme (mežaudze) 0,11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likuma “Par valsts un pašvaldību īpašuma objektu privatizāciju” 64.panta pirmajai daļai tiesības uz privatizējama apbūvēta zemesgabala pirmpirkumu ir uz šā zemesgabala esošā īpašuma objekta īpašniekam, Ministru kabineta rīkojuma projekts par atļauju Būvju īpašuma īpašniekam, privatizējot Zemesgabalu, privatizēt arī tajā esošo meža zemi tiek virzīts tikai pēc Līksnas pagasta zemesgrāmatas nodalījumā Nr.100000101300 ierakstītā Būvju īpašuma sastāva precizēšanas atbilstoši NĪVKIS datiem un situācijai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2023.gada 14.decembra sanāksmes protokollēmuma Nr.38, 1.§, 2.punkts uzdod Ekonomikas ministrijai nodrošināt, lai līdz 2024.gada 31.decembrim Ministru kabinetā tiktu pieņemts lēmums par privatizācijas ierosinājumiem Possessor valdījumā esošajiem zemesgabaliem, kuru sastāvā reģistrēta meža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3.punkta “a” apakšpunktu zemesgrāmatā ierakstītas valsts meža zemes privatizāciju vai atsavināšanu lauku apvidos var atļaut ar ikreizēju Ministru kabineta rīkojumu, privatizējot, kā arī atsavinot ēku (būvju) īpašniekiem zemi, ko aizņem būves un pagalms, kā arī šo būvju uzturēšanai nepieciešamo zemi līdz 0,5 hektāru platībā vai vairāk, ja ir vajadzīga funkcionāli lielāka platība vai, ja valsts meža zemes nodalīšana līdz 0,5 hektāriem nav pieļaujama atbilstoši teritorijas attīstības plānošanas dokumentiem, vai ja pēc nodalīšanas veidojas tāds starpgabals Publiskas personas mantas atsavināšanas likuma (turpmāk – Atsavināšanas likums)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Zemesgabalā esošā valsts meža zeme ir platībā, kuras privatizācija ir atļauta, nepiemērojot šajā apakšpunktā noteiktos papildu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Būvju īpašuma ierakstīšanai zemesgrāmatā izgatavoto Būvju īpašumam piesaistītās zemes robežu plānu Būvju īpašums saistīts ar zemes vienību 5314 m</w:t>
      </w:r>
      <w:r w:rsidR="00000000" w:rsidRPr="00000000" w:rsidDel="00000000">
        <w:rPr>
          <w:vertAlign w:val="superscript"/>
          <w:rtl w:val="0"/>
        </w:rPr>
        <w:t xml:space="preserve">2</w:t>
      </w:r>
      <w:r w:rsidR="00000000" w:rsidRPr="00000000" w:rsidDel="00000000">
        <w:rPr>
          <w:rtl w:val="0"/>
        </w:rPr>
        <w:t xml:space="preserve"> platībā, kurā atradās arī mežs 2896 m</w:t>
      </w:r>
      <w:r w:rsidR="00000000" w:rsidRPr="00000000" w:rsidDel="00000000">
        <w:rPr>
          <w:vertAlign w:val="superscript"/>
          <w:rtl w:val="0"/>
        </w:rPr>
        <w:t xml:space="preserve">2</w:t>
      </w:r>
      <w:r w:rsidR="00000000" w:rsidRPr="00000000" w:rsidDel="00000000">
        <w:rPr>
          <w:rtl w:val="0"/>
        </w:rPr>
        <w:t xml:space="preserve"> platībā. Būvju īpašumam piesaistītās zemes robežas noteiktas atbilstoši LR VZD Dienvidlatgales reģionālās nodaļas 2003. gada 17. marta atzinumam Nr. 68-405.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atbilstoši Meža likuma 44.panta ceturtās daļas 3.punkta “a” apakšpunktā noteiktajam, privatizējot Būvju īpašuma īpašniekam Zemesgabalu, privatizēt arī tajā ietilpstošo valsts meža zemi 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(tajā skaitā meža zeme 0,11 ha) tiks privatizēts likuma “Par valsts un pašvaldību īpašuma objektu privatizāciju” un Valsts un pašvaldību īpašuma privatizācijas un privatizācijas sertifikātu izmantošanas pabeigšanas likumā (turpmāk – Privatizācijas pabeigšanas likums)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Privatizācijas pabeigšanas likuma 8.pantā ietvertajiem nosacījumiem Zemesgabala cenu nosaka privatizāciju veicošā institūcija, un tā ir vienāda ar Valsts zemes dienesta noteikto konkrētā apbūvēta zemesgabala vērtību privatizācijas vajadzībām. Valsts zemes dienests apbūvēta zemesgabala vērtību privatizācijas vajadzībām nosaka saskaņā ar Ministru kabineta noteikumiem par zemes vērtēšanu privatizācijas vajadzībām, ņemot vērā pēdējo atbilstoši Nekustamā īpašuma valsts kadastra likuma 68.panta pirmajā daļā noteiktajai kārtībai apstiprināto kadastrālo vērtību bāzi, Nekustamā īpašuma valsts kadastra informācijas sistēmā reģistrētos datus par zemesgabala platību, apgrūtinājumiem un zemesgabala lietošanas mērķi privatizācijai. Savukārt, kopā ar Zemesgabalu, pircējam būs jāizpērk arī mežaudze. Mežaudzes vērtību privatizāciju veicošā institūcija nosaka euro, un tā ir vienāda ar Valsts meža dienesta noteikto mežaudzes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64.panta pirmajā daļā noteiktajam tiesības uz Zemesgabala pirmpirkumu ir Būvju īpašuma īpašniekam –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atbilst likuma “Par zemes privatizāciju lauku apvidos” 28.panta pirmās daļas 1.punktā noteiktajam personu lokam, kam ir tiesības normatīvajos aktos noteiktajā kārtībā iegūt īpašumā zemi, tostarp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īpašuma objektu privatizāciju” 85.panta ceturtajā daļā noteikto, ja persona, kurai ir šā panta pirmajā daļā minētās pirmpirkuma tiesības, tās nevar izmantot vai neizmanto, tai ir zemes likumiskās lietošanas tiesības uz to pašu zemesgabalu, uz kuru tai ir pirmpirkuma tiesības, un minētais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privatizāciju lauku apvidos” 19.panta pirmās daļas 6.punktam tās zemes privatizāciju, par kuru līdz 2006.gada 31.augustam ir iesniegti privatizācijas ierosinājumi, veic valsts īpašumu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26.novembra noteikumu Nr.557 “Noteikumi par valsts īpašumu privatizāciju veicošās institūcijas pārvaldes uzdevuma deleģēšanu” 2.punktu Possessor tiek deleģēts valsts pārvaldes uzdevums – valsts vārdā organizēt un veikt valsts īpašumu privatizāciju veicošās institūcijas pienākumus. Līdz ar to Zemesgabala privatizāciju veiks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Būvju īpašuma īpašnieks atteiksies, nevēlēsies vai nevarēs Zemesgabalu privatizēt, tad Possessor atbilstoši Privatizācijas pabeigšanas likuma 14.panta trešajai daļai varēs pieņemt lēmumu par privatizācijas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9.panta septītajā daļā noteikts, ja persona savas pirmpirkuma tiesības uz apbūvētu zemesgabalu nevar izmantot vai neizmanto, tai ir zemes likumiskās lietošanas tiesības uz to pašu zemesgabalu, uz kuru tai ir pirmpirkuma tiesības, un šis zemesgabals netiek privatizēts vai atsavināts citām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personām, kurām ir tiesības privatizēt rīkojuma projektā minēto zemesgabalu.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personām, kurām ir tiesības privatizēt rīkojuma projektā minēto zemesgabalu.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pielikumā pievienotie papildu dokumenti ir ierobežotas pieejamības un pievienoti tikai tiesiski korekta lēmuma pieņemšanai, bez publicēšanas iespējām. Citādi projekts šo jomu neskar un jauna tiesību prakse ieviesta netiek.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24-TA-1543</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24-TA-1543</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anotācija_(ex_ante)_24-TA-1543.docx</dc:title>
</cp:coreProperties>
</file>

<file path=docProps/custom.xml><?xml version="1.0" encoding="utf-8"?>
<Properties xmlns="http://schemas.openxmlformats.org/officeDocument/2006/custom-properties" xmlns:vt="http://schemas.openxmlformats.org/officeDocument/2006/docPropsVTypes"/>
</file>