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pašvaldībai nepieciešami finanšu līdzekļi 49 000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lai kompensētu izdevumus saistībā ar 2024. gada 28. un 29. jūlijā vētras un spēcīgu lietavu laikā radīto postījumu novēršanu pašvaldības īpašumā vai valdījumā esošajiem infrastruktūras objektiem un iedzīvotājiem izmaksātajiem pabalstiem mājokļu remontam.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Naktī uz 2024. gada 28. jūliju reģionā virs Vācijas un Polijas robežas sāka veidoties ciklons, kas ļoti strauji pieņēmās spēkā un virzījās uz ziemeļaustrumiem, šķērsojot Poliju un Lietuvu, un 29. jūlijā no rīta ciklona centrs atradās virs Latvijas dienvidaustrumu rajoniem (Sēlijas un Latgales). Latvijā šis ciklons atnesa ļoti stipras ziemeļu, ziemeļrietumu vēja brāzmas, kā arī ekstremāli stipras lietavas. Visintensīvākās lietusgāzes 28. un 29. jūlijā novērotas Latvijas centrālajos rajonos. Kalnciema novērojumu stacijā šajās divās dienās kopumā nokrišņu daudzums sasniedza 199,6 mm, kas ir vislielākā novērotā divu diennakšu nokrišņu summa novērojumu vēsturē un pārsniedz stacijas jūlija normu par vairāk nekā divām reizēm. Ekstremālas lietusgāzes, kuru kopējais divu dienu nokrišņu daudzums pārsniedza stacijas jūlija normu, novērotas arī citviet Latvijas vidienē – Rīgā, Jelgavā un Dobelē, kur šīs bija divas mitrākās dienas staciju novērojumu vēsturē. Atsevišķās stacijās Kurzemē un Vidzemē (Mērsragā, Saldū, Rūjienā un Skultē) divu diennakšu nokrišņu daudzums arī pārsniedza stacijas jūlija normu, taču tās nebija mitrākās divas dienas staciju novērojumu vēsturē.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datus kopš 1966. gada, Latvijas meteoroloģisko novērojumu vēsturē nav atrodami gadījumi, kad vasaras mēnešos tik plašā teritorijā būtu novērotas vētras spēka vēja brāzmas, kuras izraisa aktīvs ciklons, nevis pērkona negaisa mākoņi. Līdz ar to var apgalvot, ka 28. un 29. jūlija ciklona izraisītā vētra ir bijusi spēcīgākā Latvijā vasaras sezonā. Vētras stipruma (vismaz 20,8 m/s)</w:t>
      </w:r>
      <w:r w:rsidR="00000000" w:rsidRPr="00000000" w:rsidDel="00000000">
        <w:rPr>
          <w:i w:val="1"/>
          <w:vertAlign w:val="superscript"/>
          <w:rtl w:val="0"/>
        </w:rPr>
        <w:t xml:space="preserve">[1]</w:t>
      </w:r>
      <w:r w:rsidR="00000000" w:rsidRPr="00000000" w:rsidDel="00000000">
        <w:rPr>
          <w:rtl w:val="0"/>
        </w:rPr>
        <w:t xml:space="preserve"> vēja brāzmas 28. vai 29. jūlijā novērotas Mērsragā, Rīgā, Daugavgrīvā, Bauskā, Jelgavā, Dobelē, Ventspilī un Liepājas piekrastē. Visstiprākās ziemeļu, ziemeļrietumu vēja brāzmas novērotas Rīgā (27,4 m/s), taču visilgāk vētras stipruma brāzmas tika novērotas Daugavgrīvā – kopā 13 stundas pēc kārtas laikā no 28. jūlija plkst.: 23:00 līdz 29. jūlija plkst.: 12:00, kas ir tas pats laika posms, kad arī pārējās stacijās vismaz divas stundas brāzmas sasniegušas vismaz 20,8 m/s. Līdz ar to šī noteikti ir viena no stiprākajām ciklonu nestajām vētrām Latvijā vasaras mēnešos.</w:t>
      </w:r>
      <w:r w:rsidR="00000000" w:rsidRPr="00000000" w:rsidDel="00000000">
        <w:rPr>
          <w:i w:val="1"/>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3. decembra rīkojumu Nr. 1047 “Par finanšu līdzekļu piešķiršanu no valsts budžeta programmas “Līdzekļi neparedzētiem gadījumiem””, Jūrmalas valstspilsētas pašvaldībai 2024. gadā tika piešķirti finanšu līdzekļi 923 953 </w:t>
      </w:r>
      <w:r w:rsidR="00000000" w:rsidRPr="00000000" w:rsidDel="00000000">
        <w:rPr>
          <w:i w:val="1"/>
          <w:rtl w:val="0"/>
        </w:rPr>
        <w:t xml:space="preserve">euro</w:t>
      </w:r>
      <w:r w:rsidR="00000000" w:rsidRPr="00000000" w:rsidDel="00000000">
        <w:rPr>
          <w:rtl w:val="0"/>
        </w:rPr>
        <w:t xml:space="preserve"> apmērā, lai segtu izdevumus saistībā ar 2024. gada 28. un 29. jūlijā vētras un spēcīgu lietavu laikā radīto postījumu novēršanu pašvaldības īpašumā vai valdījumā esošajiem infrastruktūras objektiem un kompensētu pašvaldības izdevumus par iedzīvotājiem izmaksātajiem pabalstiem krīzes situācijā </w:t>
      </w:r>
      <w:r w:rsidR="00000000" w:rsidRPr="00000000" w:rsidDel="00000000">
        <w:rPr>
          <w:i w:val="1"/>
          <w:rtl w:val="0"/>
        </w:rPr>
        <w:t xml:space="preserve">(infrastruktūras objektu atjaunošanai – 923 503 euro un pabalstu krīzes situācijā kompensācijai – 450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Ministru kabineta 2024. gada 3. decembra sēdē tika pieņemts protokollēmums “Rīkojuma projekts “Par finanšu līdzekļu piešķiršanu no valsts budžeta programmas “Līdzekļi neparedzētiem gadījumiem””” (prot. Nr. 51 55. §), kura 3. punkts noteic Jūrmalas valstspilsētas pašvaldības trešais pieprasījums finanšu līdzekļu piešķiršanai no valsts budžeta programmas 02.00.00 "Līdzekļi neparedzētiem gadījumiem" 2024. gada 28. un 29. jūlijā vētras un spēcīgu lietavu laikā radīto postījumu novēršanai un zaudējumu segšanai,  atbilstoši normatīvo aktu prasībām, izskatīšanai Ministru kabinetā tiks virzīts 2025. gadā pēc Jūrmalas valstspilsētas pašvaldības attiecīgu finansiālā pamatojuma dokumentu iesniegšanas Viedās administrācijas un reģionālās attīstības ministrijai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 </w:t>
      </w:r>
      <w:r w:rsidR="00000000" w:rsidRPr="00000000" w:rsidDel="00000000">
        <w:rPr>
          <w:i w:val="1"/>
          <w:rtl w:val="0"/>
        </w:rPr>
        <w:t xml:space="preserve">Boforta skala – vēja stiprums. Pieejams: https://videscentrs.lvgmc.lv/lapas/boforta-skala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[2]</w:t>
      </w:r>
      <w:r w:rsidR="00000000" w:rsidRPr="00000000" w:rsidDel="00000000">
        <w:rPr>
          <w:rtl w:val="0"/>
        </w:rPr>
        <w:t xml:space="preserve"> </w:t>
      </w:r>
      <w:r w:rsidR="00000000" w:rsidRPr="00000000" w:rsidDel="00000000">
        <w:rPr>
          <w:i w:val="1"/>
          <w:rtl w:val="0"/>
        </w:rPr>
        <w:t xml:space="preserve">Naktī uz 29. jūliju Latvijā piedzīvojām meteoroloģisko novērojumu vēsturē intensīvākās lietavas un stiprāko vētru vasaras mēnešos, LVĢMC mājaslapa. Pieejams: https://videscentrs.lvgmc.lv/jaunumi/292065023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2025. gada 31. oktobrī </w:t>
      </w:r>
      <w:r w:rsidR="00000000" w:rsidRPr="00000000" w:rsidDel="00000000">
        <w:rPr>
          <w:i w:val="1"/>
          <w:rtl w:val="0"/>
        </w:rPr>
        <w:t xml:space="preserve">(papildinājums 6. novembrī)</w:t>
      </w:r>
      <w:r w:rsidR="00000000" w:rsidRPr="00000000" w:rsidDel="00000000">
        <w:rPr>
          <w:rtl w:val="0"/>
        </w:rPr>
        <w:t xml:space="preserve"> iesniedza VARAM pieteikumu finanšu līdzekļu piešķiršanai no valsts budžeta programmas “Līdzekļi neparedzētiem gadījumiem”, lai kompensētu izdevumus saistībā ar 2024. gada 28. un 29. jūlijā vētras un spēcīgu lietavu laikā radīto postījumu novēršanu pašvaldības īpašumā vai valdījumā esošajiem infrastruktūras objektiem un pašvaldības izdevumus par iedzīvotājiem izmaksātajiem pabalstiem mājokļu remontam.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Jūrmalas valstspilsētas pašvaldības iesniegto informāciju, 2024. gada 28. un 29. jūlijā vētras un spēcīgu lietavu laikā cieta vairāki pašvaldības infrastruktūras objekti,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Rotaļu un vingrošanas laukumā Skolas ielā 31B, Jūrmalā labiekārtojuma elementi žogs un gumijas 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rotaļu laukumā Kauguri 1206, Skolas ielā 65, 65A un Engures iela 8, 10, Jūrmalā aprīkojuma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Bērnu rotaļu laukumā Kauguri 2105, Lauku ielā 35, Jūrmalā aprīkojuma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transporta pietura "Asari";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Jūrmalas valstspilsētas apgaismošanas infrastruktūra Kauguru parkā un Ķemeru parkā,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Koka laipa Kūdras brāļu kapos Kūdra 1501,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Jūrmalas Bērnu un jauniešu centra ēka Zemgales ielā 4, Jūrmalā (cokola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 cietušo objektu apsekošanas akti </w:t>
      </w:r>
      <w:r w:rsidR="00000000" w:rsidRPr="00000000" w:rsidDel="00000000">
        <w:rPr>
          <w:i w:val="1"/>
          <w:rtl w:val="0"/>
        </w:rPr>
        <w:t xml:space="preserve">(veikta fotofiksācija)</w:t>
      </w:r>
      <w:r w:rsidR="00000000" w:rsidRPr="00000000" w:rsidDel="00000000">
        <w:rPr>
          <w:rtl w:val="0"/>
        </w:rPr>
        <w:t xml:space="preserve">, līgumi par demontāžu un utilizāciju, veiktajiem būvdarbiem un būvuzraudzību, darbu pieņemšanas – nodošanas akti, rēķini un maksājumu uzdevumi. Visi 2024. gada 28. un 29. jūlijā vētras un spēcīgu lietavu laikā cietušie infrastruktūras objekti ir Jūrmalas valstspilsētas pašvaldības īpašumā vai valdījumā </w:t>
      </w:r>
      <w:r w:rsidR="00000000" w:rsidRPr="00000000" w:rsidDel="00000000">
        <w:rPr>
          <w:i w:val="1"/>
          <w:rtl w:val="0"/>
        </w:rPr>
        <w:t xml:space="preserve">(iesniegtas pamatlīdzekļu uzskaites kartītes un zemesgrāmatu izraksti)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cietušais infrastruktūras objekts Jūrmalas Bērnu un jauniešu centra ēka Zemgales ielā 4, Jūrmalā bija apdrošināta, iesniegta īpašuma bojājuma un zaudējuma apdrošināšanas polise Nr. 10/000/022813/23, apmaksātā apdrošināšanas prēmija bija 124 </w:t>
      </w:r>
      <w:r w:rsidR="00000000" w:rsidRPr="00000000" w:rsidDel="00000000">
        <w:rPr>
          <w:i w:val="1"/>
          <w:rtl w:val="0"/>
        </w:rPr>
        <w:t xml:space="preserve">euro</w:t>
      </w:r>
      <w:r w:rsidR="00000000" w:rsidRPr="00000000" w:rsidDel="00000000">
        <w:rPr>
          <w:rtl w:val="0"/>
        </w:rPr>
        <w:t xml:space="preserve"> apmērā. Apdrošināšanas atlīdzības izmaksa tika atteikta, jo ēkas cokola bojājumi netiek iekļauti apdrošināšanas atlīdzības aprēķinā pamatojoties uz izņēmuma punktu 4.1.8. </w:t>
      </w:r>
      <w:r w:rsidR="00000000" w:rsidRPr="00000000" w:rsidDel="00000000">
        <w:rPr>
          <w:i w:val="1"/>
          <w:rtl w:val="0"/>
        </w:rPr>
        <w:t xml:space="preserve">“Apdrošinātājs neatlīdzina zaudējumus kas radušies saistībā ar drenāžas, novadīšanas vai kanalizācijas sistēmai nespējot uzņemt ūdens daudzumu, kas radies dabisku nokrišņu rezultātā”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valstspilsētas pašvaldības iesniegtajiem finansiālā pamatojuma dokumentiem, lai novērstu 2024. gada 28. un 29. jūlijā vētras un spēcīgu lietavu laikā radītos postījumus pašvaldības infrastruktūras objektiem, bija nepieciešams finansējums 67 866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ne mazāk kā 30 procentu apmērā. Ja objekts ir būve un apdrošināts, pašvaldība pieprasījumā minētajam objektam nodrošina līdzfinansējumu radīto zaudējumu novēršanai ne mazāk kā 25 procentu apmērā un līdzfinansējumā ietilpst objekta apdrošināšanas prēmija attiecīgajam gadam. Tādējādi, Jūrmalas valstspilsētas pašvaldībai jānodrošina līdzfinansējumu kopā 19 706 </w:t>
      </w:r>
      <w:r w:rsidR="00000000" w:rsidRPr="00000000" w:rsidDel="00000000">
        <w:rPr>
          <w:i w:val="1"/>
          <w:rtl w:val="0"/>
        </w:rPr>
        <w:t xml:space="preserve">euro</w:t>
      </w:r>
      <w:r w:rsidR="00000000" w:rsidRPr="00000000" w:rsidDel="00000000">
        <w:rPr>
          <w:rtl w:val="0"/>
        </w:rPr>
        <w:t xml:space="preserve"> apmērā </w:t>
      </w:r>
      <w:r w:rsidR="00000000" w:rsidRPr="00000000" w:rsidDel="00000000">
        <w:rPr>
          <w:i w:val="1"/>
          <w:rtl w:val="0"/>
        </w:rPr>
        <w:t xml:space="preserve">(par neapdrošinātiem un vienu apdrošinātu infrastruktūras objektu)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Jūrmalas domes 2024. gada 21. marta saistošo noteikumu Nr. 9 “Par Jūrmalas valstspilsētas pašvaldības vienreizējo pabalstu dzīvojamās telpas vai dzīvojamās mājas remontam” 4.punktu, divām personām izmaksāts vienreizējs pabalsts  dzīvojamo māju remontam, kopā 1 680 </w:t>
      </w:r>
      <w:r w:rsidR="00000000" w:rsidRPr="00000000" w:rsidDel="00000000">
        <w:rPr>
          <w:i w:val="1"/>
          <w:rtl w:val="0"/>
        </w:rPr>
        <w:t xml:space="preserve">euro</w:t>
      </w:r>
      <w:r w:rsidR="00000000" w:rsidRPr="00000000" w:rsidDel="00000000">
        <w:rPr>
          <w:rtl w:val="0"/>
        </w:rPr>
        <w:t xml:space="preserve"> apmērā. Atbilstoši iesniegti Jūrmalas domes lēmumi “Par vienreizēja pabalsta piešķiršanu dzīvojamās mājas remontam” un apliecinājuma dokumenti par veiktajiem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w:t>
      </w:r>
      <w:r w:rsidR="00000000" w:rsidRPr="00000000" w:rsidDel="00000000">
        <w:rPr>
          <w:vertAlign w:val="superscript"/>
          <w:rtl w:val="0"/>
        </w:rPr>
        <w:t xml:space="preserve">1</w:t>
      </w:r>
      <w:r w:rsidR="00000000" w:rsidRPr="00000000" w:rsidDel="00000000">
        <w:rPr>
          <w:rtl w:val="0"/>
        </w:rPr>
        <w:t xml:space="preserve"> punktu par izmaksātajiem pabalstiem pašvaldība nodrošina līdzfinansējumu ne mazāk kā 50 procentu apmērā. Tādējādi, par izmaksātajiem atbalstiem iedzīvotājiem Jūrmalas valstspilsētas pašvaldībai jānodrošina līdzfinansējumu 840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u w:val="single"/>
          <w:rtl w:val="0"/>
        </w:rPr>
        <w:t xml:space="preserve">Jūrmalas valstspilsētas pašvaldībai no valsts budžeta programmas “Līdzekļi neparedzētiem gadījumiem”, lai kompensētu izdevumus saistībā ar 2024. gada 28. un 29. jūlijā vētras un spēcīgu lietavu laikā radīto postījumu novēršanu pašvaldības īpašumā vai valdījumā esošajiem infrastruktūras objektiem un iedzīvotājiem izmaksātajiem pabalstiem mājokļu remontam nepieciešami finanšu līdzekļi </w:t>
      </w:r>
      <w:r w:rsidR="00000000" w:rsidRPr="00000000" w:rsidDel="00000000">
        <w:rPr>
          <w:b w:val="1"/>
          <w:u w:val="single"/>
          <w:rtl w:val="0"/>
        </w:rPr>
        <w:t xml:space="preserve">49 000 </w:t>
      </w:r>
      <w:r w:rsidR="00000000" w:rsidRPr="00000000" w:rsidDel="00000000">
        <w:rPr>
          <w:b w:val="1"/>
          <w:i w:val="1"/>
          <w:u w:val="single"/>
          <w:rtl w:val="0"/>
        </w:rPr>
        <w:t xml:space="preserve">euro</w:t>
      </w:r>
      <w:r w:rsidR="00000000" w:rsidRPr="00000000" w:rsidDel="00000000">
        <w:rPr>
          <w:u w:val="single"/>
          <w:rtl w:val="0"/>
        </w:rPr>
        <w:t xml:space="preserve">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 dokumentos pieejams Jūrmalas valstspilsētas pašvaldības  iesniegto pamatojuma dokumentu apkopojums, kuram ir ierobežotas pieejamības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Jūrmalas valstspilsētas pašvaldības iesniegto pieteikumu finanšu līdzekļu piešķiršanai no valsts budžeta programmas "Līdzekļi neparedzētiem gadījumiem",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49 000 </w:t>
      </w:r>
      <w:r w:rsidR="00000000" w:rsidRPr="00000000" w:rsidDel="00000000">
        <w:rPr>
          <w:i w:val="1"/>
          <w:rtl w:val="0"/>
        </w:rPr>
        <w:t xml:space="preserve">euro</w:t>
      </w:r>
      <w:r w:rsidR="00000000" w:rsidRPr="00000000" w:rsidDel="00000000">
        <w:rPr>
          <w:rtl w:val="0"/>
        </w:rPr>
        <w:t xml:space="preserve"> apmērā pārskaitīšanai Jūrmalas valstspilsētas pašvaldībai, lai kompensētu izdevumus saistībā ar 2024. gada 28. un 29. jūlijā vētras un spēcīgu lietavu laikā radīto postījumu novēršanu pašvaldības īpašumā vai valdījumā esošajiem infrastruktūras objektiem un iedzīvotājiem izmaksātajiem pabalstiem mājokļu remontam.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pašvaldības patstāvīgie iedzībotāji un tās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Jūrmalas valstspilsētas pašvaldības infrastruktūras objekti, kas būtiski ietekmēja pašvaldību iedzīvotāju ikdienu.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pašvaldībai bija jāatjauno dabas stihijas laikā cietušie infrastruktūras objekti.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Jūrmalas valstspilsētas pašvaldības pieprasītā finansējuma apkopojums pieejams papildu dokumentos, kam ir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Jūrmalas valstspilsētas pašvaldības iesniegtie finansiālā pamatojuma dokumenti iesniegti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dokumentiem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vētras un spēcīgu lietavu laikā radītie postījumi novērsti.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saistošajiem noteikumiem 2024. gada 28. un 29. jūlijā vētras un spēcīgu lietavu laikā cietušajām personām tika izmaksāti pabalsti mājokļu remontam.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Novērsti postījumi rotaļu un vingrošanas laukumos, Jūrmalas Bērnu un jauniešu centra ēkai, kā arī atjaunota apgaismošanas infrastruktūra Kauguru parkā un Ķemeru parkā.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25-TA-2703</w:t>
    </w:r>
    <w:r>
      <w:br/>
    </w:r>
    <w:r w:rsidR="00000000" w:rsidRPr="00000000" w:rsidDel="00000000">
      <w:rPr>
        <w:rtl w:val="0"/>
      </w:rPr>
      <w:t xml:space="preserve">Izdrukāts 29.07.2026. 23.16 - 2.0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25-TA-2703</w:t>
    </w:r>
    <w:r>
      <w:br/>
    </w:r>
    <w:r w:rsidR="00000000" w:rsidRPr="00000000" w:rsidDel="00000000">
      <w:rPr>
        <w:rtl w:val="0"/>
      </w:rPr>
      <w:t xml:space="preserve">Izdrukāts 29.07.2026. 23.16 - 2.0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anotācija_(ex_ante)_25-TA-2703.docx</dc:title>
</cp:coreProperties>
</file>

<file path=docProps/custom.xml><?xml version="1.0" encoding="utf-8"?>
<Properties xmlns="http://schemas.openxmlformats.org/officeDocument/2006/custom-properties" xmlns:vt="http://schemas.openxmlformats.org/officeDocument/2006/docPropsVTypes"/>
</file>