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2007. gada 26. jūnija noteikumos Nr. 447 "Rāznas nacionālā parka individuālie aizsardzības un izmantošanas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"Grozījums Ministru kabineta 2007. gada 26. jūnija noteikumos Nr. 447 "Rāznas nacionālā parka individuālie aizsardzības un izmantošanas noteikumi"" (turpmāk - noteikumu projekts) izstrādāts pēc Vides aizsardzības un reģionālās attīstības ministrijas iniciatīvas.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ar Vides aizsardzības un reģionālās attīstības ministrijas pakļautībā esošās iestādes Dabas aizsardzības pārvaldes rakstisku atļauju atļaut Rāznas ezerā pārvietoties ar jebkādiem kuģošanas līdzekļiem, izmantojot iekšdedzes dzinēju makšķerēšanas sporta sacensību un treniņu vajadzībām, ja sacensības iekļautas Latvijas Makšķerēšanas sporta federācijas sacensību kalendārā, – ne biežāk kā trīs sacensības gadā un ne vairāk kā divas sacensību dienas un trīs treniņu dienas pirms sacensībām, nepārsniedzot kuģošanas līdzekļa ātrumu 50 km/h.</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spēkā esošās tiesību normas aizliedz Rāznas ezerā pārvietoties ar jebkādiem kuģošanas līdzekļiem, izmantojot iekšdedzes dzinēju, izņemot teritorijas apsaimniekošanu un atsevišķus izņēmuma gadījumus ar Dabas aizsardzības pārvaldes rakstisku atļauju.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spēkā esošie Ministru kabineta 2007. gada 26. jūnija noteikumos Nr. 447 "Rāznas nacionālā parka individuālie aizsardzības un izmantošanas noteikumi" (turpmāk - noteikumi Nr.447) neparedz iespēju Rāznas ezerā pārvietoties ar jebkādiem kuģošanas līdzekļiem, izmantojot iekšdedzes dzinēju, makšķerēšanas sporta sacensību un treniņu vajadzībām.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Rāznas ezerā varētu organizēt makšķerēšanas sporta sacensības, noteikumu projekts paredz papildināt noteikumus Nr.447 ar jaunu 8.2.6.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“8.2.6. makšķerēšanas sporta sacensību un treniņu vajadzībām Rāznas ezerā, ja sacensības iekļautas Latvijas Makšķerēšanas sporta federācijas sacensību kalendārā, – ne biežāk kā trīs sacensības gadā un ne vairāk kā divas sacensību dienas un trīs treniņu dienas pirms sacensībām, nepārsniedzot kuģošanas līdzekļa ātrumu 50 km/h.”.</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Makšķerēšanas sporta federācijas sacensību kalendārā tiek iekļauts Latgales atklātais čempionāts no laivām, kas ir jau ilggadējs sporta pasākums spiningotājiem, ar mērķi noteikt labākos spiningotājus Latgales reģionā, kā arī ir iekļauts biedrības "Latvijas Makšķerēšanas sporta federācijas" sacensību kalendārā. Sacensības tiek organizētas pēc NOĶER un ATLAID principa. Pēc ministrijas rīcībā esošās informācijas sacensībās dalībnieki startē ar savām laivām, kas ir aprīkotas gan ar jaunākajām tehnoloģijām, gan dažādas jaudas dzinējiem. Latgales čempionātā laivu aprīkojumi un dzinēju jaudas ir ļoti atšķirīgi – ir gan gumijas laivas ar 5 ZS motoriem, gan lielās alumīnija laivas ar 100- 200 ZS motoriem. Ņemot vērā to, ka Rāznas ezers ir īpaši aizsargājama dabas teritorija tiek paredzēts ierobežot kuģošanas līdzekļu ātrumu līdz 50 km/h, kā arī sacensību biežumu un ilgumu.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šādu valsts un reģionāla mēroga sacensību norise Rāznas nacionālajā parkā dotu būtisku ieguldījumu teritorijas popularizēšanā un atpazīstamības veicināšanā, kā arī būtu nozīmīga vietējās tūrisma nozares (naktsmītnes, ēdināšanas pakalpojumi u.c.) attīstībā, šādu pasākumu organizēšana, līdzsvarojot dabas saglabāšanas un sabiedrības rekreācijas intereses ir atbalstāma.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pārdomāti izvēloties sacensību norises laiku un sacensību skaitu gadā, to īstenošanas nosacījumus, kā arī ievērojot noteikumos Nr. 447  4.</w:t>
      </w:r>
      <w:r w:rsidR="00000000" w:rsidRPr="00000000" w:rsidDel="00000000">
        <w:rPr>
          <w:vertAlign w:val="superscript"/>
          <w:rtl w:val="0"/>
        </w:rPr>
        <w:t xml:space="preserve">1</w:t>
      </w:r>
      <w:r w:rsidR="00000000" w:rsidRPr="00000000" w:rsidDel="00000000">
        <w:rPr>
          <w:rtl w:val="0"/>
        </w:rPr>
        <w:t xml:space="preserve"> punktā noteikto, ka Dabas aizsardzības pārvaldei, izsniedzot rakstisku atļauju vai saskaņojot šajos noteikumos minētās darbības, izmanto dabas aizsardzības plānā minēto informāciju un jaunāko pieejamo informāciju par īpaši aizsargājamām sugām un biotopiem Rāznas nacionālā parka teritorijā, nav paredzams, ka makšķerēšanas sacensību, izmantojot kuģošanas līdzekļus ar iekšdedzes dzinēju, organizēšana Rāznas ezerā varētu radīt negatīvu ietekmi uz teritorijas dabas vērtībām.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sacensību laikā pilnīgi visas noķertās zivis tiks atlaistas, zivju mērīšana notiek uz speciāli izgatavotām silēm/mērlentēm, kur zivis tiek saudzīgi nomērītas, nofotografētas un nofilmētas atlaišanas brīdī, attiecīgi papildus nodrošinot Rāznas ezerā dzīvojošo zivju populācijas uzskaiti.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makšķerēšanas sporta sacensības dalībnieki, interesenti.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Sacensību organizēšana un dalība tajās sekmēs tautsaimniecības attīstību, jo organizatori un dalībnieki plāno izmantot apkārtnē pieejamās nakšņošanas vietas un ēdināšanas pakalpojumus. Nav paredzams papildus administratīvais slogs.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Makšķerēšanas sporta federācija"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Sacensības organizē biedrības "Latvijas Makšķerēšanas sporta federācija" saskaņā ar tās kalendāru. Sacensību organizēšana un dalība tajās sekmēs tautsaimniecības attīstību, jo organizatori un dalībnieki plāno izmantot apkārtnē pieejamās nakšņošanas vietas un ēdināšanas pakalpojumus. Nav paredzams papildus administratīvais slogs.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aizsardzības pārvalde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Makšķerēšanas sporta federācija"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aktu projektu publiskais portāls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Makšķerēšanas sacensības Rāznas ezerā plānots organizēt ne biežāk kā trīs sacensības gadā un ne vairāk kā divas sacensību dienas un trīs treniņu dienas pirms sacensībām, nepārsniedzot kuģošanas līdzekļa ātrumu 50 km/h, sacensībās tiks ievērots makšķerēšanas principa "noķer un atlaid", tādējādi netiks ietekmēta zivju populācija Rāznas ezerā. Papildus tam plānots, ka sacensību laikā pilnīgi visas noķertās zivis tiks atlaistas, zivju mērīšana notiek uz speciāli izgatavotām silēm/mērlentēm, kur zivis tiek saudzīgi nomērītas, nofotografētas un nofilmētas atlaišanas brīdī, attiecīgi papildus nodrošinot Rāznas ezerā dzīvojošo zivju populācijas uzskaiti.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aizsardzības pārvalde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paredzams administratīvā sloga pieaugums.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24-TA-202</w:t>
    </w:r>
    <w:r>
      <w:br/>
    </w:r>
    <w:r w:rsidR="00000000" w:rsidRPr="00000000" w:rsidDel="00000000">
      <w:rPr>
        <w:rtl w:val="0"/>
      </w:rPr>
      <w:t xml:space="preserve">Izdrukāts 29.07.2026. 21.55 - 1.0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24-TA-202</w:t>
    </w:r>
    <w:r>
      <w:br/>
    </w:r>
    <w:r w:rsidR="00000000" w:rsidRPr="00000000" w:rsidDel="00000000">
      <w:rPr>
        <w:rtl w:val="0"/>
      </w:rPr>
      <w:t xml:space="preserve">Izdrukāts 29.07.2026. 21.55 - 1.0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anotācija_(ex_ante)_24-TA-202.docx</dc:title>
</cp:coreProperties>
</file>

<file path=docProps/custom.xml><?xml version="1.0" encoding="utf-8"?>
<Properties xmlns="http://schemas.openxmlformats.org/officeDocument/2006/custom-properties" xmlns:vt="http://schemas.openxmlformats.org/officeDocument/2006/docPropsVTypes"/>
</file>