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"Liepziedi" Inčukalna pagastā, Siguldas novadā, daļas atsavināšanu sabiedrības vajadzībām–valsts galvenā autoceļa A2 "Rīga–Sigulda-Igaunijas robeža (Veclaicene)" posma 39,40–46,10 km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5. un 13.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atsavināt nekustamā īpašuma daļu, kura nepieciešama transporta infrastruktūras attīstībai – valsts galvenā autoceļa A2 “Rīga – Sigulda – Igaunijas robeža (Veclaicene)” posma 39,40 – 46,10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A2 “Rīga – Sigulda – Igaunijas robeža (Veclaicene)” posma 39,40 – 46,10 km pārbūves projekta īstenošanai nepieciešams atsavināt nekustamā īpašuma “Liepziedi” (nekustamā īpašuma kadastra Nr. 8064 003 0077) sastāvā esošo zemes vienību (zemes vienības kadastra apzīmējums 8064 003 0377) 0,06 ha platībā – Inčukalna pagastā,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Eiropas Savienības struktūrfondu un Kohēzijas fonda 2014. – 2020. gada plānošanas perioda darbības programmu “Izaugsme un nodarbinātība” 6.1.5.specifiskā atbalsta mērķī “Valsts galveno autoceļu segu pārbūve, nestspējas palielināšana” – Ministru kabineta 2021. gada 10. augusta noteikumiem Nr. 243 “Darbības programmas “Izaugsme un nodarbinātība” 6.1.5. specifiskā atbalsta mērķa “Valsts galveno autoceļu segu pārbūve, nestspējas palielināšana”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“Liepziedi” (nekustamā īpašuma kadastra Nr. 8064 003 0077) ir ierakstīts Rīgas rajona tiesas Inčukalna pagasta zemesgrāmatas nodalījumā Nr. 853.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process Likumā noteiktajā kārtībā tika uzsākts, atsavinot nekustamā īpašuma “Liepziedi” (nekustamā īpašuma kadastra Nr. 8064 003 0077) sastāvā esošās zemes vienības (zemes vienības kadastra apzīmējums 8064 003 0077) daļu 0,07 ha platībā (platība precizējama pēc zemes kadastrālās uzmērīšanas) – Inčukalna pagastā,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Pilsonības un migrācijas lietu pārvaldes sniegto informāciju nekustamā īpašuma “Liepziedi” (nekustamā īpašuma kadastra Nr. 8064 003 0077) īpašniece ir mirusi. Ņemot vērā minēto faktu, atsavināšanas process tiek nodrošināts atbilstoši Likuma 17.</w:t>
      </w:r>
      <w:r w:rsidR="00000000" w:rsidRPr="00000000" w:rsidDel="00000000">
        <w:rPr>
          <w:vertAlign w:val="superscript"/>
          <w:rtl w:val="0"/>
        </w:rPr>
        <w:t xml:space="preserve">1</w:t>
      </w:r>
      <w:r w:rsidR="00000000" w:rsidRPr="00000000" w:rsidDel="00000000">
        <w:rPr>
          <w:rtl w:val="0"/>
        </w:rPr>
        <w:t xml:space="preserve"> panta regulējumam – ir noskaidrota informācija no Latvijas Zvērinātu notāru padomes par mantiniekiem un mantojuma lietas uzsākšanu, kā arī oficiālajā izdevumā “Latvijas Vēstnesis” tika publicēts paziņojums par nekustamā īpašuma “Liepziedi” daļas atsavināšanu valsts galvenā autoceļa A2 Rīga-Sigulda-Igaunijas robeža (Veclaicene) projekta īstenošanai. Uz paziņojumu netika saņemta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17. janvāra lēmumu Nr. 03.1-14/143 apstiprināja taisnīgas atlīdzības apmēru par nekustamā īpašuma “Liepziedi” (nekustamā īpašuma kadastra Nr. 8064 003 0077) sastāvā esošās zemes vienības (zemes vienības kadastra apzīmējums 8064 003 0077) daļu 0,07 ha platībā (platība var tikt precizēta pēc zemes kadastrālās uzmērīšanas) – Inčukalna pagastā, Siguldas novadā, nosakot to 1 897,00 EUR (2,71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12. aprīlī pieņema rīkojumu Nr. 206 “Par nekustamā īpašuma “Liepziedi” daļas Inčukalna pagastā, Siguldas novadā, pirkšanu valsts galvenā autoceļa A2 “Rīga-Sigulda-Igaunijas robeža (Veclaicene)” pārbūves projekta īstenošanai”, ar kuru tika atļauts Satiksmes ministrijai pirkt nekustamā īpašuma “Liepziedi” (nekustamā īpašuma kadastra Nr. 8064 003 0077) sastāvā esošās zemes vienības (zemes vienības kadastra apzīmējums 8064 003 0077) daļu 0,07 ha platībā (platība var tikt precizēta pēc zemes kadastrālās uzmērīšanas) – Inčukalna pagastā, Siguldas novadā, atbilstoši noteiktajam atlīdzības apmēram 1 897,00 EUR (2,71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minētā Ministru kabineta rīkojuma pieņemšanas tika veikta nekustamā īpašuma “Liepziedi” (nekustamā īpašuma kadastra Nr. 8064 003 0077) atsavināmās daļas kadastrālā uzmērīšana. Pēc kadastrālās uzmērīšanas tika precizēta atsavināmā platība un atlīdzības apmērs, kas noteikts ievērojot jau noteiktās atlīdzības viena kvadrātmetra cenu. Pēc minēto precizējumu veikšanas šobrīd paredzēts atsavināt nekustamā īpašuma “Liepziedi” (nekustamā īpašuma kadastra Nr. 8064 003 0077) sastāvā esošo zemes vienību (zemes vienības kadastra apzīmējums 8064 003 0377) 0,06 ha platībā – Inčukalna pagastā, Siguldas novadā. Ņemot vērā atsavināmās platības izmaiņas, atlīdzības apmērs, kuru noteica sertificēts nekustamo īpašumu vērtētājs, sastāda 1 626,00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“Liepziedi” (nekustamā īpašuma kadastra Nr. 8064 003 0077) zemes vienībai ar kadastra apzīmējumu 8064 003 0377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29. septembrī oficiālajā izdevumā “Latvijas Vēstnesis” tika publicēts paziņojums “Par nekustamā īpašuma “Liepziedi” daļas atsavināšanu un līguma par labprātīgu atsavināšanu noslēgšanu valsts galvenā autoceļa A2 Rīga – Sigulda – Igaunijas robeža (Veclaicene) projekta īstenošanai”. Uz paziņojumu, kurā tika aicināts noslēgt līgumu par labprātīgu atsavināšanu, atbilde netika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atsavināt nekustamā īpašuma “Liepziedi” (nekustamā īpašuma kadastra Nr. 8064 003 0077) sastāvā esošo zemes vienību (zemes vienības kadastra apzīmējums 8064 003 0377) 0,06 ha platībā – Inčukalna pagastā, Siguldas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risinātie jautājumi netiešā veidā skar valsts galvenā autoceļa A2 “Rīga – Sigulda – Igaunijas robeža (Veclaicene)”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risinātie jautājumi netiešā veidā skar valsts galvenā autoceļa A2 “Rīga – Sigulda – Igaunijas robeža (Veclaicene)”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valsts budžetu, jo papildu līdzekļi no valsts budžeta nav nepieciešami. Izdevumi, kas saistīti ar nepieciešamā nekustamā īpašuma daļas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Likumprojekts un tā anotācija būs publiski pieejami Ministru kabineta tīmekļvietnē – sadaļā/Tiesību aktu projekti. 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Likumprojekta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Likumprojekta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23-TA-3136</w:t>
    </w:r>
    <w:r>
      <w:br/>
    </w:r>
    <w:r w:rsidR="00000000" w:rsidRPr="00000000" w:rsidDel="00000000">
      <w:rPr>
        <w:rtl w:val="0"/>
      </w:rPr>
      <w:t xml:space="preserve">Izdrukāts 29.07.2026. 23.27 - 2.0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23-TA-3136</w:t>
    </w:r>
    <w:r>
      <w:br/>
    </w:r>
    <w:r w:rsidR="00000000" w:rsidRPr="00000000" w:rsidDel="00000000">
      <w:rPr>
        <w:rtl w:val="0"/>
      </w:rPr>
      <w:t xml:space="preserve">Izdrukāts 29.07.2026. 23.27 - 2.0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anotācija_(ex_ante)_23-TA-3136.docx</dc:title>
</cp:coreProperties>
</file>

<file path=docProps/custom.xml><?xml version="1.0" encoding="utf-8"?>
<Properties xmlns="http://schemas.openxmlformats.org/officeDocument/2006/custom-properties" xmlns:vt="http://schemas.openxmlformats.org/officeDocument/2006/docPropsVTypes"/>
</file>