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3. maija noteikumos Nr. 247 "Valsts atbalsta piešķiršanas kārtība vaislas lauksaimniecības dzīvnieku ierakstīšanai ciltsgrāmatā un ciltsreģistrā, kā arī to ģenētiskās kvalitātes noteikšanai un produktivitātes datu izvērtēšanai""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24. augusta protokollēmuma Nr. 57 52. §, Ministru kabineta 2021. gada 2. novembra protokollēmuma Nr. 73 26. §, kā arī atbilstoši Likumam par valsts budžetu 2022. gadam, Zemkopības ministrijas budžeta apakšprogrammā 21.01.00 „Valsts atbalsts lauksaimniecībai un lauku attīstībai” valsts atbalstam subsīdiju veidā paredzētais finansējums 2022. gadā ir 38 760 490</w:t>
      </w:r>
      <w:r w:rsidR="00000000" w:rsidRPr="00000000" w:rsidDel="00000000">
        <w:rPr>
          <w:i w:val="1"/>
          <w:rtl w:val="0"/>
        </w:rPr>
        <w:t xml:space="preserve"> euro</w:t>
      </w:r>
      <w:r w:rsidR="00000000" w:rsidRPr="00000000" w:rsidDel="00000000">
        <w:rPr>
          <w:rtl w:val="0"/>
        </w:rPr>
        <w:t xml:space="preserve">, no kuriem noteikumu Nr.247 finansēšanai paredzēti 19 500 000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nodrošinātu valsts atbalstu 2022. gadā par pakalpojumu, kas ietver ar sieviešu kārtas vaislas dzīvnieku ciltsdokumentācijas sagatavošanu un to atbilstības izvērtēšanu uzņemšanai ciltsgrāmatā un ciltsreģistrā, ģenētiskās kvalitātes, darbspēju noteikšanu un produktivitātes datu izvērtēšanu saistītās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atbalsta pasākumus, kas tiek īstenoti ar 2022.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minēto, iesniegumus par atbalsta pasākumiem paredzēts iesniegt līdz 2022. gada 15.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jautājums netiks izskatīts steidzami, pretendentiem nebūs iespējas laikus iepazīties par atbalsta saņemšanas nosacījumiem un sagatavot iesniegumus atbalsta saņemšanai līdz 2022. gada 15.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pretendenti laikus varētu iepazīties ar noteikumu redakciju un sagatavoties iesniegumu iesniegšanai, noteikumu projekta spēkā stāšanās paredzēta divas nedēļas pirms minētā iesniegumu iesniegšanas termiņa.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2017. gada 3. maija noteikumi Nr. 247 "Valsta atbalsta piešķiršanas kārtība vaislas lauksaimniecības dzīvnieku ierakstīšanai ciltsgrāmatā un ciltsreģistrā, kā arī to ģenētiskās kvalitātes noteikšanai un produktivitātes datu izvērtēšanai" (turpmāk - noteikumi Nr. 247), kuros noteikts valsts atbalsta apmērs, piešķiršanas kritēriji un kārtība kārtējā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ministrijas budžeta apakšprogrammā 21.01.00 “Valsts atbalsts lauksaimniecībai un lauku attīstībai” vaislas lauksaimniecības dzīvnieku ierakstīšanai ciltsgrāmatā, kā arī to ģenētiskās kvalitātes noteikšanai un produktivitātes datu izvērtēšanai 2022. gadam paredzētais finansējums ir 19 500 000 euro, nepieciešams to sadalīt pa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2022. gadam paredzēts 19 500 000  euro apmērā, un noteikumu Nr. 247 4. punktā ir plānots finansējums pa nozarēm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sivēnmātēm – 8 995 071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2) piena šķirņu slaucamajām govīm, tostarp pirmpienēm, – 6 364 906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3) gaļas šķirņu zīdītājgovīm un telēm, kas vecākas par 12 mēnešiem, – 3 096 907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4) piena šķirņu slaucamajām kazām, tostarp pirmpienēm, – 84 879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5) vaislas aitu mātēm – 770 005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b w:val="1"/>
          <w:rtl w:val="0"/>
        </w:rPr>
        <w:t xml:space="preserve">6) ar ciltsgrāmatas izveidošanu un uzturēšanu saistīto administratīvo izmaksu segšanai, kā arī tīršķirnes vaislas ķēvju ģenētiskās kvalitātes noteikšanai un novērtēšanai pēc pēcnācējiem – 188 232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salīdzinājumā ar 2021. gadu finansējums šim pasākumam ir par 10 500 000 </w:t>
      </w:r>
      <w:r w:rsidR="00000000" w:rsidRPr="00000000" w:rsidDel="00000000">
        <w:rPr>
          <w:i w:val="1"/>
          <w:rtl w:val="0"/>
        </w:rPr>
        <w:t xml:space="preserve">euro</w:t>
      </w:r>
      <w:r w:rsidR="00000000" w:rsidRPr="00000000" w:rsidDel="00000000">
        <w:rPr>
          <w:rtl w:val="0"/>
        </w:rPr>
        <w:t xml:space="preserve"> lielāks, finansējums 2022. gadā ievērojami ir palielināts visām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atbalstu 2022. gadā plānots izmaksāt kā vienreizēju maksājumu.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ļoti sarežģīta situācija ir </w:t>
      </w:r>
      <w:r w:rsidR="00000000" w:rsidRPr="00000000" w:rsidDel="00000000">
        <w:rPr>
          <w:b w:val="1"/>
          <w:rtl w:val="0"/>
        </w:rPr>
        <w:t xml:space="preserve">cūkkopības nozarē</w:t>
      </w:r>
      <w:r w:rsidR="00000000" w:rsidRPr="00000000" w:rsidDel="00000000">
        <w:rPr>
          <w:rtl w:val="0"/>
        </w:rPr>
        <w:t xml:space="preserve">. Āfrikas cūku mēra ietekmē Eiropā ir cūkgaļas pārprodukcija, kas savukārt negatīvi ietekmējis cūkgaļas cenas. Tādēļ ir svarīgi piešķirt cūkaudzētājiem pietiekamu atbalstu, lai saimniecības turpinātu ražošanu. It īpaši svarīgi ir saglabāt augstvērtīgu sivēnmāšu ganāmpulkus. Gadījumā, ja darbību pārtrauc šāds ganāmpulks,  tā atjaunošana prasa ievērojamus finansiālus ieguldījumus, turklāt process ir salīdzinoši lēns.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247 7.1.1. un 7.1.2. apakšpunktā pašlaik noteikts sivēmāšu procentuālais limits (attiecīgi 88 un 60 procenti), par kurām saimniecība var saņemt atbalstu. Tāpat noteikts, ka maksimālais sivēnmāšu skaits, par kurām var saņemt atbalstu, ir 700 sivēnmātes. Arī 8. punktā noteiktais atbsltāmo sivēnmāšu limits ir 700 sivēnmātes. Tā kā 2022. gadā cūkkopības nozarei pieejams būtiski lielāks finansējums, iespējams precizēt atbalsta nosacījumus, paredzot atbalstu lielākam sivēnmāšu skaitam ganāmpulkā.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apstākļos šķirnes lauksaimniecības dzīvnieku audzētāju organizācijas, kas darbojas cūkkopības nozarē, ir spiestas vairāk strādāt ar saviem biedriem, lai palīdzētu saglabāt saimniecību dzīvotspēju. Papildus jāņem vērā pieaugošās resursu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247 7.1.1. un 7.1.2. apakšpunktā ir palielināts atbalstāmo sivēnmāšu procentuālais limits - 2022. gadā atbalsts pienāksies attiecīgi par 95 procentiem (šķirnes saimniecībās) un 75 procentiem (pārraudzības saimniecībās) no ganāmpulkā esošajām sivēnmātēm. Noteikumu Nr. 247 8. punktā paredzētais atbalsts 2022. gadā pienāksies visām ganāmpulkā esošajām un nosacījumiem atbilstošajām sivēnmātēm, bez skaita ierobežojuma. Minētie grozījumi ļaus būtiski palielināt atbalstāmo sivēnmāšu skaitu, tādējādi sniedzot būtisku iegudījumu saimniecību turpmākajā darbībā un ciltsadarba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situāciju nozarē, ir būtiski palielināt finansējumu arī administratīvajām izmaksām, jo šķirnes dzīvnieku audzētāju organizācijas cūkkopības jomā krīzes apstākļos sniedz lielāku ieguldījumu saimniecību konsultēšanā. Attiecīgi noteikumu Nr. 247 7. un 8. punktā no 1,28 </w:t>
      </w:r>
      <w:r w:rsidR="00000000" w:rsidRPr="00000000" w:rsidDel="00000000">
        <w:rPr>
          <w:i w:val="1"/>
          <w:rtl w:val="0"/>
        </w:rPr>
        <w:t xml:space="preserve">euro</w:t>
      </w:r>
      <w:r w:rsidR="00000000" w:rsidRPr="00000000" w:rsidDel="00000000">
        <w:rPr>
          <w:rtl w:val="0"/>
        </w:rPr>
        <w:t xml:space="preserve"> līdz 1,50 </w:t>
      </w:r>
      <w:r w:rsidR="00000000" w:rsidRPr="00000000" w:rsidDel="00000000">
        <w:rPr>
          <w:i w:val="1"/>
          <w:rtl w:val="0"/>
        </w:rPr>
        <w:t xml:space="preserve">euro</w:t>
      </w:r>
      <w:r w:rsidR="00000000" w:rsidRPr="00000000" w:rsidDel="00000000">
        <w:rPr>
          <w:rtl w:val="0"/>
        </w:rPr>
        <w:t xml:space="preserve"> palielināts atbalsts par administratīvajām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noteikumu Nr. 247 9.</w:t>
      </w:r>
      <w:r w:rsidR="00000000" w:rsidRPr="00000000" w:rsidDel="00000000">
        <w:rPr>
          <w:vertAlign w:val="superscript"/>
          <w:rtl w:val="0"/>
        </w:rPr>
        <w:t xml:space="preserve">1</w:t>
      </w:r>
      <w:r w:rsidR="00000000" w:rsidRPr="00000000" w:rsidDel="00000000">
        <w:rPr>
          <w:rtl w:val="0"/>
        </w:rPr>
        <w:t xml:space="preserve"> punktā noteiktās atbalsta likmes </w:t>
      </w:r>
      <w:r w:rsidR="00000000" w:rsidRPr="00000000" w:rsidDel="00000000">
        <w:rPr>
          <w:b w:val="1"/>
          <w:rtl w:val="0"/>
        </w:rPr>
        <w:t xml:space="preserve">slaucamajām govīm</w:t>
      </w:r>
      <w:r w:rsidR="00000000" w:rsidRPr="00000000" w:rsidDel="00000000">
        <w:rPr>
          <w:rtl w:val="0"/>
        </w:rPr>
        <w:t xml:space="preserve"> plānotas atbilstoši 2021. gadā pieejamajam finansējumam. Tā kā 2022. gadā nozarei pieejams būtiski lielāks finansējums, iespējams palielināt slaucamo govju atbalsta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Pašlaik izveidojusies situācija, kad ganāmpulka īpašnieki nesaņem valsts atbalstu par noteiktu šķirņu dzīvniekiem, jo attiecīgajai šķirnei nav apstiprināta audzēšanas programma. Tā kā arī šo šķirņu dzīvniekiem tiek veikta produktivitates pārbaude, un tie ir potenciālie ciltsdarba dzīvnieki (it īpaši brīdī, kad šķirnes lauksaimniecības dzīvnieku audzētāju biedrība attiecīgu audzēšanas programmu izstrādā), nepieciešams paredzēt atbalstu arī par šādiem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Šķirnes dzīvnieku audzētāju organizācijas būtiski izjūt resursu sadārdzinājumu, līdz ar to pieaug administratīvās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247 9.</w:t>
      </w:r>
      <w:r w:rsidR="00000000" w:rsidRPr="00000000" w:rsidDel="00000000">
        <w:rPr>
          <w:vertAlign w:val="superscript"/>
          <w:rtl w:val="0"/>
        </w:rPr>
        <w:t xml:space="preserve">1</w:t>
      </w:r>
      <w:r w:rsidR="00000000" w:rsidRPr="00000000" w:rsidDel="00000000">
        <w:rPr>
          <w:rtl w:val="0"/>
        </w:rPr>
        <w:t xml:space="preserve"> punktā atbilstoši pieejamajam finansējumam precizētas atbalsta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likme par ciltsgrāmatas pamatdaļā ierakstītām govīm noteikta 95 </w:t>
      </w:r>
      <w:r w:rsidR="00000000" w:rsidRPr="00000000" w:rsidDel="00000000">
        <w:rPr>
          <w:i w:val="1"/>
          <w:rtl w:val="0"/>
        </w:rPr>
        <w:t xml:space="preserve">euro</w:t>
      </w:r>
      <w:r w:rsidR="00000000" w:rsidRPr="00000000" w:rsidDel="00000000">
        <w:rPr>
          <w:rtl w:val="0"/>
        </w:rPr>
        <w:t xml:space="preserve"> apmērā (9.</w:t>
      </w:r>
      <w:r w:rsidR="00000000" w:rsidRPr="00000000" w:rsidDel="00000000">
        <w:rPr>
          <w:vertAlign w:val="superscript"/>
          <w:rtl w:val="0"/>
        </w:rPr>
        <w:t xml:space="preserve">1</w:t>
      </w:r>
      <w:r w:rsidR="00000000" w:rsidRPr="00000000" w:rsidDel="00000000">
        <w:rPr>
          <w:rtl w:val="0"/>
        </w:rPr>
        <w:t xml:space="preserve">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likme par pārējām govīm - 52 </w:t>
      </w:r>
      <w:r w:rsidR="00000000" w:rsidRPr="00000000" w:rsidDel="00000000">
        <w:rPr>
          <w:i w:val="1"/>
          <w:rtl w:val="0"/>
        </w:rPr>
        <w:t xml:space="preserve">euro </w:t>
      </w:r>
      <w:r w:rsidR="00000000" w:rsidRPr="00000000" w:rsidDel="00000000">
        <w:rPr>
          <w:rtl w:val="0"/>
        </w:rPr>
        <w:t xml:space="preserve"> apmērā (9.</w:t>
      </w:r>
      <w:r w:rsidR="00000000" w:rsidRPr="00000000" w:rsidDel="00000000">
        <w:rPr>
          <w:vertAlign w:val="superscript"/>
          <w:rtl w:val="0"/>
        </w:rPr>
        <w:t xml:space="preserve">1</w:t>
      </w:r>
      <w:r w:rsidR="00000000" w:rsidRPr="00000000" w:rsidDel="00000000">
        <w:rPr>
          <w:rtl w:val="0"/>
        </w:rPr>
        <w:t xml:space="preserve">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w:t>
      </w:r>
      <w:r w:rsidR="00000000" w:rsidRPr="00000000" w:rsidDel="00000000">
        <w:rPr>
          <w:vertAlign w:val="superscript"/>
          <w:rtl w:val="0"/>
        </w:rPr>
        <w:t xml:space="preserve">1</w:t>
      </w:r>
      <w:r w:rsidR="00000000" w:rsidRPr="00000000" w:rsidDel="00000000">
        <w:rPr>
          <w:rtl w:val="0"/>
        </w:rPr>
        <w:t xml:space="preserve">2. apakšpunktā precizēti nosacījumi, paredzot atbalstu par visām govīm, kas ir potenciālie ciltsdarba dzīvnieki un var dot ciltsdarbam atbilstošus pēcnācējus.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pieaugošās resursu izmaksas, minētajā punktā palielināts atbalsts par administratīvajām izmaksām - no 0,71 </w:t>
      </w:r>
      <w:r w:rsidR="00000000" w:rsidRPr="00000000" w:rsidDel="00000000">
        <w:rPr>
          <w:i w:val="1"/>
          <w:rtl w:val="0"/>
        </w:rPr>
        <w:t xml:space="preserve">euro</w:t>
      </w:r>
      <w:r w:rsidR="00000000" w:rsidRPr="00000000" w:rsidDel="00000000">
        <w:rPr>
          <w:rtl w:val="0"/>
        </w:rPr>
        <w:t xml:space="preserve"> līdz 1,00 </w:t>
      </w:r>
      <w:r w:rsidR="00000000" w:rsidRPr="00000000" w:rsidDel="00000000">
        <w:rPr>
          <w:i w:val="1"/>
          <w:rtl w:val="0"/>
        </w:rPr>
        <w:t xml:space="preserve">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ieviesusies kļūda noteikumu Nr. 247 9.</w:t>
      </w:r>
      <w:r w:rsidR="00000000" w:rsidRPr="00000000" w:rsidDel="00000000">
        <w:rPr>
          <w:vertAlign w:val="superscript"/>
          <w:rtl w:val="0"/>
        </w:rPr>
        <w:t xml:space="preserve">3</w:t>
      </w:r>
      <w:r w:rsidR="00000000" w:rsidRPr="00000000" w:rsidDel="00000000">
        <w:rPr>
          <w:rtl w:val="0"/>
        </w:rPr>
        <w:t xml:space="preserve"> punktā, kurā noteikta </w:t>
      </w:r>
      <w:r w:rsidR="00000000" w:rsidRPr="00000000" w:rsidDel="00000000">
        <w:rPr>
          <w:b w:val="1"/>
          <w:rtl w:val="0"/>
        </w:rPr>
        <w:t xml:space="preserve">atbalsta likme par Latvijas brūnās un Latvijas zilās šķirnes govīm</w:t>
      </w:r>
      <w:r w:rsidR="00000000" w:rsidRPr="00000000" w:rsidDel="00000000">
        <w:rPr>
          <w:rtl w:val="0"/>
        </w:rPr>
        <w:t xml:space="preserve">. Tā kā minētās ir vietējās šķirnes, tās ir būtiski saglabāt, un šīm govīm būtu jāpiešķir atbalsts ar augstāko atbalsta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247 9.</w:t>
      </w:r>
      <w:r w:rsidR="00000000" w:rsidRPr="00000000" w:rsidDel="00000000">
        <w:rPr>
          <w:vertAlign w:val="superscript"/>
          <w:rtl w:val="0"/>
        </w:rPr>
        <w:t xml:space="preserve">3</w:t>
      </w:r>
      <w:r w:rsidR="00000000" w:rsidRPr="00000000" w:rsidDel="00000000">
        <w:rPr>
          <w:rtl w:val="0"/>
        </w:rPr>
        <w:t xml:space="preserve"> punktā atsauce uz 9.</w:t>
      </w:r>
      <w:r w:rsidR="00000000" w:rsidRPr="00000000" w:rsidDel="00000000">
        <w:rPr>
          <w:vertAlign w:val="superscript"/>
          <w:rtl w:val="0"/>
        </w:rPr>
        <w:t xml:space="preserve">1</w:t>
      </w:r>
      <w:r w:rsidR="00000000" w:rsidRPr="00000000" w:rsidDel="00000000">
        <w:rPr>
          <w:rtl w:val="0"/>
        </w:rPr>
        <w:t xml:space="preserve">2. punktu aizstāta ar atsauci uz 9.</w:t>
      </w:r>
      <w:r w:rsidR="00000000" w:rsidRPr="00000000" w:rsidDel="00000000">
        <w:rPr>
          <w:vertAlign w:val="superscript"/>
          <w:rtl w:val="0"/>
        </w:rPr>
        <w:t xml:space="preserve">1</w:t>
      </w:r>
      <w:r w:rsidR="00000000" w:rsidRPr="00000000" w:rsidDel="00000000">
        <w:rPr>
          <w:rtl w:val="0"/>
        </w:rPr>
        <w:t xml:space="preserve">1. punktu, tādējādi paredzot par vietējo šķirņu govīm augstāko atbalsta likmi.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noteikumu Nr. 247 10. punktā noteiktās atbalsta likmes </w:t>
      </w:r>
      <w:r w:rsidR="00000000" w:rsidRPr="00000000" w:rsidDel="00000000">
        <w:rPr>
          <w:b w:val="1"/>
          <w:rtl w:val="0"/>
        </w:rPr>
        <w:t xml:space="preserve">zīdītājgovīm un telēm </w:t>
      </w:r>
      <w:r w:rsidR="00000000" w:rsidRPr="00000000" w:rsidDel="00000000">
        <w:rPr>
          <w:rtl w:val="0"/>
        </w:rPr>
        <w:t xml:space="preserve">plānotas atbilstoši 2022. gadā pieejamajam finansējumam. Tā kā 2022. gadā gaļas liellopu nozarei ir pieejams būtiski lielāks finansējums, ir iespējams palielināt zīdītājgovīm un telēm piemērojamās atbalsta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Daļa gaļas liellopu audzētāju ir uzsākuši veikt saviem dzīvniekiem genoma analīzes, kas ļauj paredzēt dzīvnieka vērtību un ir viena no pasaules janajām tendencēm lopkopībā. Šīs analīzes ganāmpulku īpašnieki pašlaik veic par savu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Šķirnes dzīvnieku audzētāju organizācijas būtiski izjūt resursu sadārdzinājumu, līdz ar to pieaug administratīvās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247 10. punktā atbilstoši pieejamajam finansējumam precizētas atbalsta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likme par šķirnes saimniecībā esošajām ciltsgrāmatā ierakstītām zīdītājgovīm noteikta 253 </w:t>
      </w:r>
      <w:r w:rsidR="00000000" w:rsidRPr="00000000" w:rsidDel="00000000">
        <w:rPr>
          <w:i w:val="1"/>
          <w:rtl w:val="0"/>
        </w:rPr>
        <w:t xml:space="preserve">euro</w:t>
      </w:r>
      <w:r w:rsidR="00000000" w:rsidRPr="00000000" w:rsidDel="00000000">
        <w:rPr>
          <w:i w:val="1"/>
          <w:rtl w:val="0"/>
        </w:rPr>
        <w:t xml:space="preserve"> </w:t>
      </w:r>
      <w:r w:rsidR="00000000" w:rsidRPr="00000000" w:rsidDel="00000000">
        <w:rPr>
          <w:rtl w:val="0"/>
        </w:rPr>
        <w:t xml:space="preserve">apmērā (10.1.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likme par pārējām ciltsgrāmatā ierakstītajām govīm un telēm - 178 </w:t>
      </w:r>
      <w:r w:rsidR="00000000" w:rsidRPr="00000000" w:rsidDel="00000000">
        <w:rPr>
          <w:i w:val="1"/>
          <w:rtl w:val="0"/>
        </w:rPr>
        <w:t xml:space="preserve">euro</w:t>
      </w:r>
      <w:r w:rsidR="00000000" w:rsidRPr="00000000" w:rsidDel="00000000">
        <w:rPr>
          <w:i w:val="1"/>
          <w:rtl w:val="0"/>
        </w:rPr>
        <w:t xml:space="preserve"> </w:t>
      </w:r>
      <w:r w:rsidR="00000000" w:rsidRPr="00000000" w:rsidDel="00000000">
        <w:rPr>
          <w:rtl w:val="0"/>
        </w:rPr>
        <w:t xml:space="preserve">apmērā (10.2.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likme par pārējām zīdītājgovīm un telēm - 101 </w:t>
      </w:r>
      <w:r w:rsidR="00000000" w:rsidRPr="00000000" w:rsidDel="00000000">
        <w:rPr>
          <w:i w:val="1"/>
          <w:rtl w:val="0"/>
        </w:rPr>
        <w:t xml:space="preserve">euro</w:t>
      </w:r>
      <w:r w:rsidR="00000000" w:rsidRPr="00000000" w:rsidDel="00000000">
        <w:rPr>
          <w:rtl w:val="0"/>
        </w:rPr>
        <w:t xml:space="preserve"> apmērā (10.3.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atbalstītu un veicinātu ganāmpulku īpašniekus izmantot jaunākās metodes ciltsdarbā, 10. punkts papildināts ar 10.4. apakšpunktu, paredzot 2022. gadā atbalstu par genoma analīzēm 5000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darbspēka izmaksas, minētajā apakšpunktā palielināts atbalsts par administratīvajām izmaksām - no 1,28 </w:t>
      </w:r>
      <w:r w:rsidR="00000000" w:rsidRPr="00000000" w:rsidDel="00000000">
        <w:rPr>
          <w:i w:val="1"/>
          <w:rtl w:val="0"/>
        </w:rPr>
        <w:t xml:space="preserve">euro </w:t>
      </w:r>
      <w:r w:rsidR="00000000" w:rsidRPr="00000000" w:rsidDel="00000000">
        <w:rPr>
          <w:rtl w:val="0"/>
        </w:rPr>
        <w:t xml:space="preserve">līdz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Pašlaik noteikumu Nr. 247 12. punktā noteiktās atbalsta likmes </w:t>
      </w:r>
      <w:r w:rsidR="00000000" w:rsidRPr="00000000" w:rsidDel="00000000">
        <w:rPr>
          <w:b w:val="1"/>
          <w:rtl w:val="0"/>
        </w:rPr>
        <w:t xml:space="preserve">slaucamajām kazām</w:t>
      </w:r>
      <w:r w:rsidR="00000000" w:rsidRPr="00000000" w:rsidDel="00000000">
        <w:rPr>
          <w:rtl w:val="0"/>
        </w:rPr>
        <w:t xml:space="preserve"> plānotas atbilstoši 2021. gadā pieejamajam finansējumam. Tā kā 2022. gadā nozarei pieejams būtiski lielāks finansējums, iespējams palielināt slaucamo kazu atbalsta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Pašlaik izveidojusies situācija, kad ganāmpulka īpašnieki nesaņem valsts atbalstu par noteiktu šķirņu dzīvniekiem, jo attiecīgajai šķirnei nav apstiprināta audzēšanas programma. Tā kā arī šo šķirņu dzīvniekiem tiek veikta produktivitates pārbaude, un tie ir potenciālie ciltsdarba dzīvnieki (it īpaši brīdī, kad šķirnes lauksaimniecības dzīvnieku audzētāju biedrība audzēšanas programmu izstrādā), nepieciešams paredzēt atbalstu arī par šādiem dzīvniekiem.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12.2. apakšpunktā pašlaik slaucamajām kazām noteiktā noslēgtā laktācija ilgst 240 - 305 dienas, kas vairs neatbilst normatīvajiem aktiem par slaucamo kazu pārraudzību un snieguma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12.2 apakšpunktā noteiktais izslaukums laktācijā visu šķirņu kazām ir 400 kilogrami. Tomēr Latvijas vietējās šķirnes slaucamās kazas nav tik ražīgas, kā pārējo šķirņu kazas, tādējādi arī  izslaukuma prasībām būtu jābūt zemākām.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Šķirnes dzīvnieku audzētāju organizācijas būtiski izjūt resursu sadārdzinājumu, līdz ar to pieaug administratīvās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247 12. punktā atbilstoši pieejamajam finansējumam precizētas atbalsta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likme par ciltsgrāmatas pamatdaļā ierakstītām kazām noteikta 96 </w:t>
      </w:r>
      <w:r w:rsidR="00000000" w:rsidRPr="00000000" w:rsidDel="00000000">
        <w:rPr>
          <w:i w:val="1"/>
          <w:rtl w:val="0"/>
        </w:rPr>
        <w:t xml:space="preserve">euro</w:t>
      </w:r>
      <w:r w:rsidR="00000000" w:rsidRPr="00000000" w:rsidDel="00000000">
        <w:rPr>
          <w:rtl w:val="0"/>
        </w:rPr>
        <w:t xml:space="preserve"> apmērā (12.1.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likme par pārējām kazām - 74 </w:t>
      </w:r>
      <w:r w:rsidR="00000000" w:rsidRPr="00000000" w:rsidDel="00000000">
        <w:rPr>
          <w:i w:val="1"/>
          <w:rtl w:val="0"/>
        </w:rPr>
        <w:t xml:space="preserve">euro</w:t>
      </w:r>
      <w:r w:rsidR="00000000" w:rsidRPr="00000000" w:rsidDel="00000000">
        <w:rPr>
          <w:rtl w:val="0"/>
        </w:rPr>
        <w:t xml:space="preserve">  apmērā (12.2.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12.2. apakšpunktā precizēti nosacījumi, paredzot atbalstu par visām kazām, kas ir potenciālie ciltsdarba dzīvnieki un var dot ciltsdarbam atbilstošus pēcnācējus.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12.2. apakšpunktā atbilstoši normatīvajiem aktiem par slaucamo kazu pārraudzību un snieguma pārbaudi precizēts laktācijas ilgums - 150 - 240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12.2. apakšpunktā samazinātas izslaukuma prasības Latvijas vietējās šķirnes kazām - 300 kilogrami.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pieaugošās resursu izmaksas, minētajā punktā palielināts atbalsts par administratīvajām izmaksām - no 0,71 euro līdz 1,50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247 noteikta augstākā atbalsta likme par vietējo šķirņu slaucamajām govīm un cūkām (9. un 9.</w:t>
      </w:r>
      <w:r w:rsidR="00000000" w:rsidRPr="00000000" w:rsidDel="00000000">
        <w:rPr>
          <w:vertAlign w:val="superscript"/>
          <w:rtl w:val="0"/>
        </w:rPr>
        <w:t xml:space="preserve">3</w:t>
      </w:r>
      <w:r w:rsidR="00000000" w:rsidRPr="00000000" w:rsidDel="00000000">
        <w:rPr>
          <w:rtl w:val="0"/>
        </w:rPr>
        <w:t xml:space="preserve"> punkts), bet attiecībā uz </w:t>
      </w:r>
      <w:r w:rsidR="00000000" w:rsidRPr="00000000" w:rsidDel="00000000">
        <w:rPr>
          <w:b w:val="1"/>
          <w:rtl w:val="0"/>
        </w:rPr>
        <w:t xml:space="preserve">vietējo šķirņu kazām</w:t>
      </w:r>
      <w:r w:rsidR="00000000" w:rsidRPr="00000000" w:rsidDel="00000000">
        <w:rPr>
          <w:rtl w:val="0"/>
        </w:rPr>
        <w:t xml:space="preserve"> šāda norma nav paredzēta. Tomēr arī kazkopības nozarē ir būtiski veicināt vietējo šķirņu dzīvnieku saglabāšanu, lai arī nākotnē strādājot ar šķirņu uzlabošanu, būtu pieejami vietējiem apstākļiem piemērojušos dzīvnieku gēni.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247 papildināti ar 12.</w:t>
      </w:r>
      <w:r w:rsidR="00000000" w:rsidRPr="00000000" w:rsidDel="00000000">
        <w:rPr>
          <w:vertAlign w:val="superscript"/>
          <w:rtl w:val="0"/>
        </w:rPr>
        <w:t xml:space="preserve">2</w:t>
      </w:r>
      <w:r w:rsidR="00000000" w:rsidRPr="00000000" w:rsidDel="00000000">
        <w:rPr>
          <w:rtl w:val="0"/>
        </w:rPr>
        <w:t xml:space="preserve"> punktu, kas nosaka, ka par Latvijas vietējās šķirnes vecā tipa slaucamām kazām, kurām atbilstoši normatīvajiem aktiem par valsts atbalstu lauksaimniecībai ir izsniegts atzinums par slaucamās kazas atbilstību Latvijas vietējās šķirnes vecajam tipam, piemērojama augstākā atbalsta likme. Tādējādi visām vietējām kazām, neatkarīgi no izslaukuma, būs augstākā atbalsta likme.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noteikumi Nr. 247 nosaka, ka gaļas liellopu audzēšanas nozarē pretendents šķirnes saimniecību un pārraudzības ganāmpulku sarakstu iesniedz līdz </w:t>
      </w:r>
      <w:r w:rsidR="00000000" w:rsidRPr="00000000" w:rsidDel="00000000">
        <w:rPr>
          <w:b w:val="1"/>
          <w:rtl w:val="0"/>
        </w:rPr>
        <w:t xml:space="preserve">1. septembrim, </w:t>
      </w:r>
      <w:r w:rsidR="00000000" w:rsidRPr="00000000" w:rsidDel="00000000">
        <w:rPr>
          <w:rtl w:val="0"/>
        </w:rPr>
        <w:t xml:space="preserve">kas ir salīdzinoši ilgs laiks pēc sākotnējās pieteikšanās, kas atbilstoši 15. punktam ir 15. martā.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247 19.2.1. punktā 1. septembris aizstāts ar 1. jūniju, tādējādi arī atbalsta administrēšana būs iespējama laicīgāk.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247 </w:t>
      </w:r>
      <w:r w:rsidR="00000000" w:rsidRPr="00000000" w:rsidDel="00000000">
        <w:rPr>
          <w:b w:val="1"/>
          <w:rtl w:val="0"/>
        </w:rPr>
        <w:t xml:space="preserve">1.pielikums </w:t>
      </w:r>
      <w:r w:rsidR="00000000" w:rsidRPr="00000000" w:rsidDel="00000000">
        <w:rPr>
          <w:rtl w:val="0"/>
        </w:rPr>
        <w:t xml:space="preserve">veidots atbilstoši tiem nosacījumiem, kas noteikti 2021.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247 1. pileikums precizēts atbilstoši noteikumu projektā iestrādātajiem nosacījumiem attiecībā uz atbalstāmo sivēnmāšu skaitu - svītrots atbalsta ierobežojums (līdz šim tas bija 700 sivēnmātes ganāmpulkā), kā arī precizēts procentuālais apjoms - 88% aizstājot ar 95%, un 60% aizstājot ar 75%.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saņem subsidētus ciltsdarba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šķirnes dzīvnieku audzētāju organizācijas sniedz ganāmpulka īpašniekiem subsidētus ciltsdarba pakalpojumus, un saņem atbalstu par administratīvajām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nodarbinātību un ražošanu laukos, kas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Ciltsdarba pasākumi veicina kvalitatīvu dzīvnieku audzēšanu, kas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atbalsta gala labumu guvēji ir mazie un vidējie uzņēmumi, tādējādi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ciltsdarbam sniedz būtisku ieguldījumu saimniecību saražoto gala produktu kvantitatīvajos un kvalitatīvajos rādītājos. Tādējādi pieejamais atbalsts veicina saimniecību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lopkopības nozares saimniecības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ministrijas budžeta apakšprogrammā 21.01.00 “Valsts atbalsts lauksaimniecībai un lauku attīstībai” valsts atbalstam subsīdiju veidā 2022. gadam paredzētais finansējums ir 38 760 490 euro, no kuriem 19 500 000 euro paredzēti vaislas lauksaimniecības dzīvnieku ierakstīšanai ciltsgrāmatā, kā arī to ģenētiskās kvalitātes noteikšanai un produktivitātes datu izvērtēšanai.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Lauksaimniecības datu centrs,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Gaļas liellopu audzētāju asociācija, Latvijas Šķirnes dzīvnieku audzētāju savienība, Latvijas kazkopības biedrība, Cūku ciltsdarba centrs, Gaļas liellopu audzētāju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sabiedriskās apspriešanas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sabiedriskās apspriešanas termiņa beigām.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21-TA-148</w:t>
    </w:r>
    <w:r>
      <w:br/>
    </w:r>
    <w:r w:rsidR="00000000" w:rsidRPr="00000000" w:rsidDel="00000000">
      <w:rPr>
        <w:rtl w:val="0"/>
      </w:rPr>
      <w:t xml:space="preserve">Izdrukāts 29.07.2026. 22.46 - 1.0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21-TA-148</w:t>
    </w:r>
    <w:r>
      <w:br/>
    </w:r>
    <w:r w:rsidR="00000000" w:rsidRPr="00000000" w:rsidDel="00000000">
      <w:rPr>
        <w:rtl w:val="0"/>
      </w:rPr>
      <w:t xml:space="preserve">Izdrukāts 29.07.2026. 22.46 - 1.0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anotācija_(ex_ante)_21-TA-148.docx</dc:title>
</cp:coreProperties>
</file>

<file path=docProps/custom.xml><?xml version="1.0" encoding="utf-8"?>
<Properties xmlns="http://schemas.openxmlformats.org/officeDocument/2006/custom-properties" xmlns:vt="http://schemas.openxmlformats.org/officeDocument/2006/docPropsVTypes"/>
</file>