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13.jūlija sēdes protokola Nr. 36 62 § 3.punkts noteic Klimata un enerģētikas ministrijai izvērtēt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33.</w:t>
      </w:r>
      <w:r w:rsidR="00000000" w:rsidRPr="00000000" w:rsidDel="00000000">
        <w:rPr>
          <w:vertAlign w:val="superscript"/>
          <w:rtl w:val="0"/>
        </w:rPr>
        <w:t xml:space="preserve">1</w:t>
      </w:r>
      <w:r w:rsidR="00000000" w:rsidRPr="00000000" w:rsidDel="00000000">
        <w:rPr>
          <w:rtl w:val="0"/>
        </w:rPr>
        <w:t xml:space="preserve"> un 33.</w:t>
      </w:r>
      <w:r w:rsidR="00000000" w:rsidRPr="00000000" w:rsidDel="00000000">
        <w:rPr>
          <w:vertAlign w:val="superscript"/>
          <w:rtl w:val="0"/>
        </w:rPr>
        <w:t xml:space="preserve">2</w:t>
      </w:r>
      <w:r w:rsidR="00000000" w:rsidRPr="00000000" w:rsidDel="00000000">
        <w:rPr>
          <w:rtl w:val="0"/>
        </w:rPr>
        <w:t xml:space="preserve"> punktā ietvertās kārtības atbilstību administratīvā procesa principiem un sagatavot grozījumus noteikumos, lai nodrošinātu, ka tiesības komersantam, kas darbojas kā biomasas birža, apliecināt biomasas kurināmā atbilstību noteikumu prasībām tiek iegūtas Administratīvā procesa likumā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precizētu (mainītu) kārtību kā Latvijā reģistrēts komersants, kas darbojas kā biomasas birža var sākt apliecināt atbilstību Ministru kabineta 2022.gada 2.novembra noteikumos Nr. 686 "Noteikumi par ilgtspējas un siltumnīcefekta gāzu emisiju ietaupījuma kritērijiem, no biomasas kurināmā ražotās elektroenerģijas kritērijiem un kārtību, kādā pamatojama, apliecināma un uzraugāma atbilstība minētajiem kritērijiem" noteiktajiem nosacījumiem attiecībā uz cieto biomasas kurināmo, kas ir iegādāts konkrētajā biomasas biržā.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termiņš ir noteiks saistībā ar administratīvā procesa nosacījumu iekļaušanu Noteikumos Nr. 686 (Noteikumu projekta 1.11.apakšpunktā izteiktais Noteikumu Nr. 686 42.</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2.novembra noteikumu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33.</w:t>
      </w:r>
      <w:r w:rsidR="00000000" w:rsidRPr="00000000" w:rsidDel="00000000">
        <w:rPr>
          <w:vertAlign w:val="superscript"/>
          <w:rtl w:val="0"/>
        </w:rPr>
        <w:t xml:space="preserve">1</w:t>
      </w:r>
      <w:r w:rsidR="00000000" w:rsidRPr="00000000" w:rsidDel="00000000">
        <w:rPr>
          <w:rtl w:val="0"/>
        </w:rPr>
        <w:t xml:space="preserve"> punktā ir noteikts, ka Latvijā reģistrēts komersants, kas darbojas kā biomasas birža, var sākt nodrošināt atbilstības Noteikumiem Nr.686 prasībām apliecināšanu pēc konkrētā komersanta iekļaušanas Noteikumu Nr. 686 5.pielikumā. Noteikumu Nr.686 33.</w:t>
      </w:r>
      <w:r w:rsidR="00000000" w:rsidRPr="00000000" w:rsidDel="00000000">
        <w:rPr>
          <w:vertAlign w:val="superscript"/>
          <w:rtl w:val="0"/>
        </w:rPr>
        <w:t xml:space="preserve">2</w:t>
      </w:r>
      <w:r w:rsidR="00000000" w:rsidRPr="00000000" w:rsidDel="00000000">
        <w:rPr>
          <w:rtl w:val="0"/>
        </w:rPr>
        <w:t xml:space="preserve"> punktā ir noteikta šādu biomasas biržu uzraudzība, kur negatīva rezultāta gadījumā komersants ir jāizslēdz no Noteikumu Nr. 686 5.pielikuma, lai tas vairs nevarētu nodrošināt atbilstības apliecināšanu.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686 ir noteikts, ka biomasas birža var apliecināt atbilstību ilgtspējas un emisiju samazināšanas kritērijiem, ja tā ir iekļauta Noteikumu Nr. 686 5.pielikumā, kas pēc būtības nozīmē, ka biomasas biržas iekļaušana 5.pielikumā ir atļaujas izsniegšana biomasas biržai nodrošināt atbilstības apliecināšanu.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atzīstams, ka šāds risinājums neatbilst nacionālajai tiesību sistēmai, kā arī nav efektīvs,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priekšnoteikums būt iekļautam minētajā pielikumā nav pakļauts juridiskiem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atrunāta un komersantiem skaidri atrunāta kārtība iekļaušanai Noteikumu Nr. 6868 5.pielikumā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regulējums pēc rakstura atbilst nevis normatīviem, t.i., tiesību normas ietverošiem tiesību aktiem, bet individuāliem, t.i., tiesību normu piemērošanas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Nr. 686 nav noteikts, kādā iestādē un izpildoties kādiem nosacījumiem, komersants var vērsties, lai saņemtu atļauju (tiesības) veikt apliecināšanas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varētu tikt apdraudēta komersanta pieeja tiesai. Ja atļauja apliecināt ir komersanta iekļaušana noteikumu Nr. 686 5. pielikumā (tātad vienīgi svītrošanas no pielikuma gadījumā atļauja vairs nepastāv), nav viennozīmīgi skaidras pārsūdzības iespējas vispārējā jurisdikcijas tiesā gadījumā, ja komersantu tomēr neiekļauj minētajā pielikumā vai komersants no tā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atļaujas saņemšanai nav precīzi nosakāms, vienveidīgs termiņš, bet tas ir atkarīgs no konkrēto grozījumu noteikumos Nr. 686 saskaņošanas gaitas un no noteikumu projekta izskatīšanas Valsts kancelejā un apstiprināšanas Ministru kabinetā gaitas.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ierosināts, ka atļauju veikt atbilstības apliecināšanu, izpildoties noteiktiem kritērijiem, piešķir Būvniecības valsts kontroles birojs (turpmāk - BVKB), un attiecīgā biomasas birža un tās atļauja tiek publiskota BVKB tīmekļa vietnē. Vienlaikus, lai saglabātu pēctecību un neapdraudētu jau šobrīd Noteikumu Nr.686 5.pielikumā iekļautos komersantus, Noteikumu Nr.686 5.pielikums tiek saglabāts, nosakot arī ka Noteikumu Nr. 686 5.pielikumā komersanti varētu būt iekļauti tikai līdz 2023.gada 31.decembrim. Tādējādi pēc 2023.gada 31.decembra atbilstības apliecināšanu nodrošināt komersants varēs tikai ar saņemtu BVKB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to, ka pēc 2023.gada 31.decembra Latvijā reģistrēts komersants, kas darbojas kā biomasas birža apliecina no meža biomasas izejvielām ražotā cietā biomasas kurināmā atbilstību šo noteikumu III, IV, VI un VII nodaļā noteiktajām prasībām, ja tas izstrādā un piemēro atbilstošas atbilstības apliecināšanas procedūras un ja tas ir saņēmis BVKB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minēto atļauju izdod, pamatojoties uz komersanta iesniegto iesniegumu, kam pievienoti noteikumu projektā noteiktie dokumenti (procedūras un informācijas tehnoloģiju risinājumi),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saglabāts Noteikumu Nr. 686 33.</w:t>
      </w:r>
      <w:r w:rsidR="00000000" w:rsidRPr="00000000" w:rsidDel="00000000">
        <w:rPr>
          <w:vertAlign w:val="superscript"/>
          <w:rtl w:val="0"/>
        </w:rPr>
        <w:t xml:space="preserve">2</w:t>
      </w:r>
      <w:r w:rsidR="00000000" w:rsidRPr="00000000" w:rsidDel="00000000">
        <w:rPr>
          <w:rtl w:val="0"/>
        </w:rPr>
        <w:t xml:space="preserve"> punktā noteiktais nosacījums par uzraudzību, tomēr nosakot, ka BVKB veic Latvijā reģistrētu komersantu, kas iekļauti 5.pielikumā vai kuriem izsniegtas atļaujas šo noteikumu ietvaros, uzraudzību un negatīvu secinājumu gadījumā var atcelt komersantam izsniegto atļauju vai klimata un enerģētikas ministrs var ierosināt grozījumus Noteikumos Nr.686 komersantu izslēgšanai no 5.pielikuma.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šajā risinājumā Latvijā reģistrētajam komersantam, kas darbojas kā biomasas birža, pēc 2023.gada 31.decembra tiks izsniegta BVKB atļauja, lai komersants varētu nodrošināt atbilstības apliecināšanu, un tādējādi tiks pieņemts administratīvais akts, uz kuru tiek piemērots Administratīvā procesa likums gan atļaujas izsniegšanas, gan atļaujas atcelšanas gadījumos un komersantam vai sabiedrībai būs iespējams īstenot savas tiesības par pieeju tiesai un būs noteikts konkrēts termiņš atļaujas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686 nav noteikta datu apmaiņa, kā energoresursu informācijas sistēmā tiks iekļauti / noteikti tie komersanti, kuru iekārtās tiek izmantota cietā biomasa vai biogāze, kuriem ir pienākums nodrošināt izmantotā kurināmā atbilstību ilgtspējas un/vai emisiju ietaupījumu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pienākumu Valsts vides dienestam reizi gadā atvērto datu portālā publicēt to komersantu sarakstu, kuru iekārtas pārsniedz Noteikumu Nr. 686 5.1.punktā noteikto jaudas robežlielumu vai kurām ir izsniegta siltumnīcefekta gāzu emisijas atļauja, lai sistēmā būtu iespējams izveidot komersantu, uz kuriem attiecas pienākums nodrošināt atbilstību ilgtspējas kritērijiem, saraksts. Vienlaikus Noteikumu projekts noteic pienākumu Centrālai statistikas pārvaldei šo informāciju iesniegt BVKB reizi gadā, izmantojot citus informācijas iesniegšanas veidus.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686 nav iekļauta Direktīvas 2018/2001 31.panta 2.pantā iekļautā iespēja iesniegt Eiropas Komisijā dalībvalstu ziņojumus, kuros ir ietverta informācija par tipiskajām siltumnīcefekta gāzu emisijām, ko rada lauksaimniecības izejvielu audzēšana to teritorijā esošajās platībās, kuras klasificētas kopējās statistiski teritoriālo vienību klasifikācijas (NUTS) 2. līmenī vai sīkākā NUTS klasifikācijas līmenī saskaņā ar Eiropas Parlamenta un Padomes 2003. gada 26. maija Regulu (EK) Nr. 1059/2003 par kopējas statistiski teritoriālo vienību klasifikācijas (NUTS) izveidi. Minētajiem ziņojumiem pievieno emisiju līmeņa aprēķināšanai izmantotās metodes un datu avotu aprakstu.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pienākumu Klimata un enerģētikas ministrijai sadarbībā ar Latvijas Biozinātņu un tehnoloģiju universitāti (turpmāk - LBTU) izstrādāt iepriekšminēto Latvijas ziņojumu par tipiskajām siltumnīcefekta gāzu emisijām, ko rada lauksaimniecības izejvielu audzēšana Latvijā esošajās platībās NUTS2. Ziņojumā ir jāiekļauj apraksts par emisiju aprēķina metodi un izmantotajiem datiem, kur aprēķini un datu izvēle ir noteikta Komisijas 2022. gada 14. jūnija Īstenošanas regulas (ES) 2022/996 par ilgtspējas kritēriju, siltumnīcefekta gāzu emisiju aiztaupījuma kritēriju un zema netiešas zemes izmantojuma maiņas riska kritēriju verifikācijas noteikumiem (turpmāk - Regula 2022/996) VII pielikumā, un aprēķinu metodei ir pilnībā jāatbilst tai metode, kas tiek izmantota siltumnīcefekta gāzu emisiju inventarizācijas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arī ziņojuma izstrādes sadarbības partneris ir noteikts LBTU, jo saskaņā ar Ministru kabineta 2022.gada 25.oktobra noteikumu Nr. 675 "Siltumnīcefekta gāzu inventarizācijas sistēmas, prognožu sistēmas un sistēmas ziņošanai par pielāgošanos klimata pārmaiņām izveidošanas un uzturēšanas kārtība" 20.punktu LBTU veic siltumnīcefekta gāzu emisiju aprēķinus lauksaimniecības sektoram. Līdz ar to ir secināms, ka LBTU ir lielākā kompetence un zināšanas siltumnīcefekta gāzu emisiju aprēķiniem lauksaimniecības sektoram, un LBTU būs spējīga veikt nepieciešamos aprēķinus arī ziņojumam par tipiskajām lauksaimniecības izejvielu audzēšanas siltumnīcefekta gāzu emisijām Latvijas teritorijai (NUTS2 dalījumā visa Latvijas teritorija ir viens reģions).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alternatīvs risinājums spēkā esošajam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komersantus, kas darbosies kā biomasas birža un kas vēlēsies saņemt atļauju nodrošināt atbilstības apliecināšanu saskaņā ar Noteikumos Nr.686 minēto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Informācijas un komunikācijas pakalpojumi, 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Tiktu ietekmēti Latvijā reģistrēti komersanti, kas darbojas kā biomasas birža, kas pēc būtības varētu būt dažādu nozaru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komersantu konkurētspēja, jo ātrāk būs iespējams dot atļauju jaunam komersantam, kas darbojas kā biomasas birža, nodrošināt atbilstības Noteikumos Nr. 686 noteiktajiem kritērijiem apliecināšanu, tādējādi komersanti ātrāk varēs izmantot šādu biomasas biržu atbilstības apliecināšanai un gūt pārliecīgu, ka šādā biomasas biržā iegādātais kurināmais atbilst ilgtspējas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komersantu konkurētspēja, jo ātrāk būs iespējams dot atļauju jaunam komersantam, kas darbojas kā biomasas birža, nodrošināt atbilstības Noteikumos Nr. 686 noteiktajiem kritērijiem apliecināšanu, tādējādi komersanti ātrāk varēs izmantot šādu biomasas biržu atbilstības apliecināšanai un gūt pārliecīgu, ka šādā biomasas biržā iegādātais kurināmais atbilst ilgtspējas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komersantu konkurētspēja, jo ātrāk būs iespējams dot atļauju jaunam komersantam, kas darbojas kā biomasas birža, nodrošināt atbilstības Noteikumos Nr. 686 noteiktajiem kritērijiem apliecināšanu, tādējādi uzlabot biomasas biržu konkurenci.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Jaunā kārtība, kas ir noteikta Noteikumu projekta 1.11.apakšpunktā, attieksies tikai uz tiem komersantiem, kas darbojas kā biomasas birža, kas līdz 2023.gada 31.decembrim nav iekļauti Noteikumu Nr. 686 5.pielikumā un kas pēc 2024.gada 1.janvāra vēlēsies nodrošināt atbilstības ilgtspējas un emisiju ietaupījumu kritērijiem apliecināšanu. Šobrīd Klimata un enerģētikas ministrija neparedz, ka varētu būt vēl kādi jauni komersanti, kas Latvijā vēlēsies darboties kā biomasas birža un nodrošināt atbilstību Noteikumos Nr. 686 noteiktajiem kritērijiem.</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Noteikumu projektā ir paredzēti papildu pienākumi LBTU tipisko lauksaimniecības izejvielu audzēšanas siltumnīcefekta gāzu emisiju aprēķinam Latvijas teritorijai (</w:t>
            </w:r>
            <w:r w:rsidR="00000000" w:rsidRPr="00000000" w:rsidDel="00000000">
              <w:rPr>
                <w:sz w:val="24"/>
                <w:i w:val="1"/>
                <w:rtl w:val="0"/>
              </w:rPr>
              <w:t xml:space="preserve">NUTS2</w:t>
            </w:r>
            <w:r w:rsidR="00000000" w:rsidRPr="00000000" w:rsidDel="00000000">
              <w:rPr>
                <w:sz w:val="24"/>
                <w:rtl w:val="0"/>
              </w:rPr>
              <w:t xml:space="preserve"> reģionam), kur saskaņā ar Regulu 2022/996 un Eiropas Komisijas norādēm tipisko siltumnīcefekta gāzu emisiju aprēķiniem ir jābūt veiktiem ar siltumnīcefekta gāzu emisiju inventarizācijām izmantotajām emisiju aprēķina metodēm un izmantojot noteiktā vadlīnijas. Finansējums plānots (atkarībā no tā, kādā apjomā šeit minētajās budžeta programmās būs pieejams finansējums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Klimata un enerģētikas ministrijas budžeta programmas „Emisijas kvotu izsoļu ieņēmumu instrumenti” (33.00.00) apakšprogrammas 33.01.00 "Emisijas kvotu izsolīšanas instrumenta administrācija", jo saskaņā ar likuma "Par piesārņojumu" 32.</w:t>
            </w:r>
            <w:r w:rsidR="00000000" w:rsidRPr="00000000" w:rsidDel="00000000">
              <w:rPr>
                <w:sz w:val="24"/>
                <w:vertAlign w:val="superscript"/>
                <w:rtl w:val="0"/>
              </w:rPr>
              <w:t xml:space="preserve">2</w:t>
            </w:r>
            <w:r w:rsidR="00000000" w:rsidRPr="00000000" w:rsidDel="00000000">
              <w:rPr>
                <w:sz w:val="24"/>
                <w:rtl w:val="0"/>
              </w:rPr>
              <w:t xml:space="preserve"> panta 4</w:t>
            </w:r>
            <w:r w:rsidR="00000000" w:rsidRPr="00000000" w:rsidDel="00000000">
              <w:rPr>
                <w:sz w:val="24"/>
                <w:vertAlign w:val="superscript"/>
                <w:rtl w:val="0"/>
              </w:rPr>
              <w:t xml:space="preserve">4</w:t>
            </w:r>
            <w:r w:rsidR="00000000" w:rsidRPr="00000000" w:rsidDel="00000000">
              <w:rPr>
                <w:sz w:val="24"/>
                <w:rtl w:val="0"/>
              </w:rPr>
              <w:t xml:space="preserve"> daļas 3.punkta nosacījumiem, kas paredz, ka emisija kvotu izsolīšanas ieņēmumi ir izmantojami “3) Konvencijas un tās Kioto protokola saistību, kā arī citu starptautisko saistību izpildei siltumnīcefekta gāzu emisiju samazināšanas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Klimata un enerģētikas ministrijas budžeta programmas 97.00.00 “Nozaru vadība un politikas plānošana” ņemot vērā Ministru kabineta 2023. gada 12.oktobra rīkojuma Nr.673 “Kompleksi pasākumi obligātā iepirkuma komponentes problemātikas risināšanai un elektroenerģijas tirgus attīstībai” 5.1.2.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virzības ietvarā precīzs finansējums, kas būs nepieciešams LBTU nav. Finansējuma avoti, veicamās darbības un finansējuma apjoms tiks precīzi noteikti deleģējuma līguma ietvaros starp Klimata un enerģētikas ministriju un LBTU ņemot vērā finansiālās iespējas 2024. gadā abu iepriekšminēto budžeta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Minētais finansējums tiks nodrošināts Klimata un enerģētikas ministrijai attiecīgajam gadam iezīmētā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tiks izmantots emisiju rādītāju aprēķinam. Noteikumu projektā ir noteikts, ka LBTU nodrošina nepieciešamos aprēķinus Latvijas ziņojuma par tipiskajām siltumnīcefekta gāzu emisijām, ko rada lauksaimniecības izejvielu audzēšana Latvijas teritorijā esošajās platībās, kuras klasificētas kopējās statistiski teritoriālo vienību klasifikācijas otrajā līmenī saskaņā ar Eiropas Parlamenta un Padomes 2003. gada 26. maija Regulu (EK) Nr. 1059/2003 par kopējas statistiski teritoriālo vienību klasifikācijas (NUTS) izveidi, izstrādei, kā arī nodrošina emisiju līmeņa aprēķināšanai izmantotās metodes un datu avotu aprakstu sagatavošanu. Minētajiem aprēķiniem LBTU būs nepieciešams finansējums, kas tiks nodrošināts no Klimata un enerģētikas ministrijas budžeta (spēkā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Noteikumu projektā ir paredzēti papildu pienākumi BVKB atļauju izsniegšanai komersantam, kas darbosies kā biomasas birža un vēlēsies uzsākt atbilstības Noteikumos Nr. 686 noteiktajiem kritērijiem apliecināšanu, kā arī šādu komerantu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BVKB noteikumu projektā noteikto atļauju izsniegšanu nodrošinās tam attiecīgajam gadam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 (ES) 2018/2001 par no atjaunojamajiem energoresursiem iegūtas enerģijas izmantošanas veicināšanu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īsteno Direktīvas 2018/2001 30.panta 3.punktā noteikto pienākumu dalībvalstij veikt pasākumus, lai nodrošinātu, ka uzņēmēji iesniedz ticamu informāciju par atbilstību Direktīvas 25. panta 2. punktā noteiktajām un saskaņā ar to pieņemtajām siltumnīcefekta gāzu emisiju ietaupījuma robežvērtībām un 29. panta 2. līdz 7. punktā un 10. punktā noteiktajiem ilgtspējas un siltumnīcefekta gāzu emisiju ietaupījuma kritērijiem un pēc pieprasījuma attiecīgajai dalībvalstij dara pieejamus datus, kas izmantoti informācijas apkopošanai. Tāpat attiecīgais punkts noteic dalībvalstīm pienākumu pieprasīt uzņēmējiem nodrošināt atbilstīgu standartu to iesniegtās informācijas neatkarīgai revīzijai un pierādīt, ka tas ir izdarīts.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32003L2413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18.oktobra Direktīva (ES) 2023/2413, ar ko attiecībā uz atjaunīgo energoresursu enerģijas izmantošanas veicināšanu groza Direktīvu (ES) 2018/2001, Regulu (ES) 2018/1999 un Direktīvu 98/70/EK un atceļ Padomes Direktīvu (ES) 2015/652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īsteno Direktīvas 2018/2001 30.panta 3.punktā, kas grozīts ar Direktīvu 2023/2413, noteikto pienākumu dalībvalstij veikt pasākumus, lai nodrošinātu, ka uzņēmēji iesniedz ticamu informāciju par atbilstību Direktīvas 25. panta 2. punktā noteiktajām un saskaņā ar to pieņemtajām siltumnīcefekta gāzu emisiju ietaupījuma robežvērtībām un 29. panta 2. līdz 7. punktā un 10. punktā noteiktajiem ilgtspējas un siltumnīcefekta gāzu emisiju ietaupījuma kritērijiem un pēc pieprasījuma attiecīgajai dalībvalstij dara pieejamus datus, kas izmantoti informācijas apkopošanai. Tāpat attiecīgais punkts noteic dalībvalstīm pienākumu pieprasīt uzņēmējiem nodrošināt atbilstīgu standartu to iesniegtās informācijas neatkarīgai revīzijai un pierādīt, ka tas ir izdarīts.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11.decembra direktīva (ES) 2018/2001 par no atjaunojamajiem energoresursiem iegūtas enerģijas izmantošanas veicināšanu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saistības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IX</w:t>
            </w:r>
            <w:r w:rsidR="00000000" w:rsidRPr="00000000" w:rsidDel="00000000">
              <w:rPr>
                <w:sz w:val="24"/>
                <w:vertAlign w:val="superscript"/>
                <w:rtl w:val="0"/>
              </w:rPr>
              <w:t xml:space="preserve">1</w:t>
            </w:r>
            <w:r w:rsidR="00000000" w:rsidRPr="00000000" w:rsidDel="00000000">
              <w:rPr>
                <w:sz w:val="24"/>
                <w:rtl w:val="0"/>
              </w:rPr>
              <w:t xml:space="preserve"> nodaļa un 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saistības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1.2. un 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saistītas. ir izvēlēta piedāvātā elastība.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2018/2001 30.panta 3.punktā noteic pienākumu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veikt pasākumus, lai nodrošinātu, ka uzņēmēji iesniedz ticamu informāciju par atbilstību Direktīvas 25. panta 2. punktā noteiktajām un saskaņā ar to pieņemtajām siltumnīcefekta gāzu emisiju ietaupījuma robežvērtībām un 29. panta 2. līdz 7. punktā un 10. punktā noteiktajiem ilgtspējas un siltumnīcefekta gāzu emisiju ietaupījuma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noteikt pienākumu komersantiem pēc pieprasījuma attiecīgajai dalībvalstij darīt pieejamus datus, kas izmantoti informācijas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pieprasīt uzņēmējiem nodrošināt atbilstīgu standartu to iesniegtās informācijas neatkarīgai revīzijai un pierādīt, ka tas ir izdarīts.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noteic komersanta shēmas darbības nosacījumus, kas izpilda Direktīvas 2018/2001 30.panta 3.punktā noteiktos pienākumus dalībvalstij, vienlaikus izstrādājot Latvijai tieši piemērotas procedūras.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2023.gada 18.oktobra Direktīva (ES) 2023/2413, ar ko attiecībā uz atjaunīgo energoresursu enerģijas izmantošanas veicināšanu groza Direktīvu (ES) 2018/2001, Regulu (ES) 2018/1999 un Direktīvu 98/70/EK un atceļ Padomes Direktīvu (ES) 2015/652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c) apakšpunktā izteiktā Direktīvas 2018/2001 30.panta 3.punkta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saistības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e) apakšpunktā izteiktā Direktīvas 2018/2001 30.panta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IX1 nodaļa un 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saistības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 970 „Sabiedrības līdzdalības kārtība attīstības plānošanas procesā” 7.4.1 apakšpunktu nozares pārstāvji tika aicināti līdzdarboties Noteikumu projekta komentēšanā un precizēšanā, rakstiski sniedzot viedokli par Noteikumu projektu sabiedriskās apspriedes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sabiedrības līdzdalībai tiesību aktu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par Noteikumu projektu netika saņemti, vienlaikus Noteikumu projekts tika precizēts saskaņā ar Noteikumu īstenošanā iesaistīto iestāžu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dienestam ar noteikumu projektu tiek noteikts pienākums reizi gadā atvērto datu portālā publicēt sarakstu ar komersantiem, kuru iekārtām ir izsniegta siltumnīcefekta gāzu emisijas atļauja, kā arī šis saraksts jāatjauno gadījumos, kad dienests atļauju izsniedz no jauna, vai kad dienests atļauju atceļ. Nav paredzams, ka administratīvais slogs palielināsies būtiski, jo publicēšanai tiktu izmantoti jau dienesta rīcībā pieejamie dati, kuri būs jāizgūst no dienesta datu bāzēm un jāpublicē atvērto datu portālā.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novērtējumu šobrīd nevar sniegt, jo nav zināms, cik daudz varētu būt tādi citu Eiropas Savienības dalībvalstu komersanti, kurus būtu nepieciešams iekļaut Noteikumu Nr. 686 5.pielikumā. Tomēr, ja šādi komersanti būs, tad Klimata un enerģētikas ministrijai palielināsies administratīvie izdevumi normatīvā regulējuma grozījumu izstrādei un virzībai.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Centrālajai statistikas pārvaldei ar noteikumu projektu tiek noteiks pienākums reizi gadā iesniegt BVKB sarakstu ar komersantiem, kuru iekārtām kopējā nominālā ievadītā siltuma jauda pārsniedz noteiktu lielumu. Nav paredzams, ka administratīvais slogs palielināsies būtiski, jo publicēšanai tiktu izmantoti jau CSP rīcībā pieejamie dati, kuri būs jāizgūst no CSP datu bāzēm un jānosūta BVKB.</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Biozinātņu un tehnoloģiju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noteikto emisiju aprēķinu veikšanai LBTU būs nepieciešams papildu finansējums, kas tiks nodrošināts Klimata un enerģētikas ministrijas spēkā esošā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novērtējumu šobrīd nevar sniegt, jo nav zināms, cik daudz varētu būt tādi komersanti, kas vēlētos saņemt noteikumu projektā noteikto atļauju. Tomēr, ja šādi komersanti būs, tad BVKB palielināsies administratīvie izdevumi atļaujas izsniegšanai un uzraudzībai.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23-TA-2303</w:t>
    </w:r>
    <w:r>
      <w:br/>
    </w:r>
    <w:r w:rsidR="00000000" w:rsidRPr="00000000" w:rsidDel="00000000">
      <w:rPr>
        <w:rtl w:val="0"/>
      </w:rPr>
      <w:t xml:space="preserve">Izdrukāts 29.07.2026. 23.24 - 4.0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23-TA-2303</w:t>
    </w:r>
    <w:r>
      <w:br/>
    </w:r>
    <w:r w:rsidR="00000000" w:rsidRPr="00000000" w:rsidDel="00000000">
      <w:rPr>
        <w:rtl w:val="0"/>
      </w:rPr>
      <w:t xml:space="preserve">Izdrukāts 29.07.2026. 23.24 - 4.0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anotācija_(ex_ante)_23-TA-2303.docx</dc:title>
</cp:coreProperties>
</file>

<file path=docProps/custom.xml><?xml version="1.0" encoding="utf-8"?>
<Properties xmlns="http://schemas.openxmlformats.org/officeDocument/2006/custom-properties" xmlns:vt="http://schemas.openxmlformats.org/officeDocument/2006/docPropsVTypes"/>
</file>