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Sila ielā 21, Zilupē, Ludzas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Meža likuma 44.panta ceturtās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nekustamā īpašuma izmantošanas iespējas un to, ka nav zināmas valsts pārvaldes funkcijas, kuru nodrošināšanai būtu lietderīgi nekustamo īpašumu saglabāt valsts īpašumā, ar valsts akciju sabiedrības „Valsts nekustamie īpašumi” (turpmāk - VNĪ) Īpašumu izvērtēšanas komisijas lēmumu nolemts ierosināt valsts nekustamā īpašuma Sila ielā 21, Zilupē, Ludzas novadā,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un Meža likumā ietverto tiesisko regulējumu, atļaut VNĪ pārdot izsolē valsts nekustamo īpašumu Sila ielā 21, Zilupē, Ludzas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6817 001 0084) – zemes vienība (zemes vienības kadastra apzīmējums 6817 001 0084) un divas būves (būvju kadastra apzīmējumi 6817 001 0084 001 un 6817 001 0084 002) – Sila ielā 21, Zilupē, Ludzas novadā (turpmāk – nekustamais īpašums), ierakstīts Latgales rajona tiesas Zilupes pilsētas zemesgrāmatas nodalījumā  Nr. 100000614859 uz valsts vārda Finanšu ministrijas personā (lēmumu datumi: 15.06.2021. – uz zemes vienību; 13.05.2024. – uz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31.05.2010. rīkojumu Nr. 297 “Par zemes vienību piederību vai piekritību valstij un nostiprināšanu zemesgrāmatā uz valsts vārda attiecīgās ministrijas vai valsts akciju sabiedrības “Privatizācijas aģentūra” personā”” (11.pielikuma 2580.punkts) zemes vienība (zemes vienības kadastra apzīmējums 6817 001 0084 saglabāta valsts īpašumā un nodota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(būvju kadastra apzīmējumi 6817 001 0084 001 un 6817 001 0084 002), pamatojoties uz Ministru kabineta 26.11.2013. noteikumu Nr. 1354 „Kārtība, kādā veicama valstij piekritīgās mantas uzskaite, novērtēšana realizācija, nodošana bez maksas, iznīcināšana un realizācijas ieņēmumu ieskaitīšana valsts budžetā” 32.3. apakšpunktu un Rīgas pilsētas tiesas 12.01.2023. spriedums civillietā Nr.C30562922,  pārņemtas Finanšu ministrijas valdījumā un VNĪ pārvaldīšanā no Valsts ieņēmumu dienesta ar 12.04.2023. Valstij piekritīgās mantas aprakstes un novērtējuma aktu Nr. 2710R/23 (valstij piekritīgās mantas realizācijai un nodošanai bez maksas) (VNĪ Akta Nr. A/2023/2155) (turpmāk –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tiesas spriedumu tika apmierināts Finanšu ministrijas pieteikums par juridiskā fakta konstatēšanu - būves ar kadastra apzīmējumiem  6817 001 0084 001 un 6817 001 0084 002 atzītas par  bezīpašnieka manta, kas piekrīt Latvijas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Akta parakstīšanas brīdī būves (būvju kadastra apzīmējumi  6817 001 0084 001 un 6817 001 0084 002) Nekustamā īpašuma valsts kadastra informācijas sistēmā (turpmāk – NĪVKIS) norādītas kā pirmsreģistrēti objekti, tām nebija veikta kadastrālā uzmērīšana un kadastrālās lietas sagatavošana. Atbilstoši Akta pielikumā norādītajai informācijai būves (būves kadastra apzīmējums 6817 001 0084 001) tehniskais stāvoklis saskaņā ar veikto apsekošanu dabā kopumā raksturojams kā neapmierinošs, būves (būves kadastra apzīmējums 6817 001 0084 002) tehniskais stāvoklis saskaņā ar veikto apsekošanu dabā kopumā raksturojams kā avārijas.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sastāva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6817 001 0084) 0,9947 ha platībā; zemes  vienības lietošanas mērķis: 1001 - Rūpnieciskās ražošanas uzņēmumu apbūve, 0,9947 ha. Zemes vienības platības sadalījums pa lietošanas veidiem: mežu platība - </w:t>
      </w:r>
      <w:r w:rsidR="00000000" w:rsidRPr="00000000" w:rsidDel="00000000">
        <w:rPr>
          <w:u w:val="single"/>
          <w:rtl w:val="0"/>
        </w:rPr>
        <w:t xml:space="preserve">0,0390 ha</w:t>
      </w:r>
      <w:r w:rsidR="00000000" w:rsidRPr="00000000" w:rsidDel="00000000">
        <w:rPr>
          <w:rtl w:val="0"/>
        </w:rPr>
        <w:t xml:space="preserve">, krūmāju platība - 0,2367 ha, zemes zem ēkām platība - 0,6965 ha, zemes zem ceļiem platība - 0,0225 ha; zemes vienības kadastrālā vērtība 01.01.2024. ir 3760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nojume (būves kadastra apzīmējums 6817 001 0084 001); būves kopējā platība ir 186,5 m</w:t>
      </w:r>
      <w:r w:rsidR="00000000" w:rsidRPr="00000000" w:rsidDel="00000000">
        <w:rPr>
          <w:vertAlign w:val="superscript"/>
          <w:rtl w:val="0"/>
        </w:rPr>
        <w:t xml:space="preserve">2</w:t>
      </w:r>
      <w:r w:rsidR="00000000" w:rsidRPr="00000000" w:rsidDel="00000000">
        <w:rPr>
          <w:rtl w:val="0"/>
        </w:rPr>
        <w:t xml:space="preserve">; būves galvenais lietošanas veids: 1274 – Citas, iepriekš neklasificētas ēkas; būves kadastrālā vērtība 19.03.2024. ir 452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palīgēka (būves kadastra apzīmējums 6817 001 0084 002), būves kopējā platība ir 52,7 m</w:t>
      </w:r>
      <w:r w:rsidR="00000000" w:rsidRPr="00000000" w:rsidDel="00000000">
        <w:rPr>
          <w:vertAlign w:val="superscript"/>
          <w:rtl w:val="0"/>
        </w:rPr>
        <w:t xml:space="preserve">2</w:t>
      </w:r>
      <w:r w:rsidR="00000000" w:rsidRPr="00000000" w:rsidDel="00000000">
        <w:rPr>
          <w:rtl w:val="0"/>
        </w:rPr>
        <w:t xml:space="preserve">, būves kadastrālā vērtība 19.03.2024. ir 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transformatoru apakšstaciju, 0,0001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stratēģiskas (valsts) nozīmes un reģionālas nozīmes dzelzceļa infrastruktūrā ietilpstošajiem sliežu ceļiem, izņemot tiem piegulošos vai ar tiem saistītos staciju sliežu ceļus, speciālās nozīmes sliežu ceļus, pievedceļus un strupceļus pilsētās un ciemos, 0,3604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09947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izmantojot nekustamo īpašumu, būs saistoša Aizsargjoslu likumā noteiktā kārtība atbilstoši aizsargjoslu veidam, kā arī jāievēro Latvijas Republikas valsts robežas likumā un Ministru kabineta 24.05.2022. noteikumos Nr.310 “Noteikumi par Latvijas Republikas valsts robežas joslu, patrulēšanas joslu, pierobežas joslu un pierobežu, kā arī pierobežas, pierobežas joslas, valsts robežas joslas un patrulēšanas joslas norāžu paraugiem un to uzstādīšanas kārtību” ietvertie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meža dienesta 23.05.2024. izziņu “Meža un meža zemes novērtējums zemes kadastrālās vērtības un mežaudzes vērtības noteikšanai 2024.gadā” zemes vienības (zemes vienības kadastra apzīmējums 6817 001 0084) mežaudzes izpirkšanas vērtība ir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Ludzas novada pašvaldības 13.05.2024. vēstulē Nr. 3.1.1.8/2024/772-N sniegto informāciju zemes vienība (zemes vienības kadastra apzīmējums 6817 001 0084) neatrodas degradētā teritorijā un tai ir nodrošināta piekļūšana no koplietošanas 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ceturtās daļas 5.punktam, zemesgrāmatā ierakstītās valsts meža zemes atsavināšanu vai privatizāciju var atļaut ar ikreizēju Ministru kabineta rīkojumu privatizējot, kā arī atsavinot valstij piederošu būvi vai tās domājamo daļu kopā ar funkcionāli nepieciešamo zemes gabalu vai tā domājamo daļu, kura sastāvā ir valsts meža zeme, vai neapbūvētu valstij piederošu zemes gabalu vai tā domājamo daļu, kura sastāvā ir valsts meža zeme, ja valsts meža zemes nodalīšana nav pieļaujama atbilstoši teritorijas attīstības plānošanas dokumentiem vai ja pēc nodalīšanas veidojas tāds starpgabals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VNĪ lūgumu sniegt informāciju par nekustamā īpašuma sastāvā esošās zemes vienības ar kadastra apzīmējumu 68170010084, sadali, nodalot meža zemi  aptuveni 0,0390 ha platībā, Ludzas novada pašvaldība 09.02.2024. vēstulē Nr. 3.1.1.5/2024/286-N informējusi: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Valsts meža dienesta meža valsts reģistra datiem Zemes vienībā ietilpst meža zeme, ko veido divi meži nogabali – katrs 0,02 ha platībā – kas atrodas pie Zemes vienības ziemeļaustrumu robežas ar zemes vienību ar kadastra apzīmējumu 68170010140 (Ludzas novada pašvaldības īpašums) un uz tā reģistrēto meža nogabalu.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spēkā esošajām Zilupes novada (administratīvā teritorija līdz 2021.gada 1.jūlijam) teritorijas plānojumam 2013. - 2025. gadam, kas publicēts valsts vienotajā ģeotelpiskās informācijas portālā  ĢEOLatvija.lv, (turpmāk - Teritorijas plānojums), zemes vienība atrodas Zilupes pilsētas teritorijā, kurai noteikta Tehniskās apbūves teritorija (TA) funkcionālā zona. Teritorijas izmantošanas un apbūves noteikumos (398. p.) minimālā jaunizveidojamās  zemes vienības platība šajā funkcionālajā zonā nav noteikta un to pieņem atbilstoši funkcionālajai un tehnoloģiskai nepieciešamībai, ievērojot šo noteikumu un citu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6817 001 0084) valsts meža platības tieši nav saistītas ar esošo apbūvi. Līdz ar to iespējams apsvērt neapbūvētās valsts meža zemes atdalīšanas iespējas, ja sadales gadījumā atdalāmo valsts meža zemi (zemes gabalus vai zemes gabalu) var lietderīgi izmantot valsts pārvaldes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vēstulē Ludzas novada pašvaldība arī norādījusi, ka, izvērtējot valsts meža zemes platības pēc tās iespējamās atdalīšanas, to konfigurāciju (maksimālais nogabalu platums  ir 7-10 m) un piekļuves iespēju, kā arī meža zemes iespējamo funkcionālo izmantošanu atbilstoši Teritorijas plānojumam, var secināt, ka nav lietderīgi izmantot minētās valsts meža zemju teritorijas pašvaldības autonomo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Ludzas novada pašvaldība vēstulē norādījusi, ka neapbūvētās valsts meža zemes atdalīšanas iespējas var apsvērt, ja sadales gadījumā atdalāmo valsts meža zemi (zemes gabalus vai zemes gabalu) var lietderīgi izmantot valsts pārvaldes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14.08.2024. vēstulē Nr. 3.4-11e/1444/2024 sniegusi informāciju, ka sadarbībā ar akciju sabiedrību “Latvijas valsts meži” (turpmāk – LVM) izvērtējusi zemes vienības (zemes vienības kadastra apzīmējums 6817 001 0084), kurā atrodas meža zeme, pārņemšanas lietderību un norāda, ka atbilstoši spēkā esošajam teritorijas plānojumam zemes vienībā mežsaimnieciskā izmantošana nav atļauta, zemes vienība ir nelielas platības un apbūvēta, kā arī tā nerobežojas ar Zemkopības ministrijas valdījumā un LVM pārvaldīšanā esošām zemes vienībām. Ņemot vērā minēto, zemes vienības, kurā atrodas meža zeme, pārņemšana Zemkopības ministrijas valdījumā un LVM pārvaldīšanā, valsts meža īpašuma pārvaldīšanas un apsaimniekošanas funkcijas nodrošināšanai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Ludzas novada pašvaldības 09.02.2024. vēstulē Nr. 3.1.1.5/2024/286-N un Zemkopības ministrijas 14.08.2024. vēstulē Nr. 3.4-11e/1444/2024 norādīto informāciju, </w:t>
      </w:r>
      <w:r w:rsidR="00000000" w:rsidRPr="00000000" w:rsidDel="00000000">
        <w:rPr>
          <w:u w:val="single"/>
          <w:rtl w:val="0"/>
        </w:rPr>
        <w:t xml:space="preserve">tā kā nekustamais īpašums un tā sastāvā esošā meža zeme nav nepieciešami valsts pārvaldes funkciju vai pašvaldības funkciju veikšanai, meža zemes nodalīšana nav atbilstoša Teritorijas plānojumam un Teritorijas izmantošanas un apbūves noteikumiem, līdz ar to uzskatāms, ka izpildās Meža likuma 44.pamta ceturtās daļas 5.punkta kritērijs - valsts meža zemes nodalīšana līdz 0,5 hektāriem nav pieļaujama atbilstoši teritorijas attīstības plānošanas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valsts nekustamā īpašuma izmantošanas iespējas, kā arī to, ka nav zināmas valsts vajadzības, kuru nodrošināšanai nekustamo īpašumu būtu lietderīgi saglabāt valsts īpašumā, ar VNĪ Īpašumu izvērtēšanas komisijas lēmumu nolemts ierosināt rīkojuma projektā iekļautā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projektā iekļautā nekustamā īpašuma  ieguvējam jāatbilst likuma “Par zemes Reformu Latvijas Republikas pilsētās” noteiktajam darījumiem ar zemes īpašumiem. Šī iemesla dēļ nekustamā īpašuma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Sila ielā 21, Zilupē, Ludzas novadā,  ieguvējam nodrošinātu pilnu informāciju par nekustamo īpašumu, informācija par būvju stāvokli tiks norādīta nekustamā īpašuma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attiecīgajam valdītājam  – Finanšu ministrijai  uzdevumu nodot pircējam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Atsavināšanas likuma 47.pantu atsavināšanas izdevumus sedz no publiskas personas mantas atsavināšanā iegūtajiem līdzekļiem. Atsavināšanas izdevumu apmērs tiks noteikts Ministru kabineta 01.02.2011.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24-TA-3076</w:t>
    </w:r>
    <w:r>
      <w:br/>
    </w:r>
    <w:r w:rsidR="00000000" w:rsidRPr="00000000" w:rsidDel="00000000">
      <w:rPr>
        <w:rtl w:val="0"/>
      </w:rPr>
      <w:t xml:space="preserve">Izdrukāts 29.07.2026. 22.38 - 2.0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24-TA-3076</w:t>
    </w:r>
    <w:r>
      <w:br/>
    </w:r>
    <w:r w:rsidR="00000000" w:rsidRPr="00000000" w:rsidDel="00000000">
      <w:rPr>
        <w:rtl w:val="0"/>
      </w:rPr>
      <w:t xml:space="preserve">Izdrukāts 29.07.2026. 22.38 - 2.0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anotācija_(ex_ante)_24-TA-3076.docx</dc:title>
</cp:coreProperties>
</file>

<file path=docProps/custom.xml><?xml version="1.0" encoding="utf-8"?>
<Properties xmlns="http://schemas.openxmlformats.org/officeDocument/2006/custom-properties" xmlns:vt="http://schemas.openxmlformats.org/officeDocument/2006/docPropsVTypes"/>
</file>