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pārvaldes komunikācijas koordinācijas grupas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saskaņā ar Valsts pārvaldes iekārtas likuma 13. pantu, kas nosaka, ka valsts pārvaldes institucionālās sistēmas darba organizāciju nosaka Ministru kabinets, kā arī, pamatojoties uz ar Ministru kabineta 2023.gada 30. janvāra rīkojumu Nr. 51 (prot. Nr. 4 49. §) apstiprināto "Konceptuālo ziņojumu par valsts stratēģisko komunikāciju un informatīvās telpas drošību 2023.-2027. gadam" (turpmāk - koncepcija).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izveidot Valsts pārvaldes komunikācijas koordinācijas grupu, noteikt šīs grupas atbildību, funkcijas, uzdevumus, kā arī darba organizāciju, lai īstenotu "Konceptuālajā ziņojumā par valsts stratēģisko komunikāciju un informatīvās telpas drošību 2023.-2027. gadam" definētos darbības virzienus un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 līmenī Valsts kanceleja centralizēti plāno valsts stratēģiskās komunikācijas vēstījumus un pasākumus vidējam termiņam un ilgtermiņam. Valsts kanceleja nodrošina koordināciju ar citām valsts pārvaldes institūcijām, lai pārliecinātos, ka valsts stratēģiskās komunikācijas vēstījumi tiek atspoguļoti to ikgadējos komunikācijas plānos un stratēģijās, kā arī ikdienas taktiskajā komunikācijā. Kopš 2020. gadā Valsts kancelejā izveidotais Stratēģiskās komunikācijas koordinācijas departaments (</w:t>
      </w:r>
      <w:r w:rsidR="00000000" w:rsidRPr="00000000" w:rsidDel="00000000">
        <w:rPr>
          <w:i w:val="1"/>
          <w:rtl w:val="0"/>
        </w:rPr>
        <w:t xml:space="preserve">StratCom</w:t>
      </w:r>
      <w:r w:rsidR="00000000" w:rsidRPr="00000000" w:rsidDel="00000000">
        <w:rPr>
          <w:rtl w:val="0"/>
        </w:rPr>
        <w:t xml:space="preserve">) jau vada šādu neformālu koordinācijas grupu, bet tās atbildība, funkcijas, uzdevumi un darba organizācija līdz šim nav tikusi institucionalizēta un nostiprināta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institucionalizēt un nostiprināt stratēģiskās komunikācijas koordinācijas modeli valsts pārvaldē.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ar Ministru kabineta 2023. gada 30. janvāra rīkojumu Nr. 51 "Par konceptuālo ziņojumu "Konceptuālais ziņojums par valsts stratēģisko komunikāciju un informatīvās telpas drošību 2023.–2027. gadam"" atbalstīto valsts stratēģiskās komunikācijas un informatīvās telpas drošības koordinācijas modeli, tiks izveidota Valsts pārvaldes komunikācijas koordinācijas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stratēģiskā komunikācija un informatīvās telpas drošības stiprināšana tiks plānota, ieviesta un nodrošināta saskaņā ar daļēji decentralizētu pārvaldības un koordinācijas modeli, kā arī visaptverošu valsts un pašvaldību institūciju iesaisti. Lai nodrošinātu valsts stratēģiskās komunikācijas koordinācijas modeļa ieviešanu Valsts kancelejas Stratēģiskās komunikācijas koordinācijas departaments </w:t>
      </w:r>
      <w:r w:rsidR="00000000" w:rsidRPr="00000000" w:rsidDel="00000000">
        <w:rPr>
          <w:i w:val="1"/>
          <w:rtl w:val="0"/>
        </w:rPr>
        <w:t xml:space="preserve">(StratCom)</w:t>
      </w:r>
      <w:r w:rsidR="00000000" w:rsidRPr="00000000" w:rsidDel="00000000">
        <w:rPr>
          <w:rtl w:val="0"/>
        </w:rPr>
        <w:t xml:space="preserve"> izveidos un vadīs Valsts pārvaldes komunikācijas koordinācijas grupu – slēgtu, konsultatīvu koordinācijas formātu, ko izmanos ikdienā un krīzes situācijās, lai veidotu vienotu valsts pārvaldes stratēģisko komunikāciju un koordinētu vēstījumus ar dažādām mērķauditorijām, identificētu komunikācijas izaicinājumus un potenciālos risinājumus, kā arī apmainītos ar operatīvo informāciju par Ministru kabineta sēdē izskatāmiem jautājumiem vai citām nozaru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grupas darbībā iesaistītās institūcijas rakstveidā informēs Komunikācijas grupas vadītāju par savu institūciju deleģētajām personām un par izmaiņām personālsastāvā.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Komunikācijas grupas sekretariāta funkciju nodrošinās esošo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komunikācijas koordinācijas grupas darbības tvērums būs iesaistīto institūciju rīcības koordinācija, pārvaldot stratēģiskās komunikācijas jautājumus valstī. Plašākas sabiedrības pārstāvji Komunikācijas grupas darbā nebūs iesaistīti, izņemot, ja netiks uzaicināti piedalīties specifisku jautājumu izvērtēšanā.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grupas uzdevums būs sniegt ieteikumus pielāgotai komunikācijai un rīcībai, lai veicinātu sabiedrības piederību valstij, tostarp aktīvu pilsonisko līdzdalību, kā arī sabiedrības informētību un uzticēšanos valsts institūcijām un to komunikācijai. Koordinējot startēģiskās komunikācijas vēstījumus starp nozarēm, tiks veicināta vienota izpratne par valsts pārvaldes mērķiem valsts attīstībā, kas veidos lielāku uzticamību valsts pārvaldei.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23-TA-634</w:t>
    </w:r>
    <w:r>
      <w:br/>
    </w:r>
    <w:r w:rsidR="00000000" w:rsidRPr="00000000" w:rsidDel="00000000">
      <w:rPr>
        <w:rtl w:val="0"/>
      </w:rPr>
      <w:t xml:space="preserve">Izdrukāts 29.07.2026. 21.47 - 3.0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23-TA-634</w:t>
    </w:r>
    <w:r>
      <w:br/>
    </w:r>
    <w:r w:rsidR="00000000" w:rsidRPr="00000000" w:rsidDel="00000000">
      <w:rPr>
        <w:rtl w:val="0"/>
      </w:rPr>
      <w:t xml:space="preserve">Izdrukāts 29.07.2026. 21.47 - 3.0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anotācija_(ex_ante)_23-TA-634.docx</dc:title>
</cp:coreProperties>
</file>

<file path=docProps/custom.xml><?xml version="1.0" encoding="utf-8"?>
<Properties xmlns="http://schemas.openxmlformats.org/officeDocument/2006/custom-properties" xmlns:vt="http://schemas.openxmlformats.org/officeDocument/2006/docPropsVTypes"/>
</file>