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18.00.00 "Finansējums valsts drošības stiprināšanas pasākumiem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2023. gada 26. septembra sēdē nolemto (prot.Nr. 47 43.§ 2. un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budžetu 2024. gadam un budžeta ietvaru 2024., 2025. un 2026. gadam" 70.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no budžeta resora "74. Gadskārtējā valsts budžeta izpildes procesā pārdalāmais finansējums" programmas 18.00.00 "Finansējums valsts drošības stiprināšanas pasākumiem" uz Iekšlietu ministrijas budžeta programmu 42.00.00 "Iekšējās drošības biroja darbība".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26. septembra sēdē (prot. Nr.47 43.§) pieņemts zināšanai informatīvais ziņojums "Par priekšlikumiem valsts budžeta prioritārajiem pasākumiem 2024. gadam un budžeta ietvaram 2024.–2026. gadam" (23-TA-2414). Tādējādi ir atbalstīts provizorisks finansējums ārpus fiskālās telpas plānotajam ar valsts drošību saistītajam prioritārajam pasākumam "Tempest datoru un to aprīkojuma nodrošinājums valsts noslēpuma objektu apstrādei" 2024. gadā 138 468 </w:t>
      </w:r>
      <w:r w:rsidR="00000000" w:rsidRPr="00000000" w:rsidDel="00000000">
        <w:rPr>
          <w:i w:val="1"/>
          <w:rtl w:val="0"/>
        </w:rPr>
        <w:t xml:space="preserve">euro</w:t>
      </w:r>
      <w:r w:rsidR="00000000" w:rsidRPr="00000000" w:rsidDel="00000000">
        <w:rPr>
          <w:rtl w:val="0"/>
        </w:rPr>
        <w:t xml:space="preserve">, 2025. gadā 187 968 </w:t>
      </w:r>
      <w:r w:rsidR="00000000" w:rsidRPr="00000000" w:rsidDel="00000000">
        <w:rPr>
          <w:i w:val="1"/>
          <w:rtl w:val="0"/>
        </w:rPr>
        <w:t xml:space="preserve">euro</w:t>
      </w:r>
      <w:r w:rsidR="00000000" w:rsidRPr="00000000" w:rsidDel="00000000">
        <w:rPr>
          <w:rtl w:val="0"/>
        </w:rPr>
        <w:t xml:space="preserve">, 2026. gadā 92 312 </w:t>
      </w:r>
      <w:r w:rsidR="00000000" w:rsidRPr="00000000" w:rsidDel="00000000">
        <w:rPr>
          <w:i w:val="1"/>
          <w:rtl w:val="0"/>
        </w:rPr>
        <w:t xml:space="preserve">euro </w:t>
      </w:r>
      <w:r w:rsidR="00000000" w:rsidRPr="00000000" w:rsidDel="00000000">
        <w:rPr>
          <w:rtl w:val="0"/>
        </w:rPr>
        <w:t xml:space="preserve">no budžeta resora "74.Gadskārtējā valsts budžeta izpildes procesā pārdalāmais finansējums"budžeta programmas 18.00.00 "Finansējums valsts drošības stiprināšanas pasākumiem"</w:t>
      </w:r>
      <w:r w:rsidR="00000000" w:rsidRPr="00000000" w:rsidDel="00000000">
        <w:rPr>
          <w:b w:val="1"/>
          <w:i w:val="1"/>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noslēpumu saturošas informācijas elektronisko apstrādi regulējušo normatīvo aktu prasībām valsts noslēpuma apstrādes informācijas sistēmu drošībai un sertifikācijai pastāv nepieciešamība lietot jaunāko pieejamo operētājsistēmas versiju. Lai nodrošinātu kvalitatīvu valsts noslēpuma objektu apstrādi un mazinātu draudus nacionālajai drošībai, lai nodrošinātu prioritārā pasākuma "Tempest datoru un to aprīkojuma nodrošinājums valsts noslēpuma objektu apstrādei" realizāciju 2024. gadā atbilstoši Ministru kabineta 2023. gada 26. septembra sēdē (prot. Nr.47 43.§) pieņemtajam lēmumam, Iekšējās drošības birojs 2024. gada 20. un 27.martā veica 39 Tempest datoru ar aprīkojumu valsts noslēpuma objektu apstrādei iegādi, izmantojot Elektronisko iepirkumu sistēmu (turpmāk - EIS), par kopējo summu 135 554 </w:t>
      </w:r>
      <w:r w:rsidR="00000000" w:rsidRPr="00000000" w:rsidDel="00000000">
        <w:rPr>
          <w:i w:val="1"/>
          <w:rtl w:val="0"/>
        </w:rPr>
        <w:t xml:space="preserve">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pārdalīt apropriāciju 135 554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Iekšlietu ministrijas budžeta programmu 42.00.00 "Iekšējās drošības biroja darbība", lai ar valsts drošību saistītā prioritārā pasākuma "Tempest datoru un to aprīkojuma nodrošinājums valsts noslēpuma objektu apstrādei" ietvaros segtu izdevumus, kas saistīti ar Tempest datoru un to aprīkojuma nodrošinājumu valsts noslēpuma objektu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uzdevumu Iekšlietu ministrijai normatīvajos aktos noteiktajā kārtībā sagatavot un iesniegt Finanšu ministrijā pieprasījumu valsts budžeta apropriācijas pārdalei;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uzdevumu finanšu ministram normatīvajos aktos noteiktajā kārtībā informēt Saeimas Budžeta un finanšu (nodokļu) komisiju par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135 554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135 554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-135 554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-135 554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135 554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segtu faktiskos izdevumus, kas radušies Iekšējās drošības birojam, 2024. gada 20. martā veicot EIS pasūtījumu Nr. IDB/2024/6 un 2024. gada 27. martā veicot EIS pasūtījumu Nr. IDB/2024/7  no piegādātāja AS "Capital" 39 Tempest datoru ar aprīkojumu valsts noslēpuma objektu apstrādei iegādei, Iekšlietu ministrijai (Ieksējās drošības birojam) nepieciešams finansējums 135 554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Tempest dators 39 gab x 2872,50 </w:t>
            </w:r>
            <w:r w:rsidR="00000000" w:rsidRPr="00000000" w:rsidDel="00000000">
              <w:rPr>
                <w:sz w:val="24"/>
                <w:i w:val="1"/>
                <w:rtl w:val="0"/>
              </w:rPr>
              <w:t xml:space="preserve">euro</w:t>
            </w:r>
            <w:r w:rsidR="00000000" w:rsidRPr="00000000" w:rsidDel="00000000">
              <w:rPr>
                <w:sz w:val="24"/>
                <w:rtl w:val="0"/>
              </w:rPr>
              <w:t xml:space="preserve">=112 027,50 </w:t>
            </w:r>
            <w:r w:rsidR="00000000" w:rsidRPr="00000000" w:rsidDel="00000000">
              <w:rPr>
                <w:sz w:val="24"/>
                <w:i w:val="1"/>
                <w:rtl w:val="0"/>
              </w:rPr>
              <w:t xml:space="preserve">euro</w:t>
            </w:r>
            <w:r w:rsidR="00000000" w:rsidRPr="00000000" w:rsidDel="00000000">
              <w:rPr>
                <w:sz w:val="24"/>
                <w:rtl w:val="0"/>
              </w:rPr>
              <w:t xml:space="preserve">+23 525,78 </w:t>
            </w:r>
            <w:r w:rsidR="00000000" w:rsidRPr="00000000" w:rsidDel="00000000">
              <w:rPr>
                <w:sz w:val="24"/>
                <w:i w:val="1"/>
                <w:rtl w:val="0"/>
              </w:rPr>
              <w:t xml:space="preserve">euro</w:t>
            </w:r>
            <w:r w:rsidR="00000000" w:rsidRPr="00000000" w:rsidDel="00000000">
              <w:rPr>
                <w:sz w:val="24"/>
                <w:rtl w:val="0"/>
              </w:rPr>
              <w:t xml:space="preserve"> (PVN 21%)=135 553,28 </w:t>
            </w:r>
            <w:r w:rsidR="00000000" w:rsidRPr="00000000" w:rsidDel="00000000">
              <w:rPr>
                <w:sz w:val="24"/>
                <w:i w:val="1"/>
                <w:rtl w:val="0"/>
              </w:rPr>
              <w:t xml:space="preserve">euro </w:t>
            </w:r>
            <w:r w:rsidR="00000000" w:rsidRPr="00000000" w:rsidDel="00000000">
              <w:rPr>
                <w:sz w:val="24"/>
                <w:rtl w:val="0"/>
              </w:rPr>
              <w:t xml:space="preserve">(EKK 5238 Datortehnika, sakaru un cita biroja tehnika).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Amatu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135 554 </w:t>
      </w:r>
      <w:r w:rsidR="00000000" w:rsidRPr="00000000" w:rsidDel="00000000">
        <w:rPr>
          <w:i w:val="1"/>
          <w:rtl w:val="0"/>
        </w:rPr>
        <w:t xml:space="preserve">euro</w:t>
      </w:r>
      <w:r w:rsidR="00000000" w:rsidRPr="00000000" w:rsidDel="00000000">
        <w:rPr>
          <w:rtl w:val="0"/>
        </w:rPr>
        <w:t xml:space="preserve"> apmērā 2024. gadā tiks segti Iekšlietu ministrijas budžeta programmas 42.00.00 "Iekšējās drošības biroja darbība" ietvaros, līdzekļus pārdalot no budžeta resora ''74. Gadskārtējā valsts budžeta izpildes procesā pārdalāmais finansējums'' programmas 18.00.00 "Finansējums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135 554</w:t>
      </w:r>
      <w:r w:rsidR="00000000" w:rsidRPr="00000000" w:rsidDel="00000000">
        <w:rPr>
          <w:i w:val="1"/>
          <w:rtl w:val="0"/>
        </w:rPr>
        <w:t xml:space="preserve"> euro</w:t>
      </w:r>
      <w:r w:rsidR="00000000" w:rsidRPr="00000000" w:rsidDel="00000000">
        <w:rPr>
          <w:rtl w:val="0"/>
        </w:rPr>
        <w:t xml:space="preserve"> apmērā 2024. gadā plānots kā vispārējās valdības budžeta izdevumi, kas kā vienreizējie izdevumi valsts aizsardzībai un iekšējai drošībai saskaņā ar likuma "Par valsts budžetu 2024. gadam un budžeta ietvaru 2024., 2025. un 2026. gadam" 5. panta 3. punkta g) apakšpunktu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skar apropriācijas pārdali un neietekmē sabiedrības mērķgrupas. Rīkojuma projekts paredz piešķirt finansējumu Iekšlietu ministrijai (Iekšējās drošības birojam) atbilstoši Ministru kabineta 2023. gada 26. septembra sēdē nolemtajam (prot. Nr.47 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apropriācijas pārdali informācijas un komunikācijas tehnoloģiju (Tempest darbstaciju) nomaiņai pret jaunākām.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24-TA-836</w:t>
    </w:r>
    <w:r>
      <w:br/>
    </w:r>
    <w:r w:rsidR="00000000" w:rsidRPr="00000000" w:rsidDel="00000000">
      <w:rPr>
        <w:rtl w:val="0"/>
      </w:rPr>
      <w:t xml:space="preserve">Izdrukāts 29.07.2026. 22.23 - 2.0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24-TA-836</w:t>
    </w:r>
    <w:r>
      <w:br/>
    </w:r>
    <w:r w:rsidR="00000000" w:rsidRPr="00000000" w:rsidDel="00000000">
      <w:rPr>
        <w:rtl w:val="0"/>
      </w:rPr>
      <w:t xml:space="preserve">Izdrukāts 29.07.2026. 22.23 - 2.0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anotācija_(ex_ante)_24-TA-836.docx</dc:title>
</cp:coreProperties>
</file>

<file path=docProps/custom.xml><?xml version="1.0" encoding="utf-8"?>
<Properties xmlns="http://schemas.openxmlformats.org/officeDocument/2006/custom-properties" xmlns:vt="http://schemas.openxmlformats.org/officeDocument/2006/docPropsVTypes"/>
</file>