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daļas atsavināšanu Latvijas Republikas un Baltkrievijas Republikas valsts robežas joslas, patrulēšanas joslas un robežzīmju uzraudzības joslas ierīkošanai"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nekustamā īpašuma daļas atsavināšanu Latvijas Republikas un Baltkrievijas Republikas valsts robežas joslas, patrulēšanas joslas un robežzīmju uzraudzības joslas ierīkošanai" (turpmāk - Rīkojuma projekts) izstrādāts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likuma 13.panta pirmo, ceturto, piekto un devīto daļu, 31.panta trešās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Ārējās sauszemes robežas infrastruktūras izbūves likuma 2.pantu;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20.janvāra rīkojumu Nr.55 “Par Valdības rīcības plānu Deklarācijas par Evikas Siliņas vadītā Ministru kabineta iecerēto darbību īstenošanai” apstiprinātā Valdības rīcības plāna Deklarācijas par Evikas Siliņas vadītā Ministru kabineta iecerēto darbību īstenošanai  3.punktu (Pabeigsim žoga būvniecību uz robežas ar Baltkrieviju un Krieviju.  Ieguldīsim viedajā robežapsardzībā un cilvēkresursos, kas veic robežapsardzību.).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atsavināt no zemes īpašnieka tam piederošā nekustamā īpašuma daļu, kas atrodas pie valsts ārējās robežas ar Baltkrievijas Republiku, lai nodrošinātu valsts ārējās robežas efektīvu kontroli un aizsardzību. Nekustamā īpašuma daļas atsavināšanas mērķis ir nodrošināt valsts robežas joslas, patrulēšanas joslas un robežzīmju uzraudzības joslas ierīkošanu gar valsts ārējo robežu, kas ietver arī informatīvo norāžu uzstādīšanu un citas robežas apsardzībai nepieciešamās infrastruktūras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Republikas valsts robežas joslu gar ārējo un iekšējo robežu, patrulēšanas joslas izvietojumu konkrētā posmā gar ārējo robežu un valsts robežas joslas un patrulēšanas joslas norāžu paraugus un uzstādīšanas kārtību nosaka Ministru kabineta 2022.gada 24.maija noteikumi Nr.310 " Noteikumi par Latvijas Republikas valsts robežas joslu, patrulēšanas joslu, pierobežas joslu un pierobežu, kā arī pierobežas, pierobežas joslas, valsts robežas joslas un patrulēšanas joslas norāžu paraugiem un to uzstādīšanas kārtību” (turpmāk – Noteikumi Nr.310), kas izdoti pamatojoties uz Latvijas Republikas valsts robežas likuma 13.panta pirmajā un sestajā daļā, 15.panta pirmajā daļā, 19.panta pirmajā daļā un 21.pantā Ministru kabinetam doto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josla tiek noteikta ar mērķi – iezīmēt robežu dabā, kā arī, lai novērstu iespējamo apdraudējumu robežkontroles jomā, nodrošinātu valsts robežas neaizskaramību, organizētu kontrolētu valsts robežas šķērsošanu un novērstu personu ārējās robežas nelikumīgu šķērsošanu, kā arī mantu un preču pārvietošanu pāri valsts robežai ārpus noteiktajām robežas šķērsošanas vietām. Saskaņā ar Latvijas Republikas valsts robežas likuma 13.panta pirmo daļu Ministru kabinets nosaka noteikta platuma valsts robežas joslu, un tās platums nedrīkst būt šaurāks par Latvijas Republikas noslēgtajos starptautiskajos līgumos noteikto valsts robežas joslas platumu. Atbilstoši Noteikumu Nr.310 2.1.apakšpunktam, Latvijas Republikas valsts robežas platums ar Baltkrievijas Republiku ir 12 metri. Vietās, kur gar ārējo robežu valsts robežas josla nav nosakāma (publiskās upes un ezeri) vai to nevar noteikt dabisku šķēršļu (applūstoša vai pārpurvota teritorija, stāvkrasts) dēļ un citā veidā pie ārējās robežas nav iespējams nodrošināt robežapsardzības sistēmas pastāvēšanai nepieciešamos apstākļus, Ministru kabinets var noteikt patrulēšanas joslu. Patrulēšanas joslu nosaka pēc iespējas tuvāk valsts robežai. Saskaņā ar Latvijas Republikas valsts robežas likuma 13.panta septīto daļu teritorija no valsts robežas līdz patrulēšanas joslai ir robežzīmju uzraudzības josla. Robežzīmju uzraudzības josla nav patrulēšanas joslas sastāvdaļa. Ja no patrulēšanas joslas nav redzama vai ir būtiski apgrūtināta valsts robežas redzamība, var veikt robežzīmju uzraudzības joslas iekārtošanu un uzturēšanu atbilstoši Ministru kabineta 2022.gada 1.februāra noteikumu Nr.79 "Latvijas Republikas valsts robežas joslas, patrulēšanas joslas un robežzīmju uzraudzības joslas iekārtošanas un uzturēšanas noteikumi" noteiktām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Latvijas Republikas un Baltkrievijas Republikas valsts robežas ierīcību atbilstoši Latvijas Republikas valsts robežas likuma nosacījumiem, nepieciešams no zemes īpašnieka atsavināt nekustamā īpašuma daļu, kas atrodas pie valsts ārējās sauszemes robežas un kas dotu iespēju saskaņā ar Noteikumu Nr.310 nosacījumiem noteikt noteikta platuma valsts robežas joslu, patrulēšanas joslu gar valsts ārējo robežu un robežzīmju uzraudzības joslas ierīkošanu, kas ietver arī informatīvo norāžu uzstādīšanu un citas robežas apsardzībai nepieciešamās infrastruktūras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2019. gada 29. oktobra rīkojumu Nr. 530 “Par nekustamā īpašuma atsavināšanu Latvijas Republikas un Baltkrievijas Republikas valsts robežas joslas ierīkošanai” Iekšlietu ministrijai Latvijas Republikas un Baltkrievijas Republikas valsts robežas joslas ierīkošanai tika atļauts atsavināt nekustamā īpašuma "Kraujas 2" (nekustamā īpašuma kadastra Nr. 4486 007 0052) daļu – zemes vienību (zemes vienības kadastra apzīmējums 4486 007 0080) 0,26 ha platībā – Skrudalienas pagastā, Daugavpils novadā, par 540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procesa gaitā tika secināts, ka Latvijas Republikas un Baltkrievijas Republikas valsts robežas joslas ierīkošanai nepieciešams atsavināt mazāku zemes vienības platību, kā tas sākotnēji tika paredzēts, līdz ar to nekustamā īpašuma daļas atsavināšanas process tika apturēts.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atsavināšanas process uzsākt pirms būvprojekta grozījumu saņemšanas esošais atsavināšanas process tika apturēts. Lai nodalītu ārējās robežas infrastruktūras izbūvei nepieciešamo nekustamā īpašuma "Kraujas 2" daļu, tika izstrādāts jauns zemes ierīcības projekts zemes vienību ar kadastra apzīmējumiem 4486 007 0079 un 4486 007 0080 robežu pārkārtošanai un veikta zemes kadastrālā uzmērīšana. Līdz ar ko šobrīd ārējās robežas infrastruktūras izbūvei atsavināmo nekustamā īpašuma daļu veido nekustamā īpašuma sastāvā esošā zemes vienība (kadastra apzīmējums 4486 007 0082) 0,0017 ha un zemes vienība (kadastra apzīmējums 4486 007 0083) 0,0235 ha platībā Skrudalienas pagastā, Augšdaugavas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Latvijas Republikas un Baltkrievijas Republikas valsts robežas ierīcību, nepieciešams atsavināt nekustamā īpašuma “Kraujas 2” (kadastra Nr. 4486 007 0052) daļu – zemes vienību (zemes vienības kadastra apzīmējums 4486 007 0082) 0,0017 ha platībā un zemes vienību (zemes vienības kadastra apzīmējums 4486 007 0083) 0,0235 ha platībā Skrudalienas pagastā, Augšdaugavas novadā (turpmāk – nekustamais īpašums “Kraujas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"Kraujas 2" ir ierakstīts Latgales rajona tiesas Skrudalienas pagasta zemesgrāmatas nodalījumā Nr.100000243372. Nekustamajam īpašumam "Kraujas 2" zemesgrāmatā nav ierakstīti aizliegumi par labu trešajām personām. Nekustamā īpašuma "Kraujas 2" zemes vienībai ar kadastra apzīmējumu 4486 007 0082 Nekustamā īpašuma valsts kadastra informācijas sistēmā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- 7316120100 - valsts robežas josla - 0.0007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- 0.0017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- 0.0017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- 7313050000 - dabas parka teritorija, ja tā nav iedalīta funkcionālajās zonās - 0.0017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4486 007 0083 Nekustamā īpašuma valsts kadastra informācijas sistēmā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- 7316120100 - valsts robežas josla - 0.0008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- 7313050000 - dabas parka teritorija, ja tā nav iedalīta funkcionālajās zonās - 0.0104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- 0.0235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- 0.0235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vienībai ar kadastra apzīmējumu 4486 007 0082 uz 2025. gada 1. janvāri noteiktā fiskālā kadastrālā vērtība - 5 </w:t>
      </w:r>
      <w:r w:rsidR="00000000" w:rsidRPr="00000000" w:rsidDel="00000000">
        <w:rPr>
          <w:i w:val="1"/>
          <w:rtl w:val="0"/>
        </w:rPr>
        <w:t xml:space="preserve">euro</w:t>
      </w:r>
      <w:r w:rsidR="00000000" w:rsidRPr="00000000" w:rsidDel="00000000">
        <w:rPr>
          <w:rtl w:val="0"/>
        </w:rPr>
        <w:t xml:space="preserve">, un universālā kadastrālā vērtība - 5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vienībai ar kadastra apzīmējumu 4486 007 0083 uz 2025. gada 1. janvāri noteiktā fiskālā kadastrālā vērtība - 66 </w:t>
      </w:r>
      <w:r w:rsidR="00000000" w:rsidRPr="00000000" w:rsidDel="00000000">
        <w:rPr>
          <w:i w:val="1"/>
          <w:rtl w:val="0"/>
        </w:rPr>
        <w:t xml:space="preserve">euro</w:t>
      </w:r>
      <w:r w:rsidR="00000000" w:rsidRPr="00000000" w:rsidDel="00000000">
        <w:rPr>
          <w:rtl w:val="0"/>
        </w:rPr>
        <w:t xml:space="preserve">, un universālā kadastrālā vērtība - 75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apsekošanu un novērtēšanu, secinājis,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(zemes vienības kadastra apzīmējums 4486 007 0082) 0,0017 ha platībā tirgus vērtība un kompensējamie zaudējumi uz 2023.gada 6.septembri (vērtējums aktualizēts 2024.gada 16.septembrī) ir 15,00 </w:t>
      </w:r>
      <w:r w:rsidR="00000000" w:rsidRPr="00000000" w:rsidDel="00000000">
        <w:rPr>
          <w:i w:val="1"/>
          <w:rtl w:val="0"/>
        </w:rPr>
        <w:t xml:space="preserve">euro</w:t>
      </w:r>
      <w:r w:rsidR="00000000" w:rsidRPr="00000000" w:rsidDel="00000000">
        <w:rPr>
          <w:rtl w:val="0"/>
        </w:rPr>
        <w:t xml:space="preserve"> (piecpadsmit </w:t>
      </w:r>
      <w:r w:rsidR="00000000" w:rsidRPr="00000000" w:rsidDel="00000000">
        <w:rPr>
          <w:i w:val="1"/>
          <w:rtl w:val="0"/>
        </w:rPr>
        <w:t xml:space="preserve">euro</w:t>
      </w:r>
      <w:r w:rsidR="00000000" w:rsidRPr="00000000" w:rsidDel="00000000">
        <w:rPr>
          <w:rtl w:val="0"/>
        </w:rPr>
        <w:t xml:space="preserve">), tajā skaitā zemes vienības tirgus vērtība 5,00 </w:t>
      </w:r>
      <w:r w:rsidR="00000000" w:rsidRPr="00000000" w:rsidDel="00000000">
        <w:rPr>
          <w:i w:val="1"/>
          <w:rtl w:val="0"/>
        </w:rPr>
        <w:t xml:space="preserve">euro</w:t>
      </w:r>
      <w:r w:rsidR="00000000" w:rsidRPr="00000000" w:rsidDel="00000000">
        <w:rPr>
          <w:rtl w:val="0"/>
        </w:rPr>
        <w:t xml:space="preserve"> (pieci </w:t>
      </w:r>
      <w:r w:rsidR="00000000" w:rsidRPr="00000000" w:rsidDel="00000000">
        <w:rPr>
          <w:i w:val="1"/>
          <w:rtl w:val="0"/>
        </w:rPr>
        <w:t xml:space="preserve">euro</w:t>
      </w:r>
      <w:r w:rsidR="00000000" w:rsidRPr="00000000" w:rsidDel="00000000">
        <w:rPr>
          <w:rtl w:val="0"/>
        </w:rPr>
        <w:t xml:space="preserve">) un kompensējamie zaudējumi saistībā ar nekustamā īpašuma atsavināšanu (zemes vienībā esošās koksnes vērtība) 10,00 </w:t>
      </w:r>
      <w:r w:rsidR="00000000" w:rsidRPr="00000000" w:rsidDel="00000000">
        <w:rPr>
          <w:i w:val="1"/>
          <w:rtl w:val="0"/>
        </w:rPr>
        <w:t xml:space="preserve">euro </w:t>
      </w:r>
      <w:r w:rsidR="00000000" w:rsidRPr="00000000" w:rsidDel="00000000">
        <w:rPr>
          <w:rtl w:val="0"/>
        </w:rPr>
        <w:t xml:space="preserve">(desmit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(zemes vienības kadastra apzīmējums 4486 007 0083) 0,0235 ha platībā tirgus vērtība un kompensējamie zaudējumi uz 2023.gada 6.septembri (vērtējums aktualizēts 2024.gada 23.septembrī) ir 115,47 </w:t>
      </w:r>
      <w:r w:rsidR="00000000" w:rsidRPr="00000000" w:rsidDel="00000000">
        <w:rPr>
          <w:i w:val="1"/>
          <w:rtl w:val="0"/>
        </w:rPr>
        <w:t xml:space="preserve">euro</w:t>
      </w:r>
      <w:r w:rsidR="00000000" w:rsidRPr="00000000" w:rsidDel="00000000">
        <w:rPr>
          <w:rtl w:val="0"/>
        </w:rPr>
        <w:t xml:space="preserve"> (viens simts piecpadsmit </w:t>
      </w:r>
      <w:r w:rsidR="00000000" w:rsidRPr="00000000" w:rsidDel="00000000">
        <w:rPr>
          <w:i w:val="1"/>
          <w:rtl w:val="0"/>
        </w:rPr>
        <w:t xml:space="preserve">euro</w:t>
      </w:r>
      <w:r w:rsidR="00000000" w:rsidRPr="00000000" w:rsidDel="00000000">
        <w:rPr>
          <w:rtl w:val="0"/>
        </w:rPr>
        <w:t xml:space="preserve">, 47 centi), tajā skaitā zemes vienības tirgus vērtība 69,17 </w:t>
      </w:r>
      <w:r w:rsidR="00000000" w:rsidRPr="00000000" w:rsidDel="00000000">
        <w:rPr>
          <w:i w:val="1"/>
          <w:rtl w:val="0"/>
        </w:rPr>
        <w:t xml:space="preserve">euro</w:t>
      </w:r>
      <w:r w:rsidR="00000000" w:rsidRPr="00000000" w:rsidDel="00000000">
        <w:rPr>
          <w:rtl w:val="0"/>
        </w:rPr>
        <w:t xml:space="preserve"> (sešdesmit deviņi </w:t>
      </w:r>
      <w:r w:rsidR="00000000" w:rsidRPr="00000000" w:rsidDel="00000000">
        <w:rPr>
          <w:i w:val="1"/>
          <w:rtl w:val="0"/>
        </w:rPr>
        <w:t xml:space="preserve">euro</w:t>
      </w:r>
      <w:r w:rsidR="00000000" w:rsidRPr="00000000" w:rsidDel="00000000">
        <w:rPr>
          <w:rtl w:val="0"/>
        </w:rPr>
        <w:t xml:space="preserve">, 17 centi) un kompensējamie zaudējumi saistībā ar nekustamā īpašuma atsavināšanu (zemes vienībā esošās koksnes vērtība) 46,30 </w:t>
      </w:r>
      <w:r w:rsidR="00000000" w:rsidRPr="00000000" w:rsidDel="00000000">
        <w:rPr>
          <w:i w:val="1"/>
          <w:rtl w:val="0"/>
        </w:rPr>
        <w:t xml:space="preserve">euro</w:t>
      </w:r>
      <w:r w:rsidR="00000000" w:rsidRPr="00000000" w:rsidDel="00000000">
        <w:rPr>
          <w:rtl w:val="0"/>
        </w:rPr>
        <w:t xml:space="preserve"> (četrdesmit seši </w:t>
      </w:r>
      <w:r w:rsidR="00000000" w:rsidRPr="00000000" w:rsidDel="00000000">
        <w:rPr>
          <w:i w:val="1"/>
          <w:rtl w:val="0"/>
        </w:rPr>
        <w:t xml:space="preserve">euro</w:t>
      </w:r>
      <w:r w:rsidR="00000000" w:rsidRPr="00000000" w:rsidDel="00000000">
        <w:rPr>
          <w:rtl w:val="0"/>
        </w:rPr>
        <w:t xml:space="preserve">, 30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 atsavināšanas rezultātā radušies zaudējumi, tajā skaitā zaudējumi, kas varētu rasties saistībā ar atlikušās nekustamā īpašuma "Kraujas 2"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"Kraujas 2" īpašnieks uz zemes vienības apsekošanu dabā neieradās un ar vērtētāju nesazinājās.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"Kraujas 2" īpašniekam saskaņā ar MK noteikumu Nr.204 27.punktu 2024.gada 20.decembrī nosūtīts paziņojums Nr.1.3.2-18/9680 “Par uzaicinājumu piedalīties  sēdē par aprēķinātās atlīdzības izvērtēšanu (Kraujas 2)”, aicinot piedalīties ar Iekšlietu ministrijas 2024.gada 10.maija rīkojumu Nr.1-2/579 “Par pastāvīgās komisijas izveidi taisnīgas atlīdzības noteikšanai par sabiedrības vajadzībām atsavināmo nekustamo īpašumu”) (turpmāk – Komisija) 2025. gada 29. janvāra sēdē, lai izvērtētu aprēķināto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"Kraujas 2" īpašnieks rakstiski nav informējis Komisiju, vai piekrīt aprēķinātajai atlīdzībai, un Komisijas sēdē par aprēķinātās atlīdzības izvērtēšanu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 pamatojoties uz MK noteikumu Nr.204 35.punktu, nolēma apstiprināt atlīdzību par nekustamā īpašuma "Kraujas 2" – zemes vienības (zemes vienības kadastra apzīmējums 4486 007 0082) 0,0017 ha platībā un zemes vienības (zemes vienības kadastra apzīmējums 4486 007 0083) 0,0235 ha platībā atsavināšanu 130,47 </w:t>
      </w:r>
      <w:r w:rsidR="00000000" w:rsidRPr="00000000" w:rsidDel="00000000">
        <w:rPr>
          <w:i w:val="1"/>
          <w:rtl w:val="0"/>
        </w:rPr>
        <w:t xml:space="preserve">euro</w:t>
      </w:r>
      <w:r w:rsidR="00000000" w:rsidRPr="00000000" w:rsidDel="00000000">
        <w:rPr>
          <w:rtl w:val="0"/>
        </w:rPr>
        <w:t xml:space="preserve"> (viens simts trīsdesmit </w:t>
      </w:r>
      <w:r w:rsidR="00000000" w:rsidRPr="00000000" w:rsidDel="00000000">
        <w:rPr>
          <w:i w:val="1"/>
          <w:rtl w:val="0"/>
        </w:rPr>
        <w:t xml:space="preserve">euro</w:t>
      </w:r>
      <w:r w:rsidR="00000000" w:rsidRPr="00000000" w:rsidDel="00000000">
        <w:rPr>
          <w:rtl w:val="0"/>
        </w:rPr>
        <w:t xml:space="preserve">, 47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saskaņā ar MK noteikumu Nr. 204 36.1. apakšpunktu izskatīja Komisijas 2025.gada 10.decembra protokola Nr. 29 2.§ lēmumu un nolēma ar Iekšlietu ministrijas 2026.gada 26. marta lēmumu Nr.1-60/71/26 “Par atlīdzības apmēru” apstiprināt Komisijas noteikto atlīdzības apmēru par nekustamā īpašuma "Kraujas 2" atsavināšanu - 134,57 </w:t>
      </w:r>
      <w:r w:rsidR="00000000" w:rsidRPr="00000000" w:rsidDel="00000000">
        <w:rPr>
          <w:i w:val="1"/>
          <w:rtl w:val="0"/>
        </w:rPr>
        <w:t xml:space="preserve">euro</w:t>
      </w:r>
      <w:r w:rsidR="00000000" w:rsidRPr="00000000" w:rsidDel="00000000">
        <w:rPr>
          <w:rtl w:val="0"/>
        </w:rPr>
        <w:t xml:space="preserve"> (viens simts trīsdesmit četri </w:t>
      </w:r>
      <w:r w:rsidR="00000000" w:rsidRPr="00000000" w:rsidDel="00000000">
        <w:rPr>
          <w:i w:val="1"/>
          <w:rtl w:val="0"/>
        </w:rPr>
        <w:t xml:space="preserve">euro</w:t>
      </w:r>
      <w:r w:rsidR="00000000" w:rsidRPr="00000000" w:rsidDel="00000000">
        <w:rPr>
          <w:rtl w:val="0"/>
        </w:rPr>
        <w:t xml:space="preserve">, 57 centi) apmērā,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4486 007 0082) 0,0017 ha platībā – 15,28 </w:t>
      </w:r>
      <w:r w:rsidR="00000000" w:rsidRPr="00000000" w:rsidDel="00000000">
        <w:rPr>
          <w:i w:val="1"/>
          <w:rtl w:val="0"/>
        </w:rPr>
        <w:t xml:space="preserve">euro</w:t>
      </w:r>
      <w:r w:rsidR="00000000" w:rsidRPr="00000000" w:rsidDel="00000000">
        <w:rPr>
          <w:rtl w:val="0"/>
        </w:rPr>
        <w:t xml:space="preserve"> (piecpadsmit </w:t>
      </w:r>
      <w:r w:rsidR="00000000" w:rsidRPr="00000000" w:rsidDel="00000000">
        <w:rPr>
          <w:i w:val="1"/>
          <w:rtl w:val="0"/>
        </w:rPr>
        <w:t xml:space="preserve">euro</w:t>
      </w:r>
      <w:r w:rsidR="00000000" w:rsidRPr="00000000" w:rsidDel="00000000">
        <w:rPr>
          <w:rtl w:val="0"/>
        </w:rPr>
        <w:t xml:space="preserve">, 28 centi), tajā skaitā zemes vienības tirgus vērtība  5,28 </w:t>
      </w:r>
      <w:r w:rsidR="00000000" w:rsidRPr="00000000" w:rsidDel="00000000">
        <w:rPr>
          <w:i w:val="1"/>
          <w:rtl w:val="0"/>
        </w:rPr>
        <w:t xml:space="preserve">euro</w:t>
      </w:r>
      <w:r w:rsidR="00000000" w:rsidRPr="00000000" w:rsidDel="00000000">
        <w:rPr>
          <w:rtl w:val="0"/>
        </w:rPr>
        <w:t xml:space="preserve"> (pieci </w:t>
      </w:r>
      <w:r w:rsidR="00000000" w:rsidRPr="00000000" w:rsidDel="00000000">
        <w:rPr>
          <w:i w:val="1"/>
          <w:rtl w:val="0"/>
        </w:rPr>
        <w:t xml:space="preserve">euro</w:t>
      </w:r>
      <w:r w:rsidR="00000000" w:rsidRPr="00000000" w:rsidDel="00000000">
        <w:rPr>
          <w:rtl w:val="0"/>
        </w:rPr>
        <w:t xml:space="preserve">, 28 centi) un kompensējamie zaudējumi saistībā ar nekustamā īpašuma atsavināšanu (zemes vienībā esošās koksnes vērtība) 10,00 </w:t>
      </w:r>
      <w:r w:rsidR="00000000" w:rsidRPr="00000000" w:rsidDel="00000000">
        <w:rPr>
          <w:i w:val="1"/>
          <w:rtl w:val="0"/>
        </w:rPr>
        <w:t xml:space="preserve">euro</w:t>
      </w:r>
      <w:r w:rsidR="00000000" w:rsidRPr="00000000" w:rsidDel="00000000">
        <w:rPr>
          <w:rtl w:val="0"/>
        </w:rPr>
        <w:t xml:space="preserve"> (desmit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4486 007 0083) 0,0235 ha platībā – 119,29 </w:t>
      </w:r>
      <w:r w:rsidR="00000000" w:rsidRPr="00000000" w:rsidDel="00000000">
        <w:rPr>
          <w:i w:val="1"/>
          <w:rtl w:val="0"/>
        </w:rPr>
        <w:t xml:space="preserve">euro</w:t>
      </w:r>
      <w:r w:rsidR="00000000" w:rsidRPr="00000000" w:rsidDel="00000000">
        <w:rPr>
          <w:rtl w:val="0"/>
        </w:rPr>
        <w:t xml:space="preserve"> (viens simts deviņpadsmit</w:t>
      </w:r>
      <w:r w:rsidR="00000000" w:rsidRPr="00000000" w:rsidDel="00000000">
        <w:rPr>
          <w:i w:val="1"/>
          <w:rtl w:val="0"/>
        </w:rPr>
        <w:t xml:space="preserve"> euro</w:t>
      </w:r>
      <w:r w:rsidR="00000000" w:rsidRPr="00000000" w:rsidDel="00000000">
        <w:rPr>
          <w:rtl w:val="0"/>
        </w:rPr>
        <w:t xml:space="preserve">, 29 centi), tajā skaitā zemes vienības tirgus vērtība 72,99 </w:t>
      </w:r>
      <w:r w:rsidR="00000000" w:rsidRPr="00000000" w:rsidDel="00000000">
        <w:rPr>
          <w:i w:val="1"/>
          <w:rtl w:val="0"/>
        </w:rPr>
        <w:t xml:space="preserve">euro</w:t>
      </w:r>
      <w:r w:rsidR="00000000" w:rsidRPr="00000000" w:rsidDel="00000000">
        <w:rPr>
          <w:rtl w:val="0"/>
        </w:rPr>
        <w:t xml:space="preserve"> (septiņdesmit divi </w:t>
      </w:r>
      <w:r w:rsidR="00000000" w:rsidRPr="00000000" w:rsidDel="00000000">
        <w:rPr>
          <w:i w:val="1"/>
          <w:rtl w:val="0"/>
        </w:rPr>
        <w:t xml:space="preserve">euro</w:t>
      </w:r>
      <w:r w:rsidR="00000000" w:rsidRPr="00000000" w:rsidDel="00000000">
        <w:rPr>
          <w:rtl w:val="0"/>
        </w:rPr>
        <w:t xml:space="preserve">, 99 centi) un kompensējamie zaudējumi saistībā ar nekustamā īpašuma atsavināšanu (zemes vienībā esošās koksnes vērtība) 46,30 </w:t>
      </w:r>
      <w:r w:rsidR="00000000" w:rsidRPr="00000000" w:rsidDel="00000000">
        <w:rPr>
          <w:i w:val="1"/>
          <w:rtl w:val="0"/>
        </w:rPr>
        <w:t xml:space="preserve">euro</w:t>
      </w:r>
      <w:r w:rsidR="00000000" w:rsidRPr="00000000" w:rsidDel="00000000">
        <w:rPr>
          <w:rtl w:val="0"/>
        </w:rPr>
        <w:t xml:space="preserve"> (četrdesmit seši </w:t>
      </w:r>
      <w:r w:rsidR="00000000" w:rsidRPr="00000000" w:rsidDel="00000000">
        <w:rPr>
          <w:i w:val="1"/>
          <w:rtl w:val="0"/>
        </w:rPr>
        <w:t xml:space="preserve">euro</w:t>
      </w:r>
      <w:r w:rsidR="00000000" w:rsidRPr="00000000" w:rsidDel="00000000">
        <w:rPr>
          <w:rtl w:val="0"/>
        </w:rPr>
        <w:t xml:space="preserve">, 30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sertificēta vērtētāja uz 2023. gada 6. septembri (vērtējumi aktualizēti 2024. gada 16. septembrī) noteikto nekustamā īpašuma "Kraujas 2" tirgus vērtību un īpašniekam kompensējamo zaudējumu apmēru, Komisija, pamatojoties uz MK noteikumu Nr. 204 35. punktu, 2025. gada 29. janvāra sēdē apstiprināja atlīdzības apmēru par nekustamā īpašuma "Kraujas 2"atsavināšanu, nosakot to 130,47 </w:t>
      </w:r>
      <w:r w:rsidR="00000000" w:rsidRPr="00000000" w:rsidDel="00000000">
        <w:rPr>
          <w:i w:val="1"/>
          <w:rtl w:val="0"/>
        </w:rPr>
        <w:t xml:space="preserve">euro</w:t>
      </w:r>
      <w:r w:rsidR="00000000" w:rsidRPr="00000000" w:rsidDel="00000000">
        <w:rPr>
          <w:rtl w:val="0"/>
        </w:rPr>
        <w:t xml:space="preserve"> (viens simts trīsdesmit </w:t>
      </w:r>
      <w:r w:rsidR="00000000" w:rsidRPr="00000000" w:rsidDel="00000000">
        <w:rPr>
          <w:i w:val="1"/>
          <w:rtl w:val="0"/>
        </w:rPr>
        <w:t xml:space="preserve">euro,</w:t>
      </w:r>
      <w:r w:rsidR="00000000" w:rsidRPr="00000000" w:rsidDel="00000000">
        <w:rPr>
          <w:rtl w:val="0"/>
        </w:rPr>
        <w:t xml:space="preserve"> 47 centi) apmērā. Pamatojoties uz MK noteikumu Nr. 204 36.1.apakšpunktu, Iekšlietu ministrija ar 2025. gada 10. marta lēmumu Nr. 1-60/51/25 apstiprināja Komisijas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lēmums par atlīdzības apmēru netika pieņems četru mēnešu laikā atbilstoši Atsavināšanas likuma 9. panta pirmajā daļā noteiktajam, ievērojot 9. panta otrajā daļā noteikto, Komisija veica atkārtotu atlīdzības noteikšana Atsavināšanas likuma III. nodaļā paredzētajā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Sertificēta vērtētājs, balstoties uz 2023. gada 6. septembrī veiktās apsekošanas datiem, 2025. gada 24. oktobrī (vērtējums aktualizēts 2026. gada 10. februārī) aktualizējis nekustamā īpašuma "Kraujas 2" tirgus vērtību un kompensējamo zaudējumu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4486 007 0082) 0,0017 ha platībā 15,28 </w:t>
      </w:r>
      <w:r w:rsidR="00000000" w:rsidRPr="00000000" w:rsidDel="00000000">
        <w:rPr>
          <w:i w:val="1"/>
          <w:rtl w:val="0"/>
        </w:rPr>
        <w:t xml:space="preserve">euro </w:t>
      </w:r>
      <w:r w:rsidR="00000000" w:rsidRPr="00000000" w:rsidDel="00000000">
        <w:rPr>
          <w:rtl w:val="0"/>
        </w:rPr>
        <w:t xml:space="preserve">(piecpadsmit </w:t>
      </w:r>
      <w:r w:rsidR="00000000" w:rsidRPr="00000000" w:rsidDel="00000000">
        <w:rPr>
          <w:i w:val="1"/>
          <w:rtl w:val="0"/>
        </w:rPr>
        <w:t xml:space="preserve">euro</w:t>
      </w:r>
      <w:r w:rsidR="00000000" w:rsidRPr="00000000" w:rsidDel="00000000">
        <w:rPr>
          <w:rtl w:val="0"/>
        </w:rPr>
        <w:t xml:space="preserve">, 28 centi), tajā skaitā zemes vienības tirgus vērtība 5,28 </w:t>
      </w:r>
      <w:r w:rsidR="00000000" w:rsidRPr="00000000" w:rsidDel="00000000">
        <w:rPr>
          <w:i w:val="1"/>
          <w:rtl w:val="0"/>
        </w:rPr>
        <w:t xml:space="preserve">euro</w:t>
      </w:r>
      <w:r w:rsidR="00000000" w:rsidRPr="00000000" w:rsidDel="00000000">
        <w:rPr>
          <w:rtl w:val="0"/>
        </w:rPr>
        <w:t xml:space="preserve"> (pieci </w:t>
      </w:r>
      <w:r w:rsidR="00000000" w:rsidRPr="00000000" w:rsidDel="00000000">
        <w:rPr>
          <w:i w:val="1"/>
          <w:rtl w:val="0"/>
        </w:rPr>
        <w:t xml:space="preserve">euro</w:t>
      </w:r>
      <w:r w:rsidR="00000000" w:rsidRPr="00000000" w:rsidDel="00000000">
        <w:rPr>
          <w:rtl w:val="0"/>
        </w:rPr>
        <w:t xml:space="preserve">, 28 centi) un kompensējamie zaudējumi saistībā ar nekustamā īpašuma atsavināšanu (zemes vienībā esošās koksnes vērtība) 10,00 </w:t>
      </w:r>
      <w:r w:rsidR="00000000" w:rsidRPr="00000000" w:rsidDel="00000000">
        <w:rPr>
          <w:i w:val="1"/>
          <w:rtl w:val="0"/>
        </w:rPr>
        <w:t xml:space="preserve">euro</w:t>
      </w:r>
      <w:r w:rsidR="00000000" w:rsidRPr="00000000" w:rsidDel="00000000">
        <w:rPr>
          <w:rtl w:val="0"/>
        </w:rPr>
        <w:t xml:space="preserve"> (desmit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4486 007 0083) 0,0235 ha platībā 119,29 </w:t>
      </w:r>
      <w:r w:rsidR="00000000" w:rsidRPr="00000000" w:rsidDel="00000000">
        <w:rPr>
          <w:i w:val="1"/>
          <w:rtl w:val="0"/>
        </w:rPr>
        <w:t xml:space="preserve">euro</w:t>
      </w:r>
      <w:r w:rsidR="00000000" w:rsidRPr="00000000" w:rsidDel="00000000">
        <w:rPr>
          <w:rtl w:val="0"/>
        </w:rPr>
        <w:t xml:space="preserve"> (viens simts deviņpadsmit </w:t>
      </w:r>
      <w:r w:rsidR="00000000" w:rsidRPr="00000000" w:rsidDel="00000000">
        <w:rPr>
          <w:i w:val="1"/>
          <w:rtl w:val="0"/>
        </w:rPr>
        <w:t xml:space="preserve">euro</w:t>
      </w:r>
      <w:r w:rsidR="00000000" w:rsidRPr="00000000" w:rsidDel="00000000">
        <w:rPr>
          <w:rtl w:val="0"/>
        </w:rPr>
        <w:t xml:space="preserve">, 29 centi), tajā skaitā zemes vienības tirgus vērtība 72,99 </w:t>
      </w:r>
      <w:r w:rsidR="00000000" w:rsidRPr="00000000" w:rsidDel="00000000">
        <w:rPr>
          <w:i w:val="1"/>
          <w:rtl w:val="0"/>
        </w:rPr>
        <w:t xml:space="preserve">euro</w:t>
      </w:r>
      <w:r w:rsidR="00000000" w:rsidRPr="00000000" w:rsidDel="00000000">
        <w:rPr>
          <w:rtl w:val="0"/>
        </w:rPr>
        <w:t xml:space="preserve"> (septiņdesmit divi </w:t>
      </w:r>
      <w:r w:rsidR="00000000" w:rsidRPr="00000000" w:rsidDel="00000000">
        <w:rPr>
          <w:i w:val="1"/>
          <w:rtl w:val="0"/>
        </w:rPr>
        <w:t xml:space="preserve">euro</w:t>
      </w:r>
      <w:r w:rsidR="00000000" w:rsidRPr="00000000" w:rsidDel="00000000">
        <w:rPr>
          <w:rtl w:val="0"/>
        </w:rPr>
        <w:t xml:space="preserve">, 99 centi) un kompensējamie zaudējumi saistībā ar nekustamā īpašuma atsavināšanu (zemes vienībā esošās koksnes vērtība) 46,30 </w:t>
      </w:r>
      <w:r w:rsidR="00000000" w:rsidRPr="00000000" w:rsidDel="00000000">
        <w:rPr>
          <w:i w:val="1"/>
          <w:rtl w:val="0"/>
        </w:rPr>
        <w:t xml:space="preserve">euro</w:t>
      </w:r>
      <w:r w:rsidR="00000000" w:rsidRPr="00000000" w:rsidDel="00000000">
        <w:rPr>
          <w:rtl w:val="0"/>
        </w:rPr>
        <w:t xml:space="preserve"> (četrdesmit seši </w:t>
      </w:r>
      <w:r w:rsidR="00000000" w:rsidRPr="00000000" w:rsidDel="00000000">
        <w:rPr>
          <w:i w:val="1"/>
          <w:rtl w:val="0"/>
        </w:rPr>
        <w:t xml:space="preserve">euro</w:t>
      </w:r>
      <w:r w:rsidR="00000000" w:rsidRPr="00000000" w:rsidDel="00000000">
        <w:rPr>
          <w:rtl w:val="0"/>
        </w:rPr>
        <w:t xml:space="preserve">, 30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atsavināšanas rezultātā radušies kompensējamie zaudējumi, tajā skaitā zaudējumi, kas varētu rasties saistībā ar atlikušās nekustamā īpašuma daļas vērtības samazinājumu un izmaiņām,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"Kraujas 2" īpašniekam atbilstoši MK noteikumu Nr. 204 27. punktā noteiktajam, 2025. gada 10. novembrī nosūtīts paziņojums Nr. 1.3.2-18/8878 “Par uzaicinājumu piedalīties sēdē par aprēķinātās atlīdzības izvērtēšanu (Kraujas 2)”, aicinot piedalīties Komisijas sēdē, lai izvērtētu aprēķināto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"Kraujas 2" īpašnieks rakstiski nav informējis Komisiju, vai piekrīt aprēķinātajai atlīdzībai, un Komisijas sēdē par aprēķinātās atlīdzības izvērtēšanu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noteikumu Nr. 204 35. punktu, Komisija 2025. gada 10. decembra sēdē apstiprināja atlīdzības apmēru par Nekustamā īpašuma daļas atsavināšanu, nosakot to 134,57 </w:t>
      </w:r>
      <w:r w:rsidR="00000000" w:rsidRPr="00000000" w:rsidDel="00000000">
        <w:rPr>
          <w:i w:val="1"/>
          <w:rtl w:val="0"/>
        </w:rPr>
        <w:t xml:space="preserve">euro</w:t>
      </w:r>
      <w:r w:rsidR="00000000" w:rsidRPr="00000000" w:rsidDel="00000000">
        <w:rPr>
          <w:rtl w:val="0"/>
        </w:rPr>
        <w:t xml:space="preserve"> (viens simts trīsdesmit četri </w:t>
      </w:r>
      <w:r w:rsidR="00000000" w:rsidRPr="00000000" w:rsidDel="00000000">
        <w:rPr>
          <w:i w:val="1"/>
          <w:rtl w:val="0"/>
        </w:rPr>
        <w:t xml:space="preserve">euro</w:t>
      </w:r>
      <w:r w:rsidR="00000000" w:rsidRPr="00000000" w:rsidDel="00000000">
        <w:rPr>
          <w:rtl w:val="0"/>
        </w:rPr>
        <w:t xml:space="preserve">, 57 centi),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(kadastra apzīmējums 4486 007 0082) 0,0017 ha platībā tirgus vērtība ir 5,28 </w:t>
      </w:r>
      <w:r w:rsidR="00000000" w:rsidRPr="00000000" w:rsidDel="00000000">
        <w:rPr>
          <w:i w:val="1"/>
          <w:rtl w:val="0"/>
        </w:rPr>
        <w:t xml:space="preserve">euro</w:t>
      </w:r>
      <w:r w:rsidR="00000000" w:rsidRPr="00000000" w:rsidDel="00000000">
        <w:rPr>
          <w:rtl w:val="0"/>
        </w:rPr>
        <w:t xml:space="preserve"> (pieci </w:t>
      </w:r>
      <w:r w:rsidR="00000000" w:rsidRPr="00000000" w:rsidDel="00000000">
        <w:rPr>
          <w:i w:val="1"/>
          <w:rtl w:val="0"/>
        </w:rPr>
        <w:t xml:space="preserve">euro</w:t>
      </w:r>
      <w:r w:rsidR="00000000" w:rsidRPr="00000000" w:rsidDel="00000000">
        <w:rPr>
          <w:rtl w:val="0"/>
        </w:rPr>
        <w:t xml:space="preserve">, 28 centi) un īpašniekam kompensējamie zaudējumi saistībā ar nekustamā īpašuma atsavināšanu (zemes vienībā esošās koksnes vērtība) 10 </w:t>
      </w:r>
      <w:r w:rsidR="00000000" w:rsidRPr="00000000" w:rsidDel="00000000">
        <w:rPr>
          <w:i w:val="1"/>
          <w:rtl w:val="0"/>
        </w:rPr>
        <w:t xml:space="preserve">euro</w:t>
      </w:r>
      <w:r w:rsidR="00000000" w:rsidRPr="00000000" w:rsidDel="00000000">
        <w:rPr>
          <w:rtl w:val="0"/>
        </w:rPr>
        <w:t xml:space="preserve"> (desmit </w:t>
      </w:r>
      <w:r w:rsidR="00000000" w:rsidRPr="00000000" w:rsidDel="00000000">
        <w:rPr>
          <w:i w:val="1"/>
          <w:rtl w:val="0"/>
        </w:rPr>
        <w:t xml:space="preserve">euro</w:t>
      </w:r>
      <w:r w:rsidR="00000000" w:rsidRPr="00000000" w:rsidDel="00000000">
        <w:rPr>
          <w:rtl w:val="0"/>
        </w:rPr>
        <w:t xml:space="preserve">). Kopā 15,28 </w:t>
      </w:r>
      <w:r w:rsidR="00000000" w:rsidRPr="00000000" w:rsidDel="00000000">
        <w:rPr>
          <w:i w:val="1"/>
          <w:rtl w:val="0"/>
        </w:rPr>
        <w:t xml:space="preserve">euro</w:t>
      </w:r>
      <w:r w:rsidR="00000000" w:rsidRPr="00000000" w:rsidDel="00000000">
        <w:rPr>
          <w:rtl w:val="0"/>
        </w:rPr>
        <w:t xml:space="preserve"> (piecpadsmit </w:t>
      </w:r>
      <w:r w:rsidR="00000000" w:rsidRPr="00000000" w:rsidDel="00000000">
        <w:rPr>
          <w:i w:val="1"/>
          <w:rtl w:val="0"/>
        </w:rPr>
        <w:t xml:space="preserve">euro</w:t>
      </w:r>
      <w:r w:rsidR="00000000" w:rsidRPr="00000000" w:rsidDel="00000000">
        <w:rPr>
          <w:rtl w:val="0"/>
        </w:rPr>
        <w:t xml:space="preserve">, 28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(kadastra apzīmējums 4486 007 0083) 0,0235 ha platībā tirgus vērtība 72,99 </w:t>
      </w:r>
      <w:r w:rsidR="00000000" w:rsidRPr="00000000" w:rsidDel="00000000">
        <w:rPr>
          <w:i w:val="1"/>
          <w:rtl w:val="0"/>
        </w:rPr>
        <w:t xml:space="preserve">euro</w:t>
      </w:r>
      <w:r w:rsidR="00000000" w:rsidRPr="00000000" w:rsidDel="00000000">
        <w:rPr>
          <w:rtl w:val="0"/>
        </w:rPr>
        <w:t xml:space="preserve"> (septiņdesmit divi </w:t>
      </w:r>
      <w:r w:rsidR="00000000" w:rsidRPr="00000000" w:rsidDel="00000000">
        <w:rPr>
          <w:i w:val="1"/>
          <w:rtl w:val="0"/>
        </w:rPr>
        <w:t xml:space="preserve">euro</w:t>
      </w:r>
      <w:r w:rsidR="00000000" w:rsidRPr="00000000" w:rsidDel="00000000">
        <w:rPr>
          <w:rtl w:val="0"/>
        </w:rPr>
        <w:t xml:space="preserve">, 99 centi) un īpašniekam kompensējamie zaudējumi saistībā ar nekustamā īpašuma atsavināšanu (zemes vienībā esošās koksnes vērtība) 46,30 </w:t>
      </w:r>
      <w:r w:rsidR="00000000" w:rsidRPr="00000000" w:rsidDel="00000000">
        <w:rPr>
          <w:i w:val="1"/>
          <w:rtl w:val="0"/>
        </w:rPr>
        <w:t xml:space="preserve">euro</w:t>
      </w:r>
      <w:r w:rsidR="00000000" w:rsidRPr="00000000" w:rsidDel="00000000">
        <w:rPr>
          <w:rtl w:val="0"/>
        </w:rPr>
        <w:t xml:space="preserve"> (četrdesmit seši </w:t>
      </w:r>
      <w:r w:rsidR="00000000" w:rsidRPr="00000000" w:rsidDel="00000000">
        <w:rPr>
          <w:i w:val="1"/>
          <w:rtl w:val="0"/>
        </w:rPr>
        <w:t xml:space="preserve">euro</w:t>
      </w:r>
      <w:r w:rsidR="00000000" w:rsidRPr="00000000" w:rsidDel="00000000">
        <w:rPr>
          <w:rtl w:val="0"/>
        </w:rPr>
        <w:t xml:space="preserve">, 30 centi).  Kopā 119,29 </w:t>
      </w:r>
      <w:r w:rsidR="00000000" w:rsidRPr="00000000" w:rsidDel="00000000">
        <w:rPr>
          <w:i w:val="1"/>
          <w:rtl w:val="0"/>
        </w:rPr>
        <w:t xml:space="preserve">euro</w:t>
      </w:r>
      <w:r w:rsidR="00000000" w:rsidRPr="00000000" w:rsidDel="00000000">
        <w:rPr>
          <w:rtl w:val="0"/>
        </w:rPr>
        <w:t xml:space="preserve"> (viens simts deviņpadsmit </w:t>
      </w:r>
      <w:r w:rsidR="00000000" w:rsidRPr="00000000" w:rsidDel="00000000">
        <w:rPr>
          <w:i w:val="1"/>
          <w:rtl w:val="0"/>
        </w:rPr>
        <w:t xml:space="preserve">euro</w:t>
      </w:r>
      <w:r w:rsidR="00000000" w:rsidRPr="00000000" w:rsidDel="00000000">
        <w:rPr>
          <w:rtl w:val="0"/>
        </w:rPr>
        <w:t xml:space="preserve"> 29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saskaņā ar MK noteikumu Nr. 204 36.1. apakšpunktu izskatīja Komisijas 2026.gada 10.decembra protokola Nr.29 2. § lēmumu un ar Iekšlietu ministrijas 2026. gada 26.marta lēmumu Nr. 1-60/71/26 "Par atlīdzības apmēru"  apstiprina noteikto atlīdzību Nekustamam īpašumam "Kraujas 2"  atsavināšanu – 134,57 </w:t>
      </w:r>
      <w:r w:rsidR="00000000" w:rsidRPr="00000000" w:rsidDel="00000000">
        <w:rPr>
          <w:i w:val="1"/>
          <w:rtl w:val="0"/>
        </w:rPr>
        <w:t xml:space="preserve">euro</w:t>
      </w:r>
      <w:r w:rsidR="00000000" w:rsidRPr="00000000" w:rsidDel="00000000">
        <w:rPr>
          <w:rtl w:val="0"/>
        </w:rPr>
        <w:t xml:space="preserve"> (viens simts trīsdesmit četri </w:t>
      </w:r>
      <w:r w:rsidR="00000000" w:rsidRPr="00000000" w:rsidDel="00000000">
        <w:rPr>
          <w:i w:val="1"/>
          <w:rtl w:val="0"/>
        </w:rPr>
        <w:t xml:space="preserve">euro</w:t>
      </w:r>
      <w:r w:rsidR="00000000" w:rsidRPr="00000000" w:rsidDel="00000000">
        <w:rPr>
          <w:rtl w:val="0"/>
        </w:rPr>
        <w:t xml:space="preserve">, 57 centi) apmērā,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4486 007 0082) 0,0017 ha platībā – 15,28 </w:t>
      </w:r>
      <w:r w:rsidR="00000000" w:rsidRPr="00000000" w:rsidDel="00000000">
        <w:rPr>
          <w:i w:val="1"/>
          <w:rtl w:val="0"/>
        </w:rPr>
        <w:t xml:space="preserve">euro</w:t>
      </w:r>
      <w:r w:rsidR="00000000" w:rsidRPr="00000000" w:rsidDel="00000000">
        <w:rPr>
          <w:rtl w:val="0"/>
        </w:rPr>
        <w:t xml:space="preserve"> (piecpadsmit </w:t>
      </w:r>
      <w:r w:rsidR="00000000" w:rsidRPr="00000000" w:rsidDel="00000000">
        <w:rPr>
          <w:i w:val="1"/>
          <w:rtl w:val="0"/>
        </w:rPr>
        <w:t xml:space="preserve">euro</w:t>
      </w:r>
      <w:r w:rsidR="00000000" w:rsidRPr="00000000" w:rsidDel="00000000">
        <w:rPr>
          <w:rtl w:val="0"/>
        </w:rPr>
        <w:t xml:space="preserve">, 28 centi), tajā skaitā zemes vienības tirgus vērtība  5,28</w:t>
      </w:r>
      <w:r w:rsidR="00000000" w:rsidRPr="00000000" w:rsidDel="00000000">
        <w:rPr>
          <w:i w:val="1"/>
          <w:rtl w:val="0"/>
        </w:rPr>
        <w:t xml:space="preserve"> euro</w:t>
      </w:r>
      <w:r w:rsidR="00000000" w:rsidRPr="00000000" w:rsidDel="00000000">
        <w:rPr>
          <w:rtl w:val="0"/>
        </w:rPr>
        <w:t xml:space="preserve"> (pieci </w:t>
      </w:r>
      <w:r w:rsidR="00000000" w:rsidRPr="00000000" w:rsidDel="00000000">
        <w:rPr>
          <w:i w:val="1"/>
          <w:rtl w:val="0"/>
        </w:rPr>
        <w:t xml:space="preserve">euro</w:t>
      </w:r>
      <w:r w:rsidR="00000000" w:rsidRPr="00000000" w:rsidDel="00000000">
        <w:rPr>
          <w:rtl w:val="0"/>
        </w:rPr>
        <w:t xml:space="preserve">, 28 centi) un kompensējamie zaudējumi saistībā ar nekustamā īpašuma atsavināšanu (zemes vienībā esošās koksnes vērtība) 10,00 </w:t>
      </w:r>
      <w:r w:rsidR="00000000" w:rsidRPr="00000000" w:rsidDel="00000000">
        <w:rPr>
          <w:i w:val="1"/>
          <w:rtl w:val="0"/>
        </w:rPr>
        <w:t xml:space="preserve">euro</w:t>
      </w:r>
      <w:r w:rsidR="00000000" w:rsidRPr="00000000" w:rsidDel="00000000">
        <w:rPr>
          <w:rtl w:val="0"/>
        </w:rPr>
        <w:t xml:space="preserve"> (desmit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4486 007 0083) 0,0235 ha platībā – 119,29 </w:t>
      </w:r>
      <w:r w:rsidR="00000000" w:rsidRPr="00000000" w:rsidDel="00000000">
        <w:rPr>
          <w:i w:val="1"/>
          <w:rtl w:val="0"/>
        </w:rPr>
        <w:t xml:space="preserve">euro</w:t>
      </w:r>
      <w:r w:rsidR="00000000" w:rsidRPr="00000000" w:rsidDel="00000000">
        <w:rPr>
          <w:rtl w:val="0"/>
        </w:rPr>
        <w:t xml:space="preserve"> (viens simts deviņpadsmit </w:t>
      </w:r>
      <w:r w:rsidR="00000000" w:rsidRPr="00000000" w:rsidDel="00000000">
        <w:rPr>
          <w:i w:val="1"/>
          <w:rtl w:val="0"/>
        </w:rPr>
        <w:t xml:space="preserve">euro</w:t>
      </w:r>
      <w:r w:rsidR="00000000" w:rsidRPr="00000000" w:rsidDel="00000000">
        <w:rPr>
          <w:rtl w:val="0"/>
        </w:rPr>
        <w:t xml:space="preserve">, 29 centi), tajā skaitā zemes vienības tirgus vērtība 72,99 </w:t>
      </w:r>
      <w:r w:rsidR="00000000" w:rsidRPr="00000000" w:rsidDel="00000000">
        <w:rPr>
          <w:i w:val="1"/>
          <w:rtl w:val="0"/>
        </w:rPr>
        <w:t xml:space="preserve">euro</w:t>
      </w:r>
      <w:r w:rsidR="00000000" w:rsidRPr="00000000" w:rsidDel="00000000">
        <w:rPr>
          <w:rtl w:val="0"/>
        </w:rPr>
        <w:t xml:space="preserve"> (septiņdesmit divi </w:t>
      </w:r>
      <w:r w:rsidR="00000000" w:rsidRPr="00000000" w:rsidDel="00000000">
        <w:rPr>
          <w:i w:val="1"/>
          <w:rtl w:val="0"/>
        </w:rPr>
        <w:t xml:space="preserve">euro</w:t>
      </w:r>
      <w:r w:rsidR="00000000" w:rsidRPr="00000000" w:rsidDel="00000000">
        <w:rPr>
          <w:rtl w:val="0"/>
        </w:rPr>
        <w:t xml:space="preserve">, 99 centi) un kompensējamie zaudējumi saistībā ar nekustamā īpašuma atsavināšanu (zemes vienībā esošās koksnes vērtība) 46,30 </w:t>
      </w:r>
      <w:r w:rsidR="00000000" w:rsidRPr="00000000" w:rsidDel="00000000">
        <w:rPr>
          <w:i w:val="1"/>
          <w:rtl w:val="0"/>
        </w:rPr>
        <w:t xml:space="preserve">euro</w:t>
      </w:r>
      <w:r w:rsidR="00000000" w:rsidRPr="00000000" w:rsidDel="00000000">
        <w:rPr>
          <w:rtl w:val="0"/>
        </w:rPr>
        <w:t xml:space="preserve"> (četrdesmit seši </w:t>
      </w:r>
      <w:r w:rsidR="00000000" w:rsidRPr="00000000" w:rsidDel="00000000">
        <w:rPr>
          <w:i w:val="1"/>
          <w:rtl w:val="0"/>
        </w:rPr>
        <w:t xml:space="preserve">euro</w:t>
      </w:r>
      <w:r w:rsidR="00000000" w:rsidRPr="00000000" w:rsidDel="00000000">
        <w:rPr>
          <w:rtl w:val="0"/>
        </w:rPr>
        <w:t xml:space="preserve">, 30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ar 2025.gada 11. jūnija lēmumu Nr.1-60/232/25 “Par Iekšlietu ministrijas 2019.gada 16.augusta lēmuma Nr.1-67/140 “Par atlīdzības apmēru” atzīšanu par spēku zaudējušu” pamatojoties uz MK noteikumu Nr. 204 36.1. apakšpunktu nolēma: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atzīt par spēku zaudējušu Iekšlietu ministrijas 2019.gada 16.augusta lēmumu Nr.1-67/140 “Par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iesniegt izskatīšanai Ministru kabinetā tiesību aktu par Ministru kabineta 2019.gada 29.oktobra rīkojuma Nr.530 “Par nekustamā īpašuma atsavināšanu Latvijas Republikas un Baltkrievijas Republikas valsts robežas joslas ierīkošanai” atzīšanu par spēku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Rīkojuma projekta 3. punkts paredz atzīt par spēku zaudējušu Ministru kabineta 2019. gada 29. oktobra rīkojumu Nr. 530 “Par nekustamā īpašuma atsavināšanu Latvijas Republikas un Baltkrievijas Republikas valsts robežas joslas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ierakstīta atzīme  - nodibināts servitūts par labu Latvijas valstij, Iekšlietu ministrijas personā, kura nepieciešama, lai nodrošinātu ārējās sauszemes robežas infrastruktūras objektu izbūvi. Nekustamajam īpašumam nodibināts servitūts neietekmēs nekustamā īpašuma turpmāko izmantošanu tā atsavināšanas gadījumā. Servitūti, kuri nodibināti atbilstoši Ārējās sauszemes robežas infrastruktūras izbūves likuma 3. panta pirmajai daļai pēc atsavināšanas pabeigšanas tiks dzēsti. Saskaņā ar Ārējās sauszemes robežas infrastruktūras izbūves likuma 3. panta pirmo daļu atsavināšana ir vienīgais veids, lai sasniegtu tiesību akta projekta mērķi. Pēc atsavināšanas pabeigšanas Iekšlietu ministrija īpašuma tiesības uz nekustamā īpašuma daļu normatīvajos aktos noteiktajā kārtībā nostiprinās zemesgrāmatā uz valsts vārda Iekšlietu ministrijas personā. Saskaņā ar Atsavināšanas likuma 27. panta pirmajā un otrajā daļā noteikto Nekustamā īpašuma īpašniekam ir tiesības apstrīdēt Iekšlietu ministrijas noteikto atlīdzības apmēru.  Gadījumā, 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nekustamā īpašuma "Kraujas 2" īpašnieku, kuram piederošais īpašums tiek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ministrijas budžeta apakšprogrammā 40.02.00 “Nekustamais īpašums un centralizētais iepirkums” plānots finansējums 265 </w:t>
            </w:r>
            <w:r w:rsidR="00000000" w:rsidRPr="00000000" w:rsidDel="00000000">
              <w:rPr>
                <w:sz w:val="24"/>
                <w:i w:val="1"/>
                <w:rtl w:val="0"/>
              </w:rPr>
              <w:t xml:space="preserve">euro </w:t>
            </w:r>
            <w:r w:rsidR="00000000" w:rsidRPr="00000000" w:rsidDel="00000000">
              <w:rPr>
                <w:sz w:val="24"/>
                <w:rtl w:val="0"/>
              </w:rPr>
              <w:t xml:space="preserve">apmērā, lai nodrošinātu izdevumu segšanu, kas saistīti ar nekustamā īpašuma "Kraujas 2" daļas atsavināšanu un īpašuma tiesību nostiprināšanu zemesgrāmatā, tajā skaitā izdevumi, lai segtu atlīdzību par zemes vienību un zemes vienībās augošo koku atsavināšanu  (78,27 </w:t>
            </w:r>
            <w:r w:rsidR="00000000" w:rsidRPr="00000000" w:rsidDel="00000000">
              <w:rPr>
                <w:sz w:val="24"/>
                <w:i w:val="1"/>
                <w:rtl w:val="0"/>
              </w:rPr>
              <w:t xml:space="preserve">euro</w:t>
            </w:r>
            <w:r w:rsidR="00000000" w:rsidRPr="00000000" w:rsidDel="00000000">
              <w:rPr>
                <w:sz w:val="24"/>
                <w:rtl w:val="0"/>
              </w:rPr>
              <w:t xml:space="preserve"> + 56,30 </w:t>
            </w:r>
            <w:r w:rsidR="00000000" w:rsidRPr="00000000" w:rsidDel="00000000">
              <w:rPr>
                <w:sz w:val="24"/>
                <w:i w:val="1"/>
                <w:rtl w:val="0"/>
              </w:rPr>
              <w:t xml:space="preserve">euro</w:t>
            </w:r>
            <w:r w:rsidR="00000000" w:rsidRPr="00000000" w:rsidDel="00000000">
              <w:rPr>
                <w:sz w:val="24"/>
                <w:rtl w:val="0"/>
              </w:rPr>
              <w:t xml:space="preserve">) - 134,57  </w:t>
            </w:r>
            <w:r w:rsidR="00000000" w:rsidRPr="00000000" w:rsidDel="00000000">
              <w:rPr>
                <w:sz w:val="24"/>
                <w:i w:val="1"/>
                <w:rtl w:val="0"/>
              </w:rPr>
              <w:t xml:space="preserve">euro</w:t>
            </w:r>
            <w:r w:rsidR="00000000" w:rsidRPr="00000000" w:rsidDel="00000000">
              <w:rPr>
                <w:sz w:val="24"/>
                <w:rtl w:val="0"/>
              </w:rPr>
              <w:t xml:space="preserve">, 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 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to tiesību aktu projektu izstrādē, kuri skar sabiedrībai nozīmīgas iniciatīvas un procesus, it īpaši reformu izstrādes un īstenošanas procesu un publiskā finansējuma plānošanu. Ņemot vērā to, ka tiesību akta projekts neatbilst minētajiem kritērijiem, sabiedrības līdzdalības kārtība netiek piemērota. Tiesību akta projekts un tā anotācija būs publiski pieejami Ministru kabineta tīmekļvietnes sadaļā “Tiesību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25-TA-1514</w:t>
    </w:r>
    <w:r>
      <w:br/>
    </w:r>
    <w:r w:rsidR="00000000" w:rsidRPr="00000000" w:rsidDel="00000000">
      <w:rPr>
        <w:rtl w:val="0"/>
      </w:rPr>
      <w:t xml:space="preserve">Izdrukāts 29.07.2026. 23.29 - 3.0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25-TA-1514</w:t>
    </w:r>
    <w:r>
      <w:br/>
    </w:r>
    <w:r w:rsidR="00000000" w:rsidRPr="00000000" w:rsidDel="00000000">
      <w:rPr>
        <w:rtl w:val="0"/>
      </w:rPr>
      <w:t xml:space="preserve">Izdrukāts 29.07.2026. 23.29 - 3.0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anotācija_(ex_ante)_25-TA-1514.docx</dc:title>
</cp:coreProperties>
</file>

<file path=docProps/custom.xml><?xml version="1.0" encoding="utf-8"?>
<Properties xmlns="http://schemas.openxmlformats.org/officeDocument/2006/custom-properties" xmlns:vt="http://schemas.openxmlformats.org/officeDocument/2006/docPropsVTypes"/>
</file>