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31. jūlija noteikumos Nr. 525 "Kārtība, kādā atsevišķiem naftas produktiem piemēro samazinātu akcīzes nodokļa likmi vai atbrīvojumu no akcīzes nodokļa""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ņemot vērā Eiropas Komisijas 2022.gada 17.janvāra Īstenošanas lēmumu 2022/197/ES, ar ko nosaka kopīgu fiskālo marķieri vieglajai dīzeļdegvielai un petrolejai, kas paredz, ka visās Eiropas Savienības dalībvalstīs  pēc pārejas perioda beigām (sākot ar 2024.gada 18.janvāri) ir jāuzsāk izmantot jauns fiskālais marķieris ar tirdzniecības nosaukumu </w:t>
      </w:r>
      <w:r w:rsidR="00000000" w:rsidRPr="00000000" w:rsidDel="00000000">
        <w:rPr>
          <w:i w:val="1"/>
          <w:rtl w:val="0"/>
        </w:rPr>
        <w:t xml:space="preserve">ACCUTRACE</w:t>
      </w:r>
      <w:r w:rsidR="00000000" w:rsidRPr="00000000" w:rsidDel="00000000">
        <w:rPr>
          <w:i w:val="1"/>
          <w:vertAlign w:val="superscript"/>
          <w:rtl w:val="0"/>
        </w:rPr>
        <w:t xml:space="preserve">TM</w:t>
      </w:r>
      <w:r w:rsidR="00000000" w:rsidRPr="00000000" w:rsidDel="00000000">
        <w:rPr>
          <w:i w:val="1"/>
          <w:rtl w:val="0"/>
        </w:rPr>
        <w:t xml:space="preserve"> PLUS</w:t>
      </w:r>
      <w:r w:rsidR="00000000" w:rsidRPr="00000000" w:rsidDel="00000000">
        <w:rPr>
          <w:rtl w:val="0"/>
        </w:rPr>
        <w:t xml:space="preserve">, kas satur butoksilbenzolu.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jaunu fiskālo marķieri, kas jāpievieno naftas produktiem, kuriem piemēro samazinātu akcīzes nodokļa likmi vai atbrīvojumu no akcīzes nodokļa. Papildus tiek samazināts pievienojamo krāsvielu daudzums, saglabājot tikai vienu sarkano krāsvielu, kuru pievieno marķētai degvielai vizuālajai detektēšanai.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2007. gada 31. jūlija noteikumi Nr. 525 “Kārtība, kādā atsevišķiem naftas produktiem piemēro samazinātu akcīzes nodokļa likmi vai atbrīvojumu no akcīzes nodokļa” (turpmāk – MK noteikumi Nr.525) nosaka, kādas krāsvielas un ķīmiskā viela ir jāpievieno uz 1000 litriem naftas produktu, lai tos varētu uzskatīt par iezīmētiem (marķētiem).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Komisijas 2022. gada 17. janvāra Īstenošanas lēmumā 2022/197/ES, ar ko nosaka kopīgu fiskālu marķieri vieglajai dīzeļdegvielai un petrolejai, noteikto jauno fiskālo marķieri (ķīmisko vielu) – </w:t>
      </w:r>
      <w:r w:rsidR="00000000" w:rsidRPr="00000000" w:rsidDel="00000000">
        <w:rPr>
          <w:i w:val="1"/>
          <w:rtl w:val="0"/>
        </w:rPr>
        <w:t xml:space="preserve">ACCUTRACE</w:t>
      </w:r>
      <w:r w:rsidR="00000000" w:rsidRPr="00000000" w:rsidDel="00000000">
        <w:rPr>
          <w:i w:val="1"/>
          <w:vertAlign w:val="superscript"/>
          <w:rtl w:val="0"/>
        </w:rPr>
        <w:t xml:space="preserve">TM</w:t>
      </w:r>
      <w:r w:rsidR="00000000" w:rsidRPr="00000000" w:rsidDel="00000000">
        <w:rPr>
          <w:i w:val="1"/>
          <w:rtl w:val="0"/>
        </w:rPr>
        <w:t xml:space="preserve">  PLUS</w:t>
      </w:r>
      <w:r w:rsidR="00000000" w:rsidRPr="00000000" w:rsidDel="00000000">
        <w:rPr>
          <w:rtl w:val="0"/>
        </w:rPr>
        <w:t xml:space="preserve">, kas aizstāj līdz šim brīdim izmantoto fiskālo marķieri (ķīmisko vielu) </w:t>
      </w:r>
      <w:r w:rsidR="00000000" w:rsidRPr="00000000" w:rsidDel="00000000">
        <w:rPr>
          <w:i w:val="1"/>
          <w:rtl w:val="0"/>
        </w:rPr>
        <w:t xml:space="preserve">Solvent Yellow 124</w:t>
      </w:r>
      <w:r w:rsidR="00000000" w:rsidRPr="00000000" w:rsidDel="00000000">
        <w:rPr>
          <w:rtl w:val="0"/>
        </w:rPr>
        <w:t xml:space="preserve">, ir nepieciešams grozīt MK noteikumu Nr.525 27.punktu.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Nr.525 26.punkts nosaka trīs dažādas sarkanās krāsvielas, kuras jāpievieno naftas produktiem, lai tos vizuāli varētu identificēt kā iezīmētus  (marķētus) naftas produktus. Tomēr praksē naftas produktiem Latvijā pievieno tikai vienu sarkano krāsvielu – </w:t>
      </w:r>
      <w:r w:rsidR="00000000" w:rsidRPr="00000000" w:rsidDel="00000000">
        <w:rPr>
          <w:i w:val="1"/>
          <w:rtl w:val="0"/>
        </w:rPr>
        <w:t xml:space="preserve">Solvent Red 19</w:t>
      </w:r>
      <w:r w:rsidR="00000000" w:rsidRPr="00000000" w:rsidDel="00000000">
        <w:rPr>
          <w:rtl w:val="0"/>
        </w:rPr>
        <w:t xml:space="preserve">. Līdz ar to minētā krāsviela būtu jāsaglabā kā vienīgā krāsviela, kuru pievieno iezīmētiem (marķētiem) naftas produktiem vizuālajai identifikācijai, turklāt ņemot vērā, ka fiskālais marķieris </w:t>
      </w:r>
      <w:r w:rsidR="00000000" w:rsidRPr="00000000" w:rsidDel="00000000">
        <w:rPr>
          <w:i w:val="1"/>
          <w:rtl w:val="0"/>
        </w:rPr>
        <w:t xml:space="preserve">ACCUTRACE</w:t>
      </w:r>
      <w:r w:rsidR="00000000" w:rsidRPr="00000000" w:rsidDel="00000000">
        <w:rPr>
          <w:i w:val="1"/>
          <w:vertAlign w:val="superscript"/>
          <w:rtl w:val="0"/>
        </w:rPr>
        <w:t xml:space="preserve">TM</w:t>
      </w:r>
      <w:r w:rsidR="00000000" w:rsidRPr="00000000" w:rsidDel="00000000">
        <w:rPr>
          <w:i w:val="1"/>
          <w:rtl w:val="0"/>
        </w:rPr>
        <w:t xml:space="preserve"> PLUS</w:t>
      </w:r>
      <w:r w:rsidR="00000000" w:rsidRPr="00000000" w:rsidDel="00000000">
        <w:rPr>
          <w:rtl w:val="0"/>
        </w:rPr>
        <w:t xml:space="preserve">, kas satur ķīmisko vielu - butoksilbenzolu, ir bezkrāsains.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naftas produktu iezīmēšanā (marķēšanā) iesaistītajiem komersantiem krājumos ir noteikti marķējošās ķīmiskās vielas daudzumi, ir jāparedz sapratīgs pārejas periods, kad ar iepriekš iegādāto ķīmisko vielu marķētos naftas produktus būtu atļauts realizēt lietotajiem Latvijas Republikā, nepievienojot jauno fiskālo marķieri, ja naftas produkti ir iezīmēti (marķēti) ar līdz šim izmantoto fiskālo marķieri </w:t>
      </w:r>
      <w:r w:rsidR="00000000" w:rsidRPr="00000000" w:rsidDel="00000000">
        <w:rPr>
          <w:i w:val="1"/>
          <w:rtl w:val="0"/>
        </w:rPr>
        <w:t xml:space="preserve">Solvent Yellow 124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paredz izteikt jaunā redakcijā MK noteikumu Nr.525 27.punktu, aizstājot ķīmisko vielu (fiskālo marķieri) </w:t>
      </w:r>
      <w:r w:rsidR="00000000" w:rsidRPr="00000000" w:rsidDel="00000000">
        <w:rPr>
          <w:i w:val="1"/>
          <w:rtl w:val="0"/>
        </w:rPr>
        <w:t xml:space="preserve">Solvent Yellow 124</w:t>
      </w:r>
      <w:r w:rsidR="00000000" w:rsidRPr="00000000" w:rsidDel="00000000">
        <w:rPr>
          <w:rtl w:val="0"/>
        </w:rPr>
        <w:t xml:space="preserve"> ar fiskālo marķieri </w:t>
      </w:r>
      <w:r w:rsidR="00000000" w:rsidRPr="00000000" w:rsidDel="00000000">
        <w:rPr>
          <w:i w:val="1"/>
          <w:rtl w:val="0"/>
        </w:rPr>
        <w:t xml:space="preserve">ACCUTRACE</w:t>
      </w:r>
      <w:r w:rsidR="00000000" w:rsidRPr="00000000" w:rsidDel="00000000">
        <w:rPr>
          <w:i w:val="1"/>
          <w:vertAlign w:val="superscript"/>
          <w:rtl w:val="0"/>
        </w:rPr>
        <w:t xml:space="preserve">TM</w:t>
      </w:r>
      <w:r w:rsidR="00000000" w:rsidRPr="00000000" w:rsidDel="00000000">
        <w:rPr>
          <w:i w:val="1"/>
          <w:rtl w:val="0"/>
        </w:rPr>
        <w:t xml:space="preserve"> PLUS</w:t>
      </w:r>
      <w:r w:rsidR="00000000" w:rsidRPr="00000000" w:rsidDel="00000000">
        <w:rPr>
          <w:rtl w:val="0"/>
        </w:rPr>
        <w:t xml:space="preserve">, nosakot, ka pievienojamās ķīmiskās vielas - butoksibenzola – saturs ir ne mazāk kā 9,5 gramu un ne vairāk kā 14,0 gramu uz 1000 litriem marķējamās degvielas, paredzot, ka augšējā robeža ir nedaudz zem maksimāli pieļaujamā butoksilbenzola daudzuma (14,25 miligrami/1 litru).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saglabāt tikai vienu sarkano krāsvielu – </w:t>
      </w:r>
      <w:r w:rsidR="00000000" w:rsidRPr="00000000" w:rsidDel="00000000">
        <w:rPr>
          <w:i w:val="1"/>
          <w:rtl w:val="0"/>
        </w:rPr>
        <w:t xml:space="preserve">Solvent  Red 19</w:t>
      </w:r>
      <w:r w:rsidR="00000000" w:rsidRPr="00000000" w:rsidDel="00000000">
        <w:rPr>
          <w:rtl w:val="0"/>
        </w:rPr>
        <w:t xml:space="preserve">, līdz ar to attiecīgi tiek precizēti MK noteikumu Nr.525 25. un 26.punkts.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sabiedriskajā apspriešanā saņemtos komersantu iebildumus, MK noteikumi Nr.525 tiek papildināti ar 133.punktu, kas paredz pārejas periodu līdz 2024.gada 31.decembrim, kad komersanti, kas piegādā iezīmētos (marķētos) naftas produktus lietotājiem Latvijas Republikā, drīkstēs tos realizēt bez jaunā fiskālā marķiera pievienošanas, ja iezīmētajiem naftas produktiem būs pievienots līdz šim izmantotais fiskālais marķieris atbilstošā daudzumā un ja ķīmiskā viela ir iegādāta līdz 2023.gada 25.jūlijam (brīdim, kad noteikumu projekts tika izsludināts sabiedriskai apspriešanai). Pēc noteikumu projektā noteiktā pārejas perioda beigām (līdz 2024.gada 31.decembrim) šādi iezīmētiem (marķētiem) naftas produktiem būs jāpievieno arī noteiktais fiskālais marķieris – </w:t>
      </w:r>
      <w:r w:rsidR="00000000" w:rsidRPr="00000000" w:rsidDel="00000000">
        <w:rPr>
          <w:i w:val="1"/>
          <w:rtl w:val="0"/>
        </w:rPr>
        <w:t xml:space="preserve">ACCUTRACE</w:t>
      </w:r>
      <w:r w:rsidR="00000000" w:rsidRPr="00000000" w:rsidDel="00000000">
        <w:rPr>
          <w:i w:val="1"/>
          <w:vertAlign w:val="superscript"/>
          <w:rtl w:val="0"/>
        </w:rPr>
        <w:t xml:space="preserve">TM</w:t>
      </w:r>
      <w:r w:rsidR="00000000" w:rsidRPr="00000000" w:rsidDel="00000000">
        <w:rPr>
          <w:i w:val="1"/>
          <w:rtl w:val="0"/>
        </w:rPr>
        <w:t xml:space="preserve"> PLUS</w:t>
      </w:r>
      <w:r w:rsidR="00000000" w:rsidRPr="00000000" w:rsidDel="00000000">
        <w:rPr>
          <w:rtl w:val="0"/>
        </w:rPr>
        <w:t xml:space="preserve">. Attiecībā uz lietotāju krājumos esošajiem iezīmētajiem (marķētajiem) naftas produktiem netiek paredzēti ierobežojumi, tos varēs izmantot atbilstoši mērķim, ja vien tie ir marķēti ar līdz šim izmantotajām krāsvielām un fiskālo marķieri.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fiziskās personas, kas iezīmētos (marķētos) naftas produktus izmanto apkurē. Ņemot vērā jaunā fiskālā marķiera iegādes izmaksas, varētu mainīties marķēto naftas produktu cena, bet tās ietekme šobrīd nav precīzi aprēķināma.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kas veic naftas produktu iezīmēšanu (marķēšanu) – apstiprinātiem noliktavas turētājiem būs jāveic jaunā fiskālā marķiera iepirkumi, lai nodrošinātu naftas produktu iezīmēšanu (marķēšanu) atbilstoši Eiropas Savienībā noteiktajam regulējumam par fiskālo marķieri </w:t>
      </w:r>
      <w:r w:rsidR="00000000" w:rsidRPr="00000000" w:rsidDel="00000000">
        <w:rPr>
          <w:i w:val="1"/>
          <w:rtl w:val="0"/>
        </w:rPr>
        <w:t xml:space="preserve">ACCUTRACE</w:t>
      </w:r>
      <w:r w:rsidR="00000000" w:rsidRPr="00000000" w:rsidDel="00000000">
        <w:rPr>
          <w:i w:val="1"/>
          <w:vertAlign w:val="superscript"/>
          <w:rtl w:val="0"/>
        </w:rPr>
        <w:t xml:space="preserve">TM</w:t>
      </w:r>
      <w:r w:rsidR="00000000" w:rsidRPr="00000000" w:rsidDel="00000000">
        <w:rPr>
          <w:i w:val="1"/>
          <w:rtl w:val="0"/>
        </w:rPr>
        <w:t xml:space="preserve"> PLUS</w:t>
      </w:r>
      <w:r w:rsidR="00000000" w:rsidRPr="00000000" w:rsidDel="00000000">
        <w:rPr>
          <w:rtl w:val="0"/>
        </w:rPr>
        <w:t xml:space="preserve"> no 2024.gada 18.janvāra.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ieņēmumu dienesta rīcībā esošās informācijas 26 komersantiem speciālajā atļaujā (licencē) apstiprināta noliktavas turētāja darbībai ir norādīts darbības veids – naftas produktu marķēšana. No tiem 17 komersantiem deklarētais naftas produktu marķēšanas veids ir ar plūsmas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naftas produktu marķēšanu veica 20 komersanti (19 marķēja degvielu, kas paredzēta izmantošanai par kurināmo, 11 – kas paredzēta izmantošanai lauksaimniecībā). Savukārt no 19 komersantiem, kas marķēja degvielu izmantošanai par kurināmo, 13 komersanti marķēšanu veic ar plūsmas metodi.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ietekmēs to nozaru komersantus, kurās lietotāji, kas ir saņēmuši Valsts ieņēmumu dienesta atļauju iegādāties marķētus naftas produktus, izmantos tos savā saimnieciskajā darbībā.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varētu palielināties izdevumi komersantiem, kas veic naftas produktu iezīmēšanu (marķēšanu), aizstājot līdzšinēji izmantoto fiskālo marķieri </w:t>
      </w:r>
      <w:r w:rsidR="00000000" w:rsidRPr="00000000" w:rsidDel="00000000">
        <w:rPr>
          <w:i w:val="1"/>
          <w:rtl w:val="0"/>
        </w:rPr>
        <w:t xml:space="preserve">Solvent Yellow 124</w:t>
      </w:r>
      <w:r w:rsidR="00000000" w:rsidRPr="00000000" w:rsidDel="00000000">
        <w:rPr>
          <w:rtl w:val="0"/>
        </w:rPr>
        <w:t xml:space="preserve"> ar jauno fiskālo marķieri no 2024.gada 18.janvāra. Tā rezultātā marķēšanas izmaksas varētu tikt iekļautas marķēto naftas produktu cenā lietotājiem.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Paredzams, ka pēc iekārtas piegādes Muitas laboratorijai būs jāiegādājas fiskālā marķiera standartviela/-as ar zināmu ķīmiskās vielas saturu testēšanas metodes kalibrēšanai, speciālās gāzes (hēlijs un argons), ķīmiskie reaģenti un trauki paraugu sagatavošanai un analīzes veikšanai, kuru precīzs apjoms un izmaksas tiks noskaidrotas testēšanas metodes izstrādes un ieviešanas procedūras posmā. 
Minētās izmaksas tiks iekļautas Valsts ieņēmumu dienesta maksas pakalpojumu cenrādī.
Vienlaikus sagaidāms, ka komersantiem, kas veic naftas produktu iezīmēšanu (marķēšanu) palielināsies jaunā fiskālā marķiera iegādes izmaksas, kas tiks iekļautas marķēto naftas produktu cenā. Precīzas izmaksas šobrīd nav aprēķināmas.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2018.gada 19.jūnija noteikumos Nr.345 “Valsts ieņēmumu dienesta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dienests sniedz maksas pakalpojumu komersantiem - sagatavo atzinumu par iezīmēto (marķēto) naftas produktu atbilstību Latvijas Republikas normatīvo aktu prasībām, būs jāprecizē minētā atzinuma sagatavošanas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32022D0197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2022.gada 17.janvāra Īstenošanas lēmums 2022/197/ES, ar ko nosaka kopīgu fiskālo marķieri vieglajai dīzeļdegvielai un petrolejai.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2022.gada 17.janvāra Īstenošanas lēmums 2022/197/ES, ar ko nosaka kopīgu fiskālo marķieri vieglajai dīzeļdegvielai un petrolejai.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Termiņš marķētās degvielas realizācijai Latvija Republikā pagarināts saņemot iebildumus no Latvijas Degvielu tirgotāju asociācijas, kura norāda, ka krājumos esošo  marķiera apjomu nav iespējams izlietot līdz Komisijas 2022.gada 17.janvāra Īstenošanas lēmumā 2022/197/ES noteiktajam pārejas perioda beigām (2024.gada 17.janvāris). Līdz ar to komersantiem (marķētās degvielas piegādātājiem) tiek sniegts papildus vēl 11 mēnešu termiņš, kurā varēs realizēt marķētos naftas produktus, nepiejaucot jauno fiskālo marķieri (butoksilbenziolu), ja ir pievienots atbilstošā daudzumā šobrīd izmantojamais fiskālais marķieris (</w:t>
            </w:r>
            <w:r w:rsidR="00000000" w:rsidRPr="00000000" w:rsidDel="00000000">
              <w:rPr>
                <w:sz w:val="24"/>
                <w:i w:val="1"/>
                <w:rtl w:val="0"/>
              </w:rPr>
              <w:t xml:space="preserve">Solvent Yellow 124</w:t>
            </w:r>
            <w:r w:rsidR="00000000" w:rsidRPr="00000000" w:rsidDel="00000000">
              <w:rPr>
                <w:sz w:val="24"/>
                <w:rtl w:val="0"/>
              </w:rPr>
              <w:t xml:space="preserve">). Ar garāku pārejas termiņa piemērošanu Finanšu ministrijas ieskatā riski netiek radīti, jo, izmantojot esošos marķieri, naftas produktus varēs realizēt tikai Latvijas teritorijā, nevis citiem lietotājiem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ir informējusi Eiropas Komisiju par nepieciešamo atkāpi marķēto naftas produktu izmantošanā ar šobrīd izmantojamo fiskālo marķieri.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 20.jūnijā Eiropas Komisija organizēja attālināto sanāksmi par dalībvalstu sasniegto progresu Eiropas Komisijas 2022.gada 17.janvāra Īstenošanas lēmuma 2022/197/ES, ar ko nosaka kopīgu fiskālo marķieri vieglajai dīzeļdegvielai un petrolejai, ieviešanā. Latvija informēja, ka būs nepieciešams vēl pārejas periods (daži mēneši), lai iztirgotu marķētās degvielas krājumus, kā arī lai nepalielinātu komersantiem marķēšanas izmaksas, uzdodot tiem piejaukt jauno fiskālo marķieri (butoksilbenziolu), ja vien naftas produkti ir marķēti atbilstoši spēkā esošajām prasībām. No Eiropas Komisijas puses iebildumi par Latvijas izteikto atkāpi netika saņemti.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 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https://vktap.mk.gov.lv/legal_acts/headers/39da47c7-860a-4f84-89df-2eb3671cddbd/public_participations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apriešanās rezultāta saņemti priekšlikumi no Latvijas Degvielas tirgotāju asociācijas (LDTA) un Latvijas darba devēju konfederācijas (LDDK) pagarināt pārejas periodu, jo trīs mēnešu laikā var neizdoties realizēt krājumos esošos fiskālā marķiera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ir ņemti vērā daļēji, un noteikumu projektā ir noteikts, ka marķētos naftas produktus var realizēt lietotājiem Latvijas Republikā līdz 2024.gada 31.decembrim, ja tiem ir pievienots līdz šim izmantotais fiskālais marķieris noteiktā daudzumā un ja tas ir iegādāts līdz 2023.gada 25.jūlijam.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Atzinuma par iezīmēto (marķēto) naftas produktu atbilstību Latvijas Republikā sniegšana juridiskām personām ir maksas pakalpojums, kādu piedāvā Valsts ieņēmumu dienesta Muitas pārvaldes Muitas laboratorija. Papildu izmaksas, kas Valsts ieņēmumu dienestam rodas minētā pakalpojuma nodrošināšanai, veidos pakalpojuma sadārdzinājumu (grozījumi 2018.gada 19.jūnija Ministru kabineta noteikumos Nr.345 “Valsts ieņēmumu dienesta maksas pakalpojumu cenrādis”).
Savukārt, lai nodrošinātu noteikumu projektā noteiktā jaunā degvielas eiromarķiera lietošanas prasību izpildes kontroli, Valsts ieņēmumu dienesta Muitas laboratorijā būs nepieciešams nodrošināt Valsts ieņēmumu dienesta struktūrvienību veiktajos kontroles pasākumos iegūto paraugu testēšanu. Neskatoties uz to, ka testēšanas iekārtas piegādes izdevumus paredzēts segt no ārvalstu finanšu līdzekļiem, Valsts ieņēmumu dienestam būs jāiegādājas fiskālā marķiera standartvielas, speciālās gāzes, ķīmiskie reaģenti un trauki paraugu sagatavošanai un analīzes veikšanai. 
Vienlaikus jāatzīmē, ka Valsts ieņēmumu dienestam pienākums nodrošināt šo testu iespējamību rada ievērojamu slogu uz iestādes resursiem, salīdzinot ar līdz šim izmantotā fiskālā marķiera testēšanas izmaksām un veltītajiem personālresursiem. Pēc nepieciešamās iekārtas piegādes un uzstādīšanas būs nepieciešams ieviest atbilstošu testēšanas metodi, kā arī jāveic pasākumi testēšanas rezultātu kvalitātes kontroles nodrošināšanai, testēšanas metodes validācijai un tās akreditācijai.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23-TA-1874</w:t>
    </w:r>
    <w:r>
      <w:br/>
    </w:r>
    <w:r w:rsidR="00000000" w:rsidRPr="00000000" w:rsidDel="00000000">
      <w:rPr>
        <w:rtl w:val="0"/>
      </w:rPr>
      <w:t xml:space="preserve">Izdrukāts 29.07.2026. 22.18 - 5.0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23-TA-1874</w:t>
    </w:r>
    <w:r>
      <w:br/>
    </w:r>
    <w:r w:rsidR="00000000" w:rsidRPr="00000000" w:rsidDel="00000000">
      <w:rPr>
        <w:rtl w:val="0"/>
      </w:rPr>
      <w:t xml:space="preserve">Izdrukāts 29.07.2026. 22.18 - 5.0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anotācija_(ex_ante)_23-TA-1874.docx</dc:title>
</cp:coreProperties>
</file>

<file path=docProps/custom.xml><?xml version="1.0" encoding="utf-8"?>
<Properties xmlns="http://schemas.openxmlformats.org/officeDocument/2006/custom-properties" xmlns:vt="http://schemas.openxmlformats.org/officeDocument/2006/docPropsVTypes"/>
</file>