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"Mākslīgo mitrāju izveide""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"Atbalsta piešķiršanas kārtība Eiropas Lauksaimniecības fonda lauku attīstībai intervencē "Mākslīgo mitrāju izveide""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C(2022) Nr. 7899, ar kuru apstiprina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2023.–2027. gada Latvijas Kopējās lauksaimniecības politikas Stratēģisko plānu attiecībā uz Savienības atbalstu, ko finansē no Eiropas Lauksaimniecības garantiju fonda un Eiropas Lauksaimniecības fonda lauku attīstībai, Nr. CCI: 2023LV06AFSP001(turpmāk – lēmums C(2022) Nr. 7899);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2024. gada 12. novembra Īstenošanas lēmumu C(2024) Nr. 7781, ar kuru apstiprina grozījumu Latvijas 2023.–2027. gada KLP stratēģiskajā plānā attiecībā uz Savienības atbalstu, ko finansē no Eiropas Lauksaimniecības garantiju fonda un Eiropas Lauksaimniecības fonda lauku attīstībai, Nr. CCI: 2023LV06AFSP001 (turpmāk – lēmums C(2024) Nr. 7781);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2021. gada 2. decembra Regulu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sākās ar Komisijas 2022. gada 11. novembra Īstenošanas lēmumu apstiprinātā Latvijas Kopējās lauksaimniecības politikas stratēģiskā plāna 2023.–2027. gadam (turpmāk – KLP SP) ieviešana un jaunais 2023.–2027. gada Eiropas Lauksaimniecības garantiju fonda un Eiropas Lauksaimniecības fonda lauku attīstībai plānošanas periods. Noteikumos noteikta valsts un Eiropas Savienības atbalsta piešķiršanas kārtība intervencē LA4.5. "Mākslīgo mitrāju izveide" (turpmāk – intervence LA4.5.).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KLP SP īstenošanas periodu, jāizdod Ministru kabineta noteikumi, jo ir pieņemti Eiropas Savienības normatīvie akti par atbalsta piešķiršanu lauku attīstībai no Eiropas Lauksaimniecības fonda lauku attīstībai (turpmāk – ELFLA).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11. novembrī ar lēmums C(2022) Nr. 7899 apstiprināja Zemkopības ministrijas sagatavoto KLP SP, kā arī 2024. gada 12. novembrī to grozīja, iekļaujot aktuālās izmaiņas, ar lēmums C(2024) Nr. 7781, kas ietekmē arī intervences LA4.5.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intervences LA4.5. mērķis ir izbūvēt zaļo infrastruktūru, kā rezultātā tiek izveidoti mākslīgie mitrāji ūdens piesārņojuma piesaistei ar virszemes, pazemes vai kombinētu ūdens plūsmu, lai uzlabotu bioloģisko daudzveidību un ekosistēmu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atbalsta saņemšanas nosacījumi, kā arī noteikta publiskā finansējuma veids un apmērs, pieteikšanās kārtība un iesniedzamie dokumenti, atbalsta saņemšanas un vērtēšanas nosacījumi, projekta īstenošanas nosacījumi un projekta pecuzraudzība.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ir konstatētas problēmas ar ūdens kvalitāti dēļ virszemes noteces no lauksaimniecībā izmantotajām platībām. Lai to risinātu, ir jāveicina mākslīgo mitrāju izbūve, ūdens piesārņojuma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Mākslīgs mitrājs ir uz fizikāliem, ķīmiskiem un bioloģiskiem procesiem balstīta ūdeņu kvalitātes uzlabošanas metode, kas paredzēta lauksaimnieciskās darbības radītā ūdeņu piesārņojuma aizturēšanai un piesārņojuma slodzes uz dabīgām ūdenstecēm samazināšanai. Šie mitrāji var būt ar virszemes, ar pazemes vai kombinētu ūdens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meliorācijas kadastra noteikumiem, mākslīgo mitrāju izbūve, tos iekļaujot mitrāja apkalpojošā meliorācijas sistēmā, tostarp no jauna izbūvējamā, esošā, pārbūvējamā vai atjaunojamā meliorācijas sistēmā, nodrošinās, ka tie turpmāk būs kā funkcionējošas meliorācijas sistēmas sastāvdaļa vai tās noslēdzošais posms, kas uztver drenu sistēmu, grāvju, tostarp susinātājgrāvju un novadgrāvju noteci lauksaimniecībā izmantotajām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ļoti būtiski pierādījumos un aprēķinos balstītā pamatojumā konstatēt tieši kurā vietā šādi mitrāji ir ierīkojami, lai tie darbotos visefektīvāk un tam paredzēto mērķu nolūkā, tādēļ šādu mitrāju pareiza izbūve nav iespējama bez kompetentu mākslīgo mitrāju ekspertu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mākslīgie mitrāji kalpos arī bioloģiskās daudzveidības saglabāšanas mērķiem, tad tos ierīkojot tiks paredzēti bridēju vai niedrāju putnu dzīvotņu elementu iekļaušana t.i. lēzenu krastu izveide, kā arī putnu ligzdošanu mitrājā veicinošu darbību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mākslīgo mitrāju izveide netiek atbalstīta dabiskās ūdenstecēs, kā arī </w:t>
      </w:r>
      <w:r w:rsidR="00000000" w:rsidRPr="00000000" w:rsidDel="00000000">
        <w:rPr>
          <w:i w:val="1"/>
          <w:rtl w:val="0"/>
        </w:rPr>
        <w:t xml:space="preserve">Natura 2000</w:t>
      </w:r>
      <w:r w:rsidR="00000000" w:rsidRPr="00000000" w:rsidDel="00000000">
        <w:rPr>
          <w:rtl w:val="0"/>
        </w:rPr>
        <w:t xml:space="preserve"> teritorijās, īpaši aizsargājamo dabas teritoriju stingrā režīma zonā, dabas lieguma zonā un dabas parka zonā, izņemot gadījumu, ja meliorācijas sistēmu pārbūvi vai atjaunošanu, vai mitrāju izveidi paredz īpaši aizsargājamās dabas teritorijas dabas aizsardzības plāns vai pieļauj īpaši aizsargājamās dabas teritorijas aizsardzību un izmantošanu regulējošie normatīvie akti, kā arī mikroliegumos vai bioloģiski vērtīgajos zālājos, izņemot, ja tas nepieciešams dabas vērtību saglabāšanai, par ko ir saņemts Dabas aizsardzības pārvaldes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atbalstu nepiešķir meliorācijas sistēmas pārbūvei, atjaunošanai vai izbūvei.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veicinās mākslīgo mitrāju ierīkošanu, kas samazinās virszemes noteces no lauksaimniecībā izmantotajām platībām. Lai to nodrošinātu, intervenci LA4.5. īsteno meliorētā lauksaimniecībā izmantojamā zemē, tostarp ar konkrēto meliorācijas sistēmu saistītājās platībās, kurās mākslīgā mitrāja funkcionalitātes nodrošināšanai veicama atmežošana bez kompensācijas maksas, atbilstoši normatīvajiem aktiem par atmežošanas kompensācijas noteikšanas kritērijiem, aprēķināšanas un atlīdzināšanas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intervencē LA4.5. ir lauksaimnieks –  fiziska vai juridiska persona, kas veic lauksaimniecisko darbību un saņem tiešos maksājumus atbilstoši normatīvajiem aktiem par tiešo maksājumu piešķiršanu, vai tāda persona, kas uzlabo valsts nozīmes un pašvaldību koplietošanas meliorācijas sistēmas, kas ir publiski infrastruktūras objekti un kalpo visas sabiedrības interesēs, un kam nav jāpiemēro komercdarbības atbalsta regulējums atbilstoši Līgumam par Eiropas savienības darbību 107. panta 1. punktam, un tie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pašvaldība vai pašvaldības kapitālsabiedrība, kas īsteno projektu pašvaldības nozīmes koplietošanas meliorācijas sistēmā lauksaimniecības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un valsts nozīmes meliorācijas sistēmu apsaimniekotājs vai tiesiskais valdītājs, kas plāno īstenot projektu lauksaimniecības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lauksaimniecības nozares zinātniskā institūcija, kas nodarbojas ar 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LA4.5. atbalsts tiks izmaksāts kā dotācija, ko piešķir saskaņā ar  regulas 2021/2115 83. panta 1. punkta "b" un "d" apakšpunktu un 2. punkta "a" un "c" apakšpunktu, kas vienlaikus ir neienesīgas investīcijas un nav klasificējams kā komercdarbības atbalsts, jo tās nerada saimniecības vērtības vai ienesīguma būtisku pieaugumu, saskaņā ar Komisijas 2022. gada 14. decembra Regulas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2. panta 39.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pieņemšanu izsludina, projektu iesniegumus iesniedz, vērtē un atlasa, lēmumu pieņem un paziņo un publisko finansējumu pieprasa un saņem saskaņā ar normatīvajiem  aktiem par valsts un Eiropas Savienības atbalsta piešķiršanas, administrēšanas un uzraudzības vispārējo kārtību lauku un zivsaimniecības attīstībai, ciktāl tie nav pretrunā ar šo projektu. Projekta īstenošanas termiņš ir trīs gadi no dienas, kad pieņemts lēmums par atbalsta piešķiršanu, bet ne ilgāk kā līdz 2029. gada 30. jūnijam.  Vismaz piecus gadus pēc intervences LA4.5. īstenošanas, atbalsta saņēmējam ir jānodrošina izbūvētā mākslīgā mitrāja uzturēšana un ilgtspēja, atbilstoši normatīvajiem aktiem par meliorācijas sistēmas ekspluatāciju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Zemei vai meliorācijas sistēmai uz kuras plānota intervences īstenošana ir jābūt atbalsta pretendenta īpašumā, tiesiskajā valdījumā vai nomā. Nomas gadījumā līgumam jābūt noslēgtam vismaz uz projekta īstenošanas un projekta pēcuzraudzības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mitrāja izveides nepieciešamību konkrētajā meliorācijas sistēmas posmā, atbalsta pretendents pirms būvprojekta izstrādes uzsākšanas, nodrošina vismaz divu, bet ne vairāk kā četru ūdens paraugu ievākšanu un testēšanu, ievērojot procedūru ko noteikusi izvēlētā akreditētā laboratorija, tostarp pareizu paraugu ņemšanas secību, veicamo darbību kārtību, parauga ievākšanas trauku, tilpumu un transportēšanas prasības. Pirms ūdens paraugu ievākšanas, par to pareizu ievākšanas vietu, metodiku un kārtību atbalsta pretendentam jākonsultējas ar mākslīgā mitrāja ekspertu, kas pēcāk arī sniegs atzinumu par konkrēto būvprojektu. Ūdens paraugu ievākšana var notikt patstāvīgi vai minētā mākslīgā mitrāja eksperta klātbūtnē, par ko mākslīgā mitrāja eksperts veic attiecīgu ierakstu atzinumā. Tas ir ļoti būtiski, jo ūdens paraugi ir jāievāc pareizā vietā, laikā un ievērojot virkni citus saistošus nosacījumus, piemēram, tie jāievāc tajā meliorācijas sistēmas posmā, kurā paredzēta mākslīgā mitrāja būvniecība, ar ne mazāk kā 14 dienu intervālu, laika posmā no oktobra līdz martam, un ne agrāk kā 12 mēnešus pirms atbalsta pieprasīšanas.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izvirzītajiem kritērijiem ir konstatēta nepieciešamība attiecīgajā meliorācijas sistēmas posmā izbūvēt mākslīgo mitrāju, tad atbalsta pretendents ūdens paraugu testēšanas pārskatu datus iesniedz šo noteikumu mākslīgo mitrāju ekspertam atzinuma (1. pielikums) sagatavošanai. Atbalsta pretendentam un mākslīgā mitrāja būvprojekta autoram atzinumā iekļautā informācija turpmāk ir jāņem vērā izstrādājot būvprojektu, lai pareizi un kvalitatīvi īstenotu intervenci LA4.5.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Publiskā finansējuma veids un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attiecināmo izmaksu apmērs vienam projektam ir līdz 130 000 euro. Atbalsta intensitāte ir 100% no projekta attiecināmajiem izdevumiem saskaņā ar regulas 2021/2115 73. panta 4.punkta "a" apakšpunkta "i"  apakšpunktu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šādas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mākslīgā mitrāja izveidi saistītās izmaksas, t.i., projekta iesnieguma sagatavošanas izmaksas, būvniecības izmaksas, atbilstoši būvprojekta tāmes pozīcijām par attiecīgo darbību veikšanai nepieciešamajiem materiāliem un trešo personu sniegto ārējo pakalpojumu izmaksas, ja attiecīgie pakalpojumi tiek izmantoti tikai projekta mērķu sasniegšanai, tostarp arī vienreizējās izmaksas, kas saistītas ar iekārtu uzstādīšanu pazemes vai kombinētās ūdens plūsmas mitrājos, kā arī degviela, un ar projekta īstenošanu saistītās citas vispārējās izmaksas, tostarp par ūdens paraugu analīžu veikšanu, nomas līguma reģistrāciju zemesgrāmatā un kompensāciju par zaudētiem ienākumiem izveidotās mitrzemes platībā. Šīs izmaksas sedz kā vienības izmaksas – 100 000 euro par vienu hektāru lielu mākslīgo mitrāju saskaņā ar Zemkopības ministrijas apstiprināto vienības izmaksas finansējuma aprēķina metodiku, kas izstrādāta atbilstoši regulas 2021/2115 83. panta 1.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tikai tiem citiem atbalsta pretendentiem, kas nav lauksaimnieki - projekta īstenošanas un vadības personāla atlīdzības izmaksas, ko saskaņā ar regulas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vienotu likmi 10 procentu apmērā no projekta tiešajām attiecināmām izmaksām. Šīs izmaksas piemēro tikai noteikumu projekta 12.2., 12.3. un 12.4. apakšpunktā minētajiem atbalsta pretendentiem, jo nepieciešams segt darba algu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netiešās attiecināmās izmaksas, kas paredzētas projekta vadības administratīvām izmaksām projekta mērķa sasniegšanai, lai segtu telpu uzturēšanas u.tml. izmaksas, vienotas likmes veidā – septiņi procenti tiešajām attiecināmajām izmaksām, saskaņā ar regulas 2021/1060 54. panta "a" apakšpunktu, neietverot projekta īstenošanas un vadības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skaidri definētas izmaksas, kas nav attiecināmas, tostarp tādas, kas radušās pirms projekta iesnieguma iesniegšanas, izņemot izdevumus, kas saistīti ar projekta pamatojošās dokumentācijas sagatavošanu un iesnieguma sagatavošanu, un vispārējām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īstenoto intervenci LA4.5., atbalsta saņēmējiem ir pieejams avanss līdz 50 % apmērā no kopējām attiecināmajām izmaksām, pēc lēmuma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pieprasīšana, piešķiršana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projektu iesniegumus sarindo dilstošā secībā atbilstoši punktu skaitam projektu atlases kritērijos, kas apstiprināti Kopējās lauksaimniecības politikas Stratēģiskā plāna 2023.–2027. gadam uzraudzības komitejā, saskaņā ar normatīvajiem aktiem par valsts un Eiropas Savienības atbalsta piešķiršanu, administrēšanu un uzraudzību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periodā viens atbalsta pretendents var iesniegt vairākus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atbalsta pretendents saskaņā ar normatīvajiem aktiem par valsts un Eiropas Savienības atbalsta piešķiršanas, administrēšanas un uzraudzības vispārējo kārtību lauku un zivsaimniecības attīstībai Lauku atbalsta dienesta elektroniskās pieteikšanās sistēmā iesniedz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iesniegumu,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intervences kodu uz kuru piesakās;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informāciju par atbalsta pretendentu projekta iesnieguma iesniegšanas –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projekta attiecināmo izmaksu tāme, tostrap informāciju par projektu – projekta mērķi, projekta aprakstu, projekta īstenošanas vietu, izbūvējamā mākslīgā mitrāja veidu, atkarībā no paredzētās ūdens plūsmas, un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iesniegtos dokumentus, tostarp ūdens analīžu rezultātus, kartogrāfisko materiālu ar identificējamām projektā iesaistītajām platībām, piketa punktu atzīmes, kā arī mākslīgo mitrāju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atbalsta pretendenta deklarāciju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intervenci LA4.5. uzsāk īstenot ne vēlā kā 12 mēnešu laikā pēc dienas, kad stājies spēkā lēmums par projekta iesnieguma apstiprināšanu. Atbalsta saņēmējs Lauku atbalsta dienestā iesniedz apliecinājumu par būvdarbu uzsākšanu un papildinātu būvatļaujas kopiju ar būvvaldes atzīmi par būvdarbu uzsākšanu. Šos dokumentus neiesniedz, ja tie ir pieejami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normatīvajos aktos par valsts un Eiropas Savienības atbalsta piešķiršanas, administrēšanas un uzraudzības vispārējo kārtību lauku un zivsaimniecības attīstībai noteiktajā kārtībā ir tiesīgs pieprasīt saņemtā atbalsta atmaksu pilnā vai daļējā apmērā, tostarp, ja atbalsta pretendents pārtrauc projekta īstenošanu, ieguldījumi nav īstenoti vai īstenoti tikai daļēji un neatbilst 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ļoti būtiski pierādījumos un aprēķinos balstītā pamatojumā konstatēt tieši kurā vietā šādi mākslīgie mitrāji ir ierīkojami, lai tie darbotos visefektīvāk un tam paredzēto mērķu nolūkā, šādu mitrāju pareiza izbūve nav iespējama bez kompetentu mākslīgo mitrāju ekspertu iesaistes. Mākslīgo mitrāju ekspertam pēc būtības ir jāsagatavo slēdziens par izbūvējamā mākslīgā mitrāja konstrukciju, virsmas platību, galvenajām dimensijām un novietojumu attiecībā pret mitrāja apkalpojošo meliorācijas sistēmu, balstoties uz attiecīgā objekta ūdens paraugu testēšanas pārskatu datiem, kas liecina par sliktu ūdens kvalitāti un nepieciešamību to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publiskajā telpā nav pieejams viens vienots mākslīgo mitrāju ekspertu saraksts, kuriem būtu tiesības sagatavot šādus slēdzienus, kas ir liels apgrūtinājums potenciālajiem atbalsta saņēmējiem, kā arī tas rada risku, ka var tikt sagatavoti dažādi, intervences LA4.5. mērķim neatbilstoši, slēdzieni un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problēmu risinātu, ir jāizstrādā vienoti mākslīgo mitrāju ekspertu atlases kritēriji, ieinteresētās personas atzinumu sniegšanā ir jāizvērtē pēc vienādiem principiem, un tikai atlasi izturējušo personu sarakstam ir jābūt publiski pieejamam.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mākslīgs mitrājs ir uz fizikāliem, ķīmiskiem un bioloģiskiem procesiem balstīta ūdeņu kvalitātes uzlabošanas metode, kas paredzēta lauksaimnieciskās darbības radītā ūdeņu piesārņojuma aizturēšanai un piesārņojuma slodzes uz dabīgām ūdenstecēm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mākslīgo mitrāju eksperta atzinums ir kompetentās personas rakstiski sagatavots slēdziens par izbūvējamā mākslīgā mitrāja konstrukciju, virsmas platību, galvenajām dimensijām un novietojumu attiecībā pret mitrāja apkalpojošo meliorācijas sistēmu, balstoties uz attiecīgā objekta ūdens paraugu testēšanas pārskatu datiem, kas liecina par sliktu ūdens kvalitāti un nepieciešamību to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persona mākslīgo mitrāju eksperta atzinuma sagatavošanā ir būvkomersants, kas nodarbina atbilstošas kvalifikācijas mākslīgā mitrāja ekspertu, kurš sagatavo šo attiecīgo slēdzienu;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mākslīgo mitrāju eksperts ir fiziska persona, kuras atbilstību šādiem kvalifikācijas kritērijiem izvērtē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iegūts profesionālās pilnveides apliecinājums par apgūtu mākslīgo mitrāju aprēķinu studiju kursu, ko izdevusi kompetentā Latvijas vai ārvalstu augstākās izglītības iestāde, un kurā norādītais apgūto mācību stundu apjoms Eiropas kredītpunktu pārneses un uzkrāšanas sistēmas (ECTS) ietvaros ir vismaz pieci kredītpunkti;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ir spēkā esošs būvprakses sertifikāts "Ūdensapgādes un kanalizācijas sistēmu (ieskaitot ugunsdzēsības sistēmas) projektēšanas jomā" vai "Meliorācijas sistēmu projektēšanas jomā", par ko publiski pieejama informācija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spēkā esošs Latvijas zinātnes padomes lēmums par eksperta tiesību piešķiršanu zinātnes nozarē "Vides inženierija un enerģētika", par ko publiski pieejama informācija Latvijas zinātnes padomes ekspertu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publiski pieejamas vismaz trīs zinātniskās publikācijas tematikas virzienā "Mākslīgo mitrāju un ūdeņu kvalitātes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sniedzēju atlases kārtība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Lauku atbalsta dienests oficiālajā izdevumā "Latvijas Vēstnesis" publicē paziņojumu par atzinuma sniedzēju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pretendents divu nedēļu laikā pēc paziņojuma publicēšanas iesniedz Lauku atbalsta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iesniegumu par mākslīgo mitrāju eksperta atzinumu sniedzēju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uzņēmumā nodarbināto mākslīgo mitrāju ekspertu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mākslīgo mitrāju ekspertu kvalifikācijas prasību apliecinošu dokumentu kopijas vai unikālās tīmekļa adreses (URL), kas norāda uz publiski pieejamu attiecīgo informācijas resursa atrašanās vietu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Lauku atbalsta dienests divu nedēļu laikā pēc attiecīgo dokumentu saņemšanas izvērtē un apstiprina atzinumu sniedzēju un mākslīgo mitrāju ekspertu sarakstu, ko publicē savā mājas lapā.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lauksaimnieki. Ar intervences īstenošanu tiks veicināta mākslīgo mitrāju izbūve.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lauksaimnieki vai vai pašvaldības kapitālsabiedrība, kas īsteno projektu pašvaldības nozīmes koplietošanas meliorācijas sistēmā lauksaimniecības zemē; vai un valsts nozīmes meliorācijas sistēmu apsaimniekotājs vai tiesiskais valdītājs, kas plāno īstenot projektu lauksaimniecības zemē; vai lauksaimniecības nozares zinātniskā institūcija, kas nodarbojas ar lauksaimniecisko darbību. Ar intervences īstenošanu tiks veicināta mākslīgo mitrāju izbūve.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917 200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917 200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 "Informatīvais ziņojums "Par Latvijas Kopējās lauksaimniecības politikas stratēģisko plānu 2023.–2027. gadam", Latvijas Kopējās lauksaimniecības politikas stratēģisko plānu 2023.–2027. gadam un 2024.gada 12.novembra Komisijas Īstenošanas lēmumu ar kuru apstiprina grozījumus Latvijas 2023.–2027.gada KLP stratēģiskajā plānā attiecībā uz Savienības atbalstu, ko finansē no Eiropas Lauksaimniecības garantiju fonda un Eiropas Lauksaimniecības fonda lauku attīstībai intervences LA4. “Ieguldījumi” apakš-intervencē “Mākslīgu mitrāju izveide” publiskais finansējums apstiprināts 1 500 000 euro apmērā, ko veido ELFLA līdzfinansējums 85 % (1 275 000 euro) apmērā un Latvijas valsts līdzfinansējums 15 % (225 000 euro) apmērā, kas sadalās sekojoši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264 000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552 000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184 000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Kopējās lauksaimniecības politikas stratēģiskajā plānā 2023.–2027. gadam paredzēts papildu valsts budžeta līdzfinansējums lauku attīstības apakš-intervencei LA 4.5. “Mākslīgu mitrāju izveide” 2 500 000 EUR apmēr, kas sadalās sekojoši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448 000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750 000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750 000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552 000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finansējums ir piešķirts saskaņā ar Ministru kabineta 2023. gada 13. janvāra sēdes lēmumu (prot. Nr. 2 1.§ 2. punkts) atbalstīto prioritāro pasākumu "Atbalsts lauku attīstības politikai, īstenojot Kopējās lauksaimniecības politikas Stratēģisko plānu 2023.–2027. gadam" intervences LA4. “Ieguldījumi”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Apakš-intervencei LA 4.5. “Mākslīgu mitrāju izveide” publiskais finansējums un papildu valsts budžeta līdzfinansējums ir apstiprināts Likuma “Par valsts budžetu 2025.gadam un budžeta ietvaru 2025., 2026. un 2027. gadam”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intervences LA4.5. īstenošanai plānots izmaksāt no budžeta apakšprogrammas 65.10.00. "Maksājumu iestādes izdevumi Eiropas Lauksaimniecības fonda lauku attīstībai (ELFLA) projektu un pasākumu īstenošanai (2023–2027)".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2021/1060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panta 2. punkts un 4. 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panta 4. punkta "a"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Regulas 2021/2115 73.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paredz visus iespējamos pasākumus, kurus var atbalstīt ar Eiropas lauksaimniecības fondu lauku attīstībai starpniecību. Dalībvalstis atbilstoši regulas 2021/2115 104. pantam atkarībā no to ekonomiskās un sociālās situācijas izvēlas konkrētus pasākumus un, pastāv rīcības brīvība regulas ieviešanā, atkarībā no situācijas dalībvalstī attiecīgos nosacījumus ietverot KLP SP, kas saskaņojams ar Eiropas Komisiju. Latvija kā Eiropas Savienības dalībvalsts jau ir izmantojusi minēto rīcības brīvību KLP SP sagatavošanā atbilstoši 104. pantam, un ar 2023. gada 1. janvāri sākās tā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77. panta 1. punktā minētā rīcības brīvība atbalstīt citus sadarbības veidus izmantota, lai sniegtu atbalstu intervencē "Sadarbība pārtikas īso piegāžu ķēžu darbības veicināšanai un piedāvājuma nodrošināšanai", kurā atbalstu saņem sadarbības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panta 2. punkta un 4. punkta "a" apakšpunkta "i" apakšpunkts un "c" apakšpunkta "i" apakšpunkta rīcības brīvība izmantota, lai noteiktu attiecināmo izmaksu maksimālās atbalsta likmes attiecībā uz Eiropas lauksaimniecības fondu lauku attīstībai investīciju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panta 3. punkta rīcības brīvība izmantota, lai noteiktu neattiecināmās izmaksas attiecībā uz Eiropas lauksaimniecības fondu lauku attīstībai investīciju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1. punkta "b" apakšpunktā noteiktā rīcības brīvība izmantota atbalsta sniegšanai projekta iesnieguma sagatavošanas izmaksu un vispārējo izmaksu segšanai vienības izmaksas finansējuma veidā. Rīcības brīvība piemērot vienības izmaksas finansējumu izmantota, lai vienkāršotu projektu faktisko izmaksu uzskaiti, kā arī samazinātu atbalsta pretendenta un Lauku atbalsta dienesta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regulā 2021/2115 paredzētās rīcības brīvības nav attiecināmas uz noteikumu projektu, līdz ar to tās netiek izmantotas.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ieviesta regulas 2021/1060 54. pantā paredzētā rīcības brīvība un netiešās attiecināmās izmaksas noteiktas vienotas likmes veidā – septiņi procenti no tiešām attiecināmajām izmaksām, pamatojoties uz noteikumu projekta sagatavošanas laikā izdarītu izvērtējumu, kā arī apspriežu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ieviesta regulas 2021/1060 55. panta 1. punktā paredzētā rīcības brīvība, piemērojot izmaksu vienoto likmi 10 procentu apmērā projekta īstenošanas un vadības personāla atlīdzības izmaksām. Likme tika noteikta, pamatojoties uz noteikumu projekta sagatavošanas laikā izdarītu izvērtējumu, kā arī apspriežu rezultātiem.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Lauku atbalsta dienests, Valsts SIA "Zemkopības ministrijas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tika publicēts publiskajai apspriešanai no 2025. gada 3. līdz 14. februārim. Saite pieejama šeit: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kopumā sniedzot tiešu ieguldījumu negatīvās ietekmes uz vidi mazināšanā, t.i., ūdens piesārņojuma mazināšanā un bioloģiskās daudzveidības saglabāšanā.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24-TA-2765</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24-TA-2765</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anotācija_(ex_ante)_24-TA-2765.docx</dc:title>
</cp:coreProperties>
</file>

<file path=docProps/custom.xml><?xml version="1.0" encoding="utf-8"?>
<Properties xmlns="http://schemas.openxmlformats.org/officeDocument/2006/custom-properties" xmlns:vt="http://schemas.openxmlformats.org/officeDocument/2006/docPropsVTypes"/>
</file>