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Covid-19 infekcijas izplatības seku pārvarēšanas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darba devējam nav jāveic minimālās obligātās iemaksas par kalendāra dienām, kurās darbinieks atrodas dīkstāvē, kas radusies darbinieka vainas dēļ, kā arī par kalendāra dienām, kurās darba ņēmējs ir atstādināts no darba (amata) pienākumu izpildes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minimālās obligātās iemaksas netiek aprēķinātas un nav jāveic par tiem pārskata mēnešiem, kuros Ministru kabinets ir izsludinājis ārkārtējo situāciju visā valsts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sociālo apdrošināšanu" 20.</w:t>
      </w:r>
      <w:r w:rsidR="00000000" w:rsidRPr="00000000" w:rsidDel="00000000">
        <w:rPr>
          <w:vertAlign w:val="superscript"/>
          <w:rtl w:val="0"/>
        </w:rPr>
        <w:t xml:space="preserve">4</w:t>
      </w:r>
      <w:r w:rsidR="00000000" w:rsidRPr="00000000" w:rsidDel="00000000">
        <w:rPr>
          <w:rtl w:val="0"/>
        </w:rPr>
        <w:t xml:space="preserve"> pantu no 2021. gada 1. jūlija ir ieviests minimālais obligāto iemaksu objekts, kas paredz, ka darba devējam par katru darba ņēmēju ir jāveic minimālās obligātās iemaksas no trim Ministru kabineta noteiktajām minimālajām mēneša darba algām jeb 1500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9.oktobrī izdeva rīkojumu Nr.720 "Par ārkārtējās situācijas izsludināšanu", ar kuru tiek ieviesta ārkārtējā situācija visā valsts teritorijā un noteikta virkne ierobežojumu, t.sk., darbinieku (amatpersonu) atstādināšana no darba (amata) pienākumu izpildes un dīkstāve.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6. novembrī stājās spēkā Saeimas 2021. gada 4. novembrī pieņemtie grozījumi Covid-19 infekcijas izplatības pārvaldības likumā, t.i., 7.</w:t>
      </w:r>
      <w:r w:rsidR="00000000" w:rsidRPr="00000000" w:rsidDel="00000000">
        <w:rPr>
          <w:vertAlign w:val="superscript"/>
          <w:rtl w:val="0"/>
        </w:rPr>
        <w:t xml:space="preserve">3</w:t>
      </w:r>
      <w:r w:rsidR="00000000" w:rsidRPr="00000000" w:rsidDel="00000000">
        <w:rPr>
          <w:rtl w:val="0"/>
        </w:rPr>
        <w:t xml:space="preserve"> panta trešā daļa, kas nosaka, ka, ja darba devējam normatīvajos aktos paredzēto prasību vai citu objektīvu iemeslu dēļ nav iespējams pārcelt darbinieku (amatpersonu) citā piemērotā darbā (amatā) vai nodrošināt viņa darba (amata, dienesta) pienākumu veikšanu attālināti, darba devējam ir tiesības līdz brīdim, kad darbinieks (amatpersona) iegūst vakcinācijas vai pārslimošanas sertifikātu, atstādināt viņu no darba (amata, dienesta) vai noteikt dīkstāvi darbinieka vainas dēļ, par atstādināšanas vai dīkstāves laiku viņam neizmaksājot darba samaksu. Darba devējam, izņemot darba devēju valsts pārvaldē, ir tiesības par atstādināšanas laiku saglabāt darba samaksu. Aizliegts atstādināt darbinieku (amatpersonu) no darba (amata, dienesta) uz laiku, kas ilgāks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kad valstī izsludināta ārkārtējā situācija, daudzas nozares klātienē nevar darboties un sniegt pakalpojumus (piemēram, rūpniecības preču un saimniecības preču veikali), un daudzām nozarēm ir noteikti ierobežojumi (piemēram, ēdināšanas iestādes). Savukārt valsts sniedz tikai divu veidu atbalstus – apgrozāmos līdzekļus un algas subsīdijas. Valsts ārkārtējās situācijas laikā nav paredzējusi dīkstāves pabalstus.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58. panta pirmā daļa nosaka, ka atstādināšana no darba ir ar darba devēja rakstveida rīkojumu noteikts pagaidu aizliegums darbiniekam atrasties darba vietā un veikt darbu, par atstādināšanas laiku viņam neizmaksājot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Darba likuma 74. panta otrā daļa nosaka, ka par dīkstāvi, kas radusies darbinieka vainas dēļ, darbinieks šo atlīdzību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39.panta pirmā daļa nosaka, ka,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7.</w:t>
      </w:r>
      <w:r w:rsidR="00000000" w:rsidRPr="00000000" w:rsidDel="00000000">
        <w:rPr>
          <w:vertAlign w:val="superscript"/>
          <w:rtl w:val="0"/>
        </w:rPr>
        <w:t xml:space="preserve">3</w:t>
      </w:r>
      <w:r w:rsidR="00000000" w:rsidRPr="00000000" w:rsidDel="00000000">
        <w:rPr>
          <w:rtl w:val="0"/>
        </w:rPr>
        <w:t xml:space="preserve"> panta trešā daļa paredz darba devējam, izņemot darba devēju valsts pārvaldē, tiesības par atstādināšanas laiku saglabāt darbiniekam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uzņēmumi nekvalificējas kritērijiem, lai saņemtu algu subsīdiju. Valsts sociālās apdrošināšanas aģentūra nevar atšķirt uzņēmumus pēc NACE kodiem, jo NACE kodi nav precīzi, un ne visi uzņēmumi tos ir iesnieguši Valsts ieņēmumu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likumā būtu nosakāms, ka par kalendāra dienām, kurās darbinieks ir dīkstāvē savas vainas dēļ vai kurās darba ņēmējs ir atstādināts no darba (amata) pienākumu veikšanas bez darba samaksas saglabāšanas, netiktu aprēķināts minimālais obligāto iemaksu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noteikt, ka darba devējs ziņas par darbinieka atrašanos dīkstāvē (darba ņēmēja vainas dēļ) un ziņas par darba ņēmēja atstādināšanu no darba (amata) pienākumu veikšanas par periodu no 2021. gada 1. jūlija līdz likuma 8.</w:t>
      </w:r>
      <w:r w:rsidR="00000000" w:rsidRPr="00000000" w:rsidDel="00000000">
        <w:rPr>
          <w:vertAlign w:val="superscript"/>
          <w:rtl w:val="0"/>
        </w:rPr>
        <w:t xml:space="preserve">2</w:t>
      </w:r>
      <w:r w:rsidR="00000000" w:rsidRPr="00000000" w:rsidDel="00000000">
        <w:rPr>
          <w:rtl w:val="0"/>
        </w:rPr>
        <w:t xml:space="preserve"> panta spēkā stāšanās dienai var iesniegt 30 dienu laikā no normas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neaprēķināt minimālo obligāto iemaksu objektu, un attiecīgi darba devējiem un pašnodarbinātajiem nebūs jāveic minimālās obligātās iemaksas par tiem pārskata mēnešiem, kuros Ministru kabinets visā valsts teritorijā ir noteicis ārkārtējo situāciju. Tā kā ārkārtējā situācija ir noteikta no 2021. gada 11. oktobra līdz 2022. gada 11. janvārim, tad minimālo obligāto iemaksu objektu neaprēķina un darba devējiem un pašnodarbinātajiem minimālās obligātās iemaksas nebūs jāveic par 2021.gada oktobri, novembri, decembri un 2022. gada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w:t>
      </w:r>
      <w:r w:rsidR="00000000" w:rsidRPr="00000000" w:rsidDel="00000000">
        <w:rPr>
          <w:rtl w:val="0"/>
        </w:rPr>
        <w:t xml:space="preserve"> pantā un pārejas noteikumu 18. un 19.punktā tiek lietota terminoloģija atbilstoši likumam "Par valsts sociālo apdrošināšanu".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 jo tikai darba devēja rīcībā ir informācija par darbinieku atrašanos dīkstāvē un darba ņēmēju atstādināšanu no darba (amata) pienākumu pildīšanas. Darba devējam nevar uzlikt pienākumu Covid 19 infekcijas plašas izplatības laikā maksāt par personām, kuras kādā periodā nav nodarbinātas un nesaņem darba samaksu vai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nebūs jāveic minimālās obligātās iemaksas par tām kalendāra dienām, kurās darbinieks atrodas dīkstāvē vai darba ņēmējs atstādināts no darba (amata) pienākumu pildīšanas un nesaņem darba samaksu vai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minimālo obligāto iemaksu objekts netiks aprēķināts un minimālās obligātās iemaksas nebūs jāveic par laiku, par kuru Ministru kabinets ir izsludinājis ārkārtējo situāciju, tas nozīmē, ka ārkārtējās situācijas kā atvieglojumu perioda ņemšana vērā ir jāspecificē. Lai neveidotos situācijas, kad mēnesī nopelnītais atalgojums ārkārtējās situācijas dēļ būs jāattiecina uz mēneša dienām, kurās ārkārtējā situācija nebija noteikta (piemēram, visa oktobra alga personai, kuras atalgojumu neietekmē ārkārtējās situācijas izsludināšana, būtu ieskaitāma kā gūta no 1. līdz 10.oktobrim), likumprojekts paredz, ka minimālās obligātās iemaksas neaprēķina un minimālās obligātās iemaksas nav jāveic par tiem pārskata mēnešiem, kuros kaut vienu dienu bijusi noteikta ārkārtējā situācija.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kuri ir dīkstāvē paša vainas dēļ, un darba ņēmēji, kuri atstādināti no darba (amata) pienākumu veikšanas bez darba algas saglabāšanas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personām netiks veiktas minimālās obligātās iemaksas par kalendāra dienām, kurās darbinieks ir dīkstāvē paša vainas dēļ vai darba ņēmējs atstādināts no darba (amata) pienākumu veikšanas bez darba algas saglabāšanas.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būs jāsniedz papildus ziņas Valsts ieņēmumu dienestam, bet nebūs jāveic minimālās obligātās iemaksas par dienām, kurās darbinieks ir dīkstāvē paša vainas dēļ vai darba ņēmējs atstādināts no darba (amata) pienākumu veikšanas bez darba algas saglabāšanas.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3 185 992 111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3 391 893 472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3 565 025 990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3 185 992 111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3 391 893 472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3 565 025 990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3 207 433 575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3 226 615 203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3 381 005 800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3 207 433 575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3 226 615 203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3 381 005 800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-21 441 464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165 278 269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184 020 190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-21 441 464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165 278 269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184 020 190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obligātajām iemaksām paredzams ieņēmumu samazinājums, kas precīzi nav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maina jau izstrādātos minimālo obligāto iemaksu aprēķina algoritmus, tad veidojas papildus izmaksas jau izstrādātās programmatūras pielāgošanai. Lai aprēķinā ieviestu papildus atvieglotos periodus, kā arī pārietu uz iespēju aprēķinu veikt nevis par veselu ceturksni, bet par atsevišķiem mēnešiem, programmatūras sistēmanalīzei, programmēšanai un testēšanai provizoriski nepieciešamas 30 cilvēkdienas un finansējums to apmaksai 2022.gadā 14 157 euro (471,90 euro x 30 c/d). Minētos izdevumus VSAA nodrošinās tai 2022.gadam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likumprojektā paredzēto pienākumu darba devējiem iesniegt Valsts ieņēmumu dienestā ziņas par darba ņēmēju, kurš atradīsies dīkstāvē paša vainas dēļ vai tiks atstādināts, ir jāveic izmaiņās Valsts ieņēmumu dienesta informācijas sistēmās, kas nodrošinās attiecīgas informācijas iesniegšanu Valsts ieņēmumu dienestā un datu apmaiņu ar Valsts sociālās apdrošināšanas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2021.gadā no Finanšu ministrijas budžeta programmas 33.00.00 “Valsts ieņēmumu un muitas politikas nodrošināšana” ir nepieciešams finansējums 31 869,47  EUR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         Izmaksas cilvēkdienās (c/d)     Vienas c/d cena EUR      Izmaksas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22                             490,05                               10 781,10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4,7                              480,37                                 2 257,74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 (MAIS)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     41,5                             453,75                               18 830,63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nepieciešamo izmaiņu veikšanai Valsts ieņēmumu dienesta informācijas sistēmās nepieciešamais finansējums tiks nodrošināts Finanšu ministrijas budžeta programmas 33.00.00 “Valsts ieņēmumu un muitas politikas nodrošināšana” piešķirtā finansējuma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veiktas minimālās obligātās iemaksas par kalendāra dienām, kurās darbinieks ir dīkstāvē paša vainas dēļ vai darba ņēmējs atstādināts no darba (amata) pienākumu veikšanas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dienestā ziņas par šiem darbiniekiem (atradīsies dīkstāvē paša vainas dēļ vai tiks atstādināts) netiek iesniegtas, finansiālā ietekme precīzi nav aprēķināma.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7. septembra noteikumi Nr.827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nosaka termiņus un kārtību, kādā darba devējiem jāsniedz ziņas par darba 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ministra 2021.gada 3.septembra rīkojumu Nr.513 "Par darba grupas izveidi" tika izveidota darba grupa, kur tika nodrošināta gan valsts institūciju pārstāvniecība, gan arī plaša sociālo partneru, uzņēmēju, nevalstiskā sektora u.c. pārstāvniecība (piemēram, LDDK, LTRK, LBAS). Darba grupai bija uzdevums sagatavot priekšlikumus minimālo valsts sociālās apdrošināšanas obligāto iemaksu regulējuma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regulējums tika izdiskutēts iepriekš minētajā darba grupā, kurā tika panākta konceptuālā vienošanās.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ir darba vai dienesta attiecībās un attiecīgi atrodas dīkstāvē vai atstādinātas no darba (amata) pienākumu veikšanas bez darba algas saglabāšanas, netiks sociāli apdrošinātas no minimālo obligāto iemaksu objekta. Šie periodi neveidos personām tiesības uz valsts sociālās apdrošināšanas pabalstiem.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21-TA-1442</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21-TA-1442</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anotācija_(ex_ante)_21-TA-1442.docx</dc:title>
</cp:coreProperties>
</file>

<file path=docProps/custom.xml><?xml version="1.0" encoding="utf-8"?>
<Properties xmlns="http://schemas.openxmlformats.org/officeDocument/2006/custom-properties" xmlns:vt="http://schemas.openxmlformats.org/officeDocument/2006/docPropsVTypes"/>
</file>