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1.pielikums</w:t>
      </w:r>
    </w:p>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Ministru kabineta rīkojuma projekta</w:t>
      </w:r>
    </w:p>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“Par finanšu līdzekļu piešķiršanu no valsts budžeta programmas</w:t>
      </w:r>
    </w:p>
    <w:p w:rsidR="00CA555D"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 xml:space="preserve"> “Līdzekļi neparedzētiem gadījumiem”” </w:t>
      </w:r>
    </w:p>
    <w:p w:rsidR="00E97F66"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sākotnējās ietekmes novērtējuma ziņojumam (anotācijai)</w:t>
      </w:r>
    </w:p>
    <w:p w:rsidR="00E97F66" w:rsidRDefault="00E97F66" w:rsidP="00E97F66">
      <w:pPr>
        <w:jc w:val="center"/>
        <w:rPr>
          <w:rFonts w:ascii="Times New Roman" w:hAnsi="Times New Roman" w:cs="Times New Roman"/>
          <w:b/>
          <w:sz w:val="24"/>
          <w:szCs w:val="24"/>
          <w:lang w:val="lv-LV"/>
        </w:rPr>
      </w:pPr>
    </w:p>
    <w:p w:rsidR="001D6F84" w:rsidRPr="006216BA" w:rsidRDefault="00E97F66" w:rsidP="00E97F66">
      <w:pPr>
        <w:jc w:val="center"/>
        <w:rPr>
          <w:rFonts w:ascii="Times New Roman" w:hAnsi="Times New Roman" w:cs="Times New Roman"/>
          <w:b/>
          <w:i/>
          <w:sz w:val="28"/>
          <w:szCs w:val="24"/>
          <w:lang w:val="lv-LV"/>
        </w:rPr>
      </w:pPr>
      <w:r w:rsidRPr="006216BA">
        <w:rPr>
          <w:rFonts w:ascii="Times New Roman" w:hAnsi="Times New Roman" w:cs="Times New Roman"/>
          <w:b/>
          <w:sz w:val="28"/>
          <w:szCs w:val="24"/>
          <w:lang w:val="lv-LV"/>
        </w:rPr>
        <w:t xml:space="preserve">Kopsavilkums par </w:t>
      </w:r>
      <w:proofErr w:type="spellStart"/>
      <w:r w:rsidR="006340A7" w:rsidRPr="006216BA">
        <w:rPr>
          <w:rFonts w:ascii="Times New Roman" w:hAnsi="Times New Roman" w:cs="Times New Roman"/>
          <w:b/>
          <w:sz w:val="28"/>
          <w:szCs w:val="24"/>
          <w:lang w:val="lv-LV"/>
        </w:rPr>
        <w:t>Iekšlietu</w:t>
      </w:r>
      <w:proofErr w:type="spellEnd"/>
      <w:r w:rsidR="006340A7" w:rsidRPr="006216BA">
        <w:rPr>
          <w:rFonts w:ascii="Times New Roman" w:hAnsi="Times New Roman" w:cs="Times New Roman"/>
          <w:b/>
          <w:sz w:val="28"/>
          <w:szCs w:val="24"/>
          <w:lang w:val="lv-LV"/>
        </w:rPr>
        <w:t xml:space="preserve"> ministrijas </w:t>
      </w:r>
      <w:r w:rsidR="002C3FD3" w:rsidRPr="006216BA">
        <w:rPr>
          <w:rFonts w:ascii="Times New Roman" w:hAnsi="Times New Roman" w:cs="Times New Roman"/>
          <w:b/>
          <w:sz w:val="28"/>
          <w:szCs w:val="24"/>
          <w:lang w:val="lv-LV"/>
        </w:rPr>
        <w:t>sistēmas</w:t>
      </w:r>
      <w:r w:rsidR="006340A7" w:rsidRPr="006216BA">
        <w:rPr>
          <w:rFonts w:ascii="Times New Roman" w:hAnsi="Times New Roman" w:cs="Times New Roman"/>
          <w:b/>
          <w:sz w:val="28"/>
          <w:szCs w:val="24"/>
          <w:lang w:val="lv-LV"/>
        </w:rPr>
        <w:t xml:space="preserve"> iestādēm </w:t>
      </w:r>
      <w:r w:rsidR="00CD29FF" w:rsidRPr="006216BA">
        <w:rPr>
          <w:rFonts w:ascii="Times New Roman" w:hAnsi="Times New Roman" w:cs="Times New Roman"/>
          <w:b/>
          <w:sz w:val="28"/>
          <w:szCs w:val="24"/>
          <w:lang w:val="lv-LV"/>
        </w:rPr>
        <w:t>nepieciešamo finansējumu</w:t>
      </w:r>
      <w:r w:rsidRPr="006216BA">
        <w:rPr>
          <w:rFonts w:ascii="Times New Roman" w:hAnsi="Times New Roman" w:cs="Times New Roman"/>
          <w:b/>
          <w:sz w:val="28"/>
          <w:szCs w:val="24"/>
          <w:lang w:val="lv-LV"/>
        </w:rPr>
        <w:t xml:space="preserve">, </w:t>
      </w:r>
      <w:proofErr w:type="spellStart"/>
      <w:r w:rsidRPr="006216BA">
        <w:rPr>
          <w:rFonts w:ascii="Times New Roman" w:hAnsi="Times New Roman" w:cs="Times New Roman"/>
          <w:b/>
          <w:i/>
          <w:sz w:val="28"/>
          <w:szCs w:val="24"/>
          <w:lang w:val="lv-LV"/>
        </w:rPr>
        <w:t>euro</w:t>
      </w:r>
      <w:proofErr w:type="spellEnd"/>
    </w:p>
    <w:p w:rsidR="00A71B01" w:rsidRDefault="00A71B01" w:rsidP="00781A96">
      <w:pPr>
        <w:pStyle w:val="ListParagraph"/>
        <w:numPr>
          <w:ilvl w:val="0"/>
          <w:numId w:val="1"/>
        </w:numPr>
        <w:rPr>
          <w:rFonts w:ascii="Times New Roman" w:hAnsi="Times New Roman" w:cs="Times New Roman"/>
          <w:b/>
          <w:sz w:val="24"/>
          <w:szCs w:val="24"/>
          <w:lang w:val="lv-LV"/>
        </w:rPr>
      </w:pPr>
      <w:r w:rsidRPr="00A71B01">
        <w:rPr>
          <w:rFonts w:ascii="Times New Roman" w:hAnsi="Times New Roman" w:cs="Times New Roman"/>
          <w:b/>
          <w:sz w:val="24"/>
          <w:szCs w:val="24"/>
          <w:lang w:val="lv-LV"/>
        </w:rPr>
        <w:t xml:space="preserve">KOPĀ </w:t>
      </w:r>
      <w:proofErr w:type="spellStart"/>
      <w:r w:rsidRPr="00A71B01">
        <w:rPr>
          <w:rFonts w:ascii="Times New Roman" w:hAnsi="Times New Roman" w:cs="Times New Roman"/>
          <w:b/>
          <w:sz w:val="24"/>
          <w:szCs w:val="24"/>
          <w:lang w:val="lv-LV"/>
        </w:rPr>
        <w:t>Iekšlietu</w:t>
      </w:r>
      <w:proofErr w:type="spellEnd"/>
      <w:r w:rsidRPr="00A71B01">
        <w:rPr>
          <w:rFonts w:ascii="Times New Roman" w:hAnsi="Times New Roman" w:cs="Times New Roman"/>
          <w:b/>
          <w:sz w:val="24"/>
          <w:szCs w:val="24"/>
          <w:lang w:val="lv-LV"/>
        </w:rPr>
        <w:t xml:space="preserve"> ministrijas </w:t>
      </w:r>
      <w:r w:rsidR="005F5075">
        <w:rPr>
          <w:rFonts w:ascii="Times New Roman" w:hAnsi="Times New Roman" w:cs="Times New Roman"/>
          <w:b/>
          <w:sz w:val="24"/>
          <w:szCs w:val="24"/>
          <w:lang w:val="lv-LV"/>
        </w:rPr>
        <w:t>sistēmas</w:t>
      </w:r>
      <w:r w:rsidRPr="00A71B01">
        <w:rPr>
          <w:rFonts w:ascii="Times New Roman" w:hAnsi="Times New Roman" w:cs="Times New Roman"/>
          <w:b/>
          <w:sz w:val="24"/>
          <w:szCs w:val="24"/>
          <w:lang w:val="lv-LV"/>
        </w:rPr>
        <w:t xml:space="preserve"> iestādēm</w:t>
      </w:r>
    </w:p>
    <w:p w:rsidR="002551C7" w:rsidRDefault="002551C7" w:rsidP="002551C7">
      <w:pPr>
        <w:rPr>
          <w:rFonts w:ascii="Times New Roman" w:hAnsi="Times New Roman" w:cs="Times New Roman"/>
          <w:b/>
          <w:sz w:val="24"/>
          <w:szCs w:val="24"/>
          <w:lang w:val="lv-LV"/>
        </w:rPr>
      </w:pPr>
    </w:p>
    <w:tbl>
      <w:tblPr>
        <w:tblW w:w="7891" w:type="dxa"/>
        <w:tblLook w:val="04A0" w:firstRow="1" w:lastRow="0" w:firstColumn="1" w:lastColumn="0" w:noHBand="0" w:noVBand="1"/>
      </w:tblPr>
      <w:tblGrid>
        <w:gridCol w:w="3256"/>
        <w:gridCol w:w="1701"/>
        <w:gridCol w:w="1559"/>
        <w:gridCol w:w="1375"/>
      </w:tblGrid>
      <w:tr w:rsidR="002551C7" w:rsidRPr="002551C7" w:rsidTr="002551C7">
        <w:trPr>
          <w:trHeight w:val="528"/>
        </w:trPr>
        <w:tc>
          <w:tcPr>
            <w:tcW w:w="3256" w:type="dxa"/>
            <w:tcBorders>
              <w:top w:val="single" w:sz="4" w:space="0" w:color="auto"/>
              <w:left w:val="single" w:sz="4" w:space="0" w:color="auto"/>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lang w:val="lv-LV"/>
              </w:rPr>
            </w:pPr>
            <w:r w:rsidRPr="002551C7">
              <w:rPr>
                <w:rFonts w:ascii="Times New Roman" w:eastAsia="Times New Roman" w:hAnsi="Times New Roman" w:cs="Times New Roman"/>
                <w:lang w:val="lv-LV"/>
              </w:rPr>
              <w:t>Iestāde</w:t>
            </w:r>
          </w:p>
        </w:tc>
        <w:tc>
          <w:tcPr>
            <w:tcW w:w="1701" w:type="dxa"/>
            <w:tcBorders>
              <w:top w:val="single" w:sz="4" w:space="0" w:color="auto"/>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xml:space="preserve">EKK 1000* </w:t>
            </w:r>
          </w:p>
        </w:tc>
        <w:tc>
          <w:tcPr>
            <w:tcW w:w="1559" w:type="dxa"/>
            <w:tcBorders>
              <w:top w:val="single" w:sz="4" w:space="0" w:color="auto"/>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EKK 2271**</w:t>
            </w:r>
          </w:p>
        </w:tc>
        <w:tc>
          <w:tcPr>
            <w:tcW w:w="1375" w:type="dxa"/>
            <w:tcBorders>
              <w:top w:val="single" w:sz="4" w:space="0" w:color="auto"/>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r>
      <w:tr w:rsidR="002551C7" w:rsidRPr="002551C7" w:rsidTr="002551C7">
        <w:trPr>
          <w:trHeight w:val="345"/>
        </w:trPr>
        <w:tc>
          <w:tcPr>
            <w:tcW w:w="7891" w:type="dxa"/>
            <w:gridSpan w:val="4"/>
            <w:tcBorders>
              <w:top w:val="nil"/>
              <w:left w:val="single" w:sz="4" w:space="0" w:color="auto"/>
              <w:bottom w:val="single" w:sz="4" w:space="0" w:color="auto"/>
              <w:right w:val="single" w:sz="4" w:space="0" w:color="auto"/>
            </w:tcBorders>
            <w:shd w:val="clear" w:color="auto" w:fill="auto"/>
            <w:noWrap/>
            <w:hideMark/>
          </w:tcPr>
          <w:p w:rsidR="002551C7" w:rsidRPr="002551C7" w:rsidRDefault="00FA2113" w:rsidP="002551C7">
            <w:pPr>
              <w:spacing w:after="0" w:line="240" w:lineRule="auto"/>
              <w:rPr>
                <w:rFonts w:ascii="Times New Roman" w:eastAsia="Times New Roman" w:hAnsi="Times New Roman" w:cs="Times New Roman"/>
                <w:b/>
                <w:bCs/>
                <w:i/>
                <w:iCs/>
                <w:lang w:val="lv-LV"/>
              </w:rPr>
            </w:pPr>
            <w:r>
              <w:rPr>
                <w:rFonts w:ascii="Times New Roman" w:eastAsia="Times New Roman" w:hAnsi="Times New Roman" w:cs="Times New Roman"/>
                <w:b/>
                <w:bCs/>
                <w:i/>
                <w:iCs/>
                <w:lang w:val="lv-LV"/>
              </w:rPr>
              <w:t>1</w:t>
            </w:r>
            <w:r w:rsidR="002551C7">
              <w:rPr>
                <w:rFonts w:ascii="Times New Roman" w:eastAsia="Times New Roman" w:hAnsi="Times New Roman" w:cs="Times New Roman"/>
                <w:b/>
                <w:bCs/>
                <w:i/>
                <w:iCs/>
                <w:lang w:val="lv-LV"/>
              </w:rPr>
              <w:t>. Piemaksām</w:t>
            </w:r>
            <w:r w:rsidR="002551C7" w:rsidRPr="002551C7">
              <w:rPr>
                <w:rFonts w:ascii="Times New Roman" w:eastAsia="Times New Roman" w:hAnsi="Times New Roman" w:cs="Times New Roman"/>
                <w:color w:val="000000"/>
                <w:lang w:val="lv-LV"/>
              </w:rPr>
              <w:t> </w:t>
            </w:r>
            <w:r w:rsidR="002551C7" w:rsidRPr="002551C7">
              <w:rPr>
                <w:rFonts w:ascii="Times New Roman" w:eastAsia="Times New Roman" w:hAnsi="Times New Roman" w:cs="Times New Roman"/>
                <w:b/>
                <w:bCs/>
                <w:color w:val="000000"/>
                <w:lang w:val="lv-LV"/>
              </w:rPr>
              <w:t> </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431 202</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8 952</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440 154</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policijas koledža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9 373</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9 373</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440 575</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8 952</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449 527</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w:t>
            </w:r>
          </w:p>
        </w:tc>
        <w:tc>
          <w:tcPr>
            <w:tcW w:w="1701"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322 657</w:t>
            </w:r>
          </w:p>
        </w:tc>
        <w:tc>
          <w:tcPr>
            <w:tcW w:w="1559"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322 657</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robežsardzes koledža</w:t>
            </w:r>
          </w:p>
        </w:tc>
        <w:tc>
          <w:tcPr>
            <w:tcW w:w="1701"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1 450</w:t>
            </w:r>
          </w:p>
        </w:tc>
        <w:tc>
          <w:tcPr>
            <w:tcW w:w="1559"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auto" w:fill="auto"/>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1 450</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324 107</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324 107</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noWrap/>
            <w:hideMark/>
          </w:tcPr>
          <w:p w:rsidR="002551C7" w:rsidRPr="002551C7" w:rsidRDefault="000B3556" w:rsidP="002551C7">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 xml:space="preserve">     </w:t>
            </w:r>
            <w:r w:rsidR="002551C7"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764 682</w:t>
            </w:r>
          </w:p>
        </w:tc>
        <w:tc>
          <w:tcPr>
            <w:tcW w:w="1559"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8 952</w:t>
            </w:r>
          </w:p>
        </w:tc>
        <w:tc>
          <w:tcPr>
            <w:tcW w:w="1375"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773 634</w:t>
            </w:r>
          </w:p>
        </w:tc>
      </w:tr>
      <w:tr w:rsidR="002551C7" w:rsidRPr="002551C7" w:rsidTr="00725FBB">
        <w:trPr>
          <w:trHeight w:val="335"/>
        </w:trPr>
        <w:tc>
          <w:tcPr>
            <w:tcW w:w="7891" w:type="dxa"/>
            <w:gridSpan w:val="4"/>
            <w:tcBorders>
              <w:top w:val="nil"/>
              <w:left w:val="single" w:sz="4" w:space="0" w:color="auto"/>
              <w:bottom w:val="single" w:sz="4" w:space="0" w:color="auto"/>
              <w:right w:val="single" w:sz="4" w:space="0" w:color="auto"/>
            </w:tcBorders>
            <w:shd w:val="clear" w:color="auto" w:fill="auto"/>
            <w:noWrap/>
            <w:hideMark/>
          </w:tcPr>
          <w:p w:rsidR="002551C7" w:rsidRPr="002551C7" w:rsidRDefault="00FA2113" w:rsidP="002551C7">
            <w:pPr>
              <w:spacing w:after="0" w:line="240" w:lineRule="auto"/>
              <w:rPr>
                <w:rFonts w:ascii="Times New Roman" w:eastAsia="Times New Roman" w:hAnsi="Times New Roman" w:cs="Times New Roman"/>
                <w:b/>
                <w:bCs/>
                <w:i/>
                <w:iCs/>
                <w:color w:val="000000"/>
                <w:lang w:val="lv-LV"/>
              </w:rPr>
            </w:pPr>
            <w:r>
              <w:rPr>
                <w:rFonts w:ascii="Times New Roman" w:eastAsia="Times New Roman" w:hAnsi="Times New Roman" w:cs="Times New Roman"/>
                <w:b/>
                <w:bCs/>
                <w:i/>
                <w:iCs/>
                <w:color w:val="000000"/>
                <w:lang w:val="lv-LV"/>
              </w:rPr>
              <w:t>2</w:t>
            </w:r>
            <w:r w:rsidR="002551C7" w:rsidRPr="002551C7">
              <w:rPr>
                <w:rFonts w:ascii="Times New Roman" w:eastAsia="Times New Roman" w:hAnsi="Times New Roman" w:cs="Times New Roman"/>
                <w:b/>
                <w:bCs/>
                <w:i/>
                <w:iCs/>
                <w:color w:val="000000"/>
                <w:lang w:val="lv-LV"/>
              </w:rPr>
              <w:t>. Vidējās izpeļņas pieauguma kompensēšanai</w:t>
            </w:r>
            <w:r w:rsidR="00AD06BC">
              <w:rPr>
                <w:rFonts w:ascii="Times New Roman" w:eastAsia="Times New Roman" w:hAnsi="Times New Roman" w:cs="Times New Roman"/>
                <w:b/>
                <w:bCs/>
                <w:i/>
                <w:iCs/>
                <w:color w:val="000000"/>
                <w:lang w:val="lv-LV"/>
              </w:rPr>
              <w:t>***</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35 920</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746</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36 666</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policijas koledža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781</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781</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36 701</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746</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37 447</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26 878</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26 878</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robežsardzes koledža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121</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121</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26 999</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 </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26 999</w:t>
            </w:r>
          </w:p>
        </w:tc>
      </w:tr>
      <w:tr w:rsidR="002551C7" w:rsidRPr="002551C7" w:rsidTr="002551C7">
        <w:trPr>
          <w:trHeight w:val="276"/>
        </w:trPr>
        <w:tc>
          <w:tcPr>
            <w:tcW w:w="3256" w:type="dxa"/>
            <w:tcBorders>
              <w:top w:val="nil"/>
              <w:left w:val="single" w:sz="4" w:space="0" w:color="auto"/>
              <w:bottom w:val="single" w:sz="4" w:space="0" w:color="auto"/>
              <w:right w:val="single" w:sz="4" w:space="0" w:color="auto"/>
            </w:tcBorders>
            <w:shd w:val="clear" w:color="auto" w:fill="auto"/>
            <w:noWrap/>
            <w:hideMark/>
          </w:tcPr>
          <w:p w:rsidR="002551C7" w:rsidRPr="002551C7" w:rsidRDefault="000B3556" w:rsidP="002551C7">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 xml:space="preserve">     </w:t>
            </w:r>
            <w:r w:rsidR="002551C7"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63 700</w:t>
            </w:r>
          </w:p>
        </w:tc>
        <w:tc>
          <w:tcPr>
            <w:tcW w:w="1559"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746</w:t>
            </w:r>
          </w:p>
        </w:tc>
        <w:tc>
          <w:tcPr>
            <w:tcW w:w="1375" w:type="dxa"/>
            <w:tcBorders>
              <w:top w:val="nil"/>
              <w:left w:val="nil"/>
              <w:bottom w:val="single" w:sz="4" w:space="0" w:color="auto"/>
              <w:right w:val="single" w:sz="4" w:space="0" w:color="auto"/>
            </w:tcBorders>
            <w:shd w:val="clear" w:color="auto" w:fill="auto"/>
            <w:noWrap/>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64 446</w:t>
            </w:r>
          </w:p>
        </w:tc>
      </w:tr>
      <w:tr w:rsidR="002551C7" w:rsidRPr="002551C7" w:rsidTr="002551C7">
        <w:trPr>
          <w:trHeight w:val="382"/>
        </w:trPr>
        <w:tc>
          <w:tcPr>
            <w:tcW w:w="7891" w:type="dxa"/>
            <w:gridSpan w:val="4"/>
            <w:tcBorders>
              <w:top w:val="nil"/>
              <w:left w:val="single" w:sz="4" w:space="0" w:color="auto"/>
              <w:bottom w:val="single" w:sz="4" w:space="0" w:color="auto"/>
              <w:right w:val="single" w:sz="4" w:space="0" w:color="auto"/>
            </w:tcBorders>
            <w:shd w:val="clear" w:color="auto" w:fill="auto"/>
            <w:noWrap/>
            <w:hideMark/>
          </w:tcPr>
          <w:p w:rsidR="002551C7" w:rsidRPr="002551C7" w:rsidRDefault="00FA2113" w:rsidP="002551C7">
            <w:pPr>
              <w:spacing w:after="0" w:line="240" w:lineRule="auto"/>
              <w:rPr>
                <w:rFonts w:ascii="Times New Roman" w:eastAsia="Times New Roman" w:hAnsi="Times New Roman" w:cs="Times New Roman"/>
                <w:b/>
                <w:bCs/>
                <w:i/>
                <w:iCs/>
                <w:color w:val="000000"/>
                <w:lang w:val="lv-LV"/>
              </w:rPr>
            </w:pPr>
            <w:r>
              <w:rPr>
                <w:rFonts w:ascii="Times New Roman" w:eastAsia="Times New Roman" w:hAnsi="Times New Roman" w:cs="Times New Roman"/>
                <w:b/>
                <w:bCs/>
                <w:i/>
                <w:iCs/>
                <w:color w:val="000000"/>
                <w:lang w:val="lv-LV"/>
              </w:rPr>
              <w:t>3</w:t>
            </w:r>
            <w:r w:rsidR="002551C7" w:rsidRPr="002551C7">
              <w:rPr>
                <w:rFonts w:ascii="Times New Roman" w:eastAsia="Times New Roman" w:hAnsi="Times New Roman" w:cs="Times New Roman"/>
                <w:b/>
                <w:bCs/>
                <w:i/>
                <w:iCs/>
                <w:color w:val="000000"/>
                <w:lang w:val="lv-LV"/>
              </w:rPr>
              <w:t>. Kopā piemaksām un vidējās izpeļņas pieauguma kompensēšanai</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467 122</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9 698</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476 820</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policijas koledža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10 154</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10 154</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477 276</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9 698</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486 974</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349 535</w:t>
            </w:r>
          </w:p>
        </w:tc>
        <w:tc>
          <w:tcPr>
            <w:tcW w:w="1559" w:type="dxa"/>
            <w:tcBorders>
              <w:top w:val="nil"/>
              <w:left w:val="nil"/>
              <w:bottom w:val="single" w:sz="4" w:space="0" w:color="auto"/>
              <w:right w:val="single" w:sz="4" w:space="0" w:color="auto"/>
            </w:tcBorders>
            <w:shd w:val="clear" w:color="000000" w:fill="FFFFFF"/>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349 535</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Valsts robežsardzes koledža</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1 571</w:t>
            </w:r>
          </w:p>
        </w:tc>
        <w:tc>
          <w:tcPr>
            <w:tcW w:w="1559" w:type="dxa"/>
            <w:tcBorders>
              <w:top w:val="nil"/>
              <w:left w:val="nil"/>
              <w:bottom w:val="single" w:sz="4" w:space="0" w:color="auto"/>
              <w:right w:val="single" w:sz="4" w:space="0" w:color="auto"/>
            </w:tcBorders>
            <w:shd w:val="clear" w:color="000000" w:fill="FFFFFF"/>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1 571</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hideMark/>
          </w:tcPr>
          <w:p w:rsidR="002551C7" w:rsidRPr="002551C7" w:rsidRDefault="002551C7" w:rsidP="002551C7">
            <w:pPr>
              <w:spacing w:after="0" w:line="240" w:lineRule="auto"/>
              <w:jc w:val="right"/>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351 106</w:t>
            </w:r>
          </w:p>
        </w:tc>
        <w:tc>
          <w:tcPr>
            <w:tcW w:w="1559" w:type="dxa"/>
            <w:tcBorders>
              <w:top w:val="nil"/>
              <w:left w:val="nil"/>
              <w:bottom w:val="single" w:sz="4" w:space="0" w:color="auto"/>
              <w:right w:val="single" w:sz="4" w:space="0" w:color="auto"/>
            </w:tcBorders>
            <w:shd w:val="clear" w:color="000000" w:fill="FFFFFF"/>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351 106</w:t>
            </w:r>
          </w:p>
        </w:tc>
      </w:tr>
      <w:tr w:rsidR="002551C7" w:rsidRPr="002551C7" w:rsidTr="002551C7">
        <w:trPr>
          <w:trHeight w:val="264"/>
        </w:trPr>
        <w:tc>
          <w:tcPr>
            <w:tcW w:w="3256" w:type="dxa"/>
            <w:tcBorders>
              <w:top w:val="nil"/>
              <w:left w:val="single" w:sz="4" w:space="0" w:color="auto"/>
              <w:bottom w:val="single" w:sz="4" w:space="0" w:color="auto"/>
              <w:right w:val="single" w:sz="4" w:space="0" w:color="auto"/>
            </w:tcBorders>
            <w:shd w:val="clear" w:color="auto" w:fill="auto"/>
            <w:noWrap/>
            <w:hideMark/>
          </w:tcPr>
          <w:p w:rsidR="002551C7" w:rsidRPr="002551C7" w:rsidRDefault="000B3556" w:rsidP="002551C7">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 xml:space="preserve">     </w:t>
            </w:r>
            <w:r w:rsidR="002551C7" w:rsidRPr="002551C7">
              <w:rPr>
                <w:rFonts w:ascii="Times New Roman" w:eastAsia="Times New Roman" w:hAnsi="Times New Roman" w:cs="Times New Roman"/>
                <w:b/>
                <w:bCs/>
                <w:color w:val="000000"/>
                <w:lang w:val="lv-LV"/>
              </w:rPr>
              <w:t>KOPĀ</w:t>
            </w:r>
          </w:p>
        </w:tc>
        <w:tc>
          <w:tcPr>
            <w:tcW w:w="1701"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828 382</w:t>
            </w:r>
          </w:p>
        </w:tc>
        <w:tc>
          <w:tcPr>
            <w:tcW w:w="1559"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color w:val="000000"/>
                <w:lang w:val="lv-LV"/>
              </w:rPr>
            </w:pPr>
            <w:r w:rsidRPr="002551C7">
              <w:rPr>
                <w:rFonts w:ascii="Times New Roman" w:eastAsia="Times New Roman" w:hAnsi="Times New Roman" w:cs="Times New Roman"/>
                <w:color w:val="000000"/>
                <w:lang w:val="lv-LV"/>
              </w:rPr>
              <w:t>9 698</w:t>
            </w:r>
          </w:p>
        </w:tc>
        <w:tc>
          <w:tcPr>
            <w:tcW w:w="1375" w:type="dxa"/>
            <w:tcBorders>
              <w:top w:val="nil"/>
              <w:left w:val="nil"/>
              <w:bottom w:val="single" w:sz="4" w:space="0" w:color="auto"/>
              <w:right w:val="single" w:sz="4" w:space="0" w:color="auto"/>
            </w:tcBorders>
            <w:shd w:val="clear" w:color="000000" w:fill="FFFFFF"/>
            <w:hideMark/>
          </w:tcPr>
          <w:p w:rsidR="002551C7" w:rsidRPr="002551C7" w:rsidRDefault="002551C7" w:rsidP="002551C7">
            <w:pPr>
              <w:spacing w:after="0" w:line="240" w:lineRule="auto"/>
              <w:jc w:val="center"/>
              <w:rPr>
                <w:rFonts w:ascii="Times New Roman" w:eastAsia="Times New Roman" w:hAnsi="Times New Roman" w:cs="Times New Roman"/>
                <w:b/>
                <w:bCs/>
                <w:color w:val="000000"/>
                <w:lang w:val="lv-LV"/>
              </w:rPr>
            </w:pPr>
            <w:r w:rsidRPr="002551C7">
              <w:rPr>
                <w:rFonts w:ascii="Times New Roman" w:eastAsia="Times New Roman" w:hAnsi="Times New Roman" w:cs="Times New Roman"/>
                <w:b/>
                <w:bCs/>
                <w:color w:val="000000"/>
                <w:lang w:val="lv-LV"/>
              </w:rPr>
              <w:t>838 080</w:t>
            </w:r>
          </w:p>
        </w:tc>
      </w:tr>
    </w:tbl>
    <w:p w:rsidR="002551C7" w:rsidRDefault="002551C7" w:rsidP="002551C7">
      <w:pPr>
        <w:rPr>
          <w:rFonts w:ascii="Times New Roman" w:hAnsi="Times New Roman" w:cs="Times New Roman"/>
          <w:b/>
          <w:sz w:val="24"/>
          <w:szCs w:val="24"/>
          <w:lang w:val="lv-LV"/>
        </w:rPr>
      </w:pPr>
    </w:p>
    <w:p w:rsidR="002551C7" w:rsidRDefault="002551C7" w:rsidP="002551C7">
      <w:pPr>
        <w:rPr>
          <w:rFonts w:ascii="Times New Roman" w:hAnsi="Times New Roman" w:cs="Times New Roman"/>
          <w:b/>
          <w:sz w:val="24"/>
          <w:szCs w:val="24"/>
          <w:lang w:val="lv-LV"/>
        </w:rPr>
      </w:pPr>
    </w:p>
    <w:p w:rsidR="00A71B01" w:rsidRDefault="00A71B01" w:rsidP="00A71B01">
      <w:pPr>
        <w:jc w:val="center"/>
        <w:rPr>
          <w:rFonts w:ascii="Times New Roman" w:hAnsi="Times New Roman" w:cs="Times New Roman"/>
          <w:b/>
          <w:sz w:val="24"/>
          <w:szCs w:val="24"/>
          <w:lang w:val="lv-LV"/>
        </w:rPr>
      </w:pPr>
    </w:p>
    <w:p w:rsidR="009203AE" w:rsidRDefault="009203AE" w:rsidP="00A71B01">
      <w:pPr>
        <w:jc w:val="center"/>
        <w:rPr>
          <w:rFonts w:ascii="Times New Roman" w:hAnsi="Times New Roman" w:cs="Times New Roman"/>
          <w:b/>
          <w:sz w:val="24"/>
          <w:szCs w:val="24"/>
          <w:lang w:val="lv-LV"/>
        </w:rPr>
      </w:pPr>
    </w:p>
    <w:p w:rsidR="009203AE" w:rsidRDefault="009203AE" w:rsidP="00A71B01">
      <w:pPr>
        <w:jc w:val="center"/>
        <w:rPr>
          <w:rFonts w:ascii="Times New Roman" w:hAnsi="Times New Roman" w:cs="Times New Roman"/>
          <w:b/>
          <w:sz w:val="24"/>
          <w:szCs w:val="24"/>
          <w:lang w:val="lv-LV"/>
        </w:rPr>
      </w:pPr>
    </w:p>
    <w:p w:rsidR="00FF2ECF" w:rsidRDefault="00993EB3" w:rsidP="00993EB3">
      <w:pPr>
        <w:pStyle w:val="ListParagraph"/>
        <w:numPr>
          <w:ilvl w:val="0"/>
          <w:numId w:val="1"/>
        </w:numPr>
        <w:jc w:val="both"/>
        <w:rPr>
          <w:rFonts w:ascii="Times New Roman" w:hAnsi="Times New Roman" w:cs="Times New Roman"/>
          <w:b/>
          <w:sz w:val="24"/>
          <w:szCs w:val="24"/>
          <w:lang w:val="lv-LV"/>
        </w:rPr>
      </w:pPr>
      <w:r w:rsidRPr="00993EB3">
        <w:rPr>
          <w:rFonts w:ascii="Times New Roman" w:hAnsi="Times New Roman" w:cs="Times New Roman"/>
          <w:b/>
          <w:sz w:val="24"/>
          <w:szCs w:val="24"/>
          <w:lang w:val="lv-LV"/>
        </w:rPr>
        <w:lastRenderedPageBreak/>
        <w:t>Valsts policija</w:t>
      </w:r>
    </w:p>
    <w:tbl>
      <w:tblPr>
        <w:tblW w:w="9040" w:type="dxa"/>
        <w:tblLayout w:type="fixed"/>
        <w:tblLook w:val="04A0" w:firstRow="1" w:lastRow="0" w:firstColumn="1" w:lastColumn="0" w:noHBand="0" w:noVBand="1"/>
      </w:tblPr>
      <w:tblGrid>
        <w:gridCol w:w="3823"/>
        <w:gridCol w:w="1275"/>
        <w:gridCol w:w="851"/>
        <w:gridCol w:w="992"/>
        <w:gridCol w:w="992"/>
        <w:gridCol w:w="1107"/>
      </w:tblGrid>
      <w:tr w:rsidR="002E43A3" w:rsidRPr="00D5326D" w:rsidTr="00506B68">
        <w:trPr>
          <w:trHeight w:val="528"/>
        </w:trPr>
        <w:tc>
          <w:tcPr>
            <w:tcW w:w="3823" w:type="dxa"/>
            <w:tcBorders>
              <w:top w:val="single" w:sz="4" w:space="0" w:color="auto"/>
              <w:left w:val="single" w:sz="4" w:space="0" w:color="auto"/>
              <w:bottom w:val="single" w:sz="4" w:space="0" w:color="auto"/>
              <w:right w:val="single" w:sz="4" w:space="0" w:color="auto"/>
            </w:tcBorders>
            <w:shd w:val="clear" w:color="auto" w:fill="auto"/>
            <w:hideMark/>
          </w:tcPr>
          <w:p w:rsidR="00D5326D" w:rsidRPr="00D5326D" w:rsidRDefault="00D5326D" w:rsidP="00D5326D">
            <w:pPr>
              <w:spacing w:after="0" w:line="240" w:lineRule="auto"/>
              <w:rPr>
                <w:rFonts w:ascii="Times New Roman" w:eastAsia="Times New Roman" w:hAnsi="Times New Roman" w:cs="Times New Roman"/>
                <w:b/>
                <w:bCs/>
                <w:color w:val="000000"/>
                <w:szCs w:val="20"/>
                <w:lang w:val="lv-LV"/>
              </w:rPr>
            </w:pPr>
          </w:p>
        </w:tc>
        <w:tc>
          <w:tcPr>
            <w:tcW w:w="1275" w:type="dxa"/>
            <w:tcBorders>
              <w:top w:val="single" w:sz="4" w:space="0" w:color="auto"/>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Amatpersonu skaits</w:t>
            </w:r>
          </w:p>
        </w:tc>
        <w:tc>
          <w:tcPr>
            <w:tcW w:w="851" w:type="dxa"/>
            <w:tcBorders>
              <w:top w:val="single" w:sz="4" w:space="0" w:color="auto"/>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szCs w:val="20"/>
                <w:lang w:val="lv-LV"/>
              </w:rPr>
            </w:pPr>
            <w:r w:rsidRPr="00D5326D">
              <w:rPr>
                <w:rFonts w:ascii="Times New Roman" w:eastAsia="Times New Roman" w:hAnsi="Times New Roman" w:cs="Times New Roman"/>
                <w:szCs w:val="20"/>
                <w:lang w:val="lv-LV"/>
              </w:rPr>
              <w:t>Stundu skaits</w:t>
            </w:r>
          </w:p>
        </w:tc>
        <w:tc>
          <w:tcPr>
            <w:tcW w:w="992" w:type="dxa"/>
            <w:tcBorders>
              <w:top w:val="single" w:sz="4" w:space="0" w:color="auto"/>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 xml:space="preserve">EKK 1000* </w:t>
            </w:r>
          </w:p>
        </w:tc>
        <w:tc>
          <w:tcPr>
            <w:tcW w:w="992" w:type="dxa"/>
            <w:tcBorders>
              <w:top w:val="single" w:sz="4" w:space="0" w:color="auto"/>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EKK 2271**</w:t>
            </w:r>
          </w:p>
        </w:tc>
        <w:tc>
          <w:tcPr>
            <w:tcW w:w="1107" w:type="dxa"/>
            <w:tcBorders>
              <w:top w:val="single" w:sz="4" w:space="0" w:color="auto"/>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Kopā</w:t>
            </w:r>
          </w:p>
        </w:tc>
      </w:tr>
      <w:tr w:rsidR="009429FE" w:rsidRPr="002E43A3" w:rsidTr="00506B68">
        <w:trPr>
          <w:trHeight w:val="360"/>
        </w:trPr>
        <w:tc>
          <w:tcPr>
            <w:tcW w:w="3823" w:type="dxa"/>
            <w:tcBorders>
              <w:top w:val="nil"/>
              <w:left w:val="single" w:sz="4" w:space="0" w:color="auto"/>
              <w:bottom w:val="single" w:sz="4" w:space="0" w:color="auto"/>
              <w:right w:val="single" w:sz="4" w:space="0" w:color="auto"/>
            </w:tcBorders>
            <w:shd w:val="clear" w:color="auto" w:fill="auto"/>
            <w:hideMark/>
          </w:tcPr>
          <w:p w:rsidR="00D5326D" w:rsidRPr="00D5326D" w:rsidRDefault="00D5326D" w:rsidP="00D5326D">
            <w:pPr>
              <w:spacing w:after="0" w:line="240" w:lineRule="auto"/>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 xml:space="preserve">Riska piemaksa 01.11.2021.-30.11.2021. </w:t>
            </w:r>
          </w:p>
        </w:tc>
        <w:tc>
          <w:tcPr>
            <w:tcW w:w="1275"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2793</w:t>
            </w:r>
          </w:p>
        </w:tc>
        <w:tc>
          <w:tcPr>
            <w:tcW w:w="851"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szCs w:val="20"/>
                <w:lang w:val="lv-LV"/>
              </w:rPr>
            </w:pPr>
            <w:r w:rsidRPr="00D5326D">
              <w:rPr>
                <w:rFonts w:ascii="Times New Roman" w:eastAsia="Times New Roman" w:hAnsi="Times New Roman" w:cs="Times New Roman"/>
                <w:szCs w:val="20"/>
                <w:lang w:val="lv-LV"/>
              </w:rPr>
              <w:t>71 833</w:t>
            </w:r>
          </w:p>
        </w:tc>
        <w:tc>
          <w:tcPr>
            <w:tcW w:w="992"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431 070</w:t>
            </w:r>
          </w:p>
        </w:tc>
        <w:tc>
          <w:tcPr>
            <w:tcW w:w="992" w:type="dxa"/>
            <w:tcBorders>
              <w:top w:val="nil"/>
              <w:left w:val="nil"/>
              <w:bottom w:val="single" w:sz="4" w:space="0" w:color="auto"/>
              <w:right w:val="single" w:sz="4" w:space="0" w:color="auto"/>
            </w:tcBorders>
            <w:shd w:val="clear" w:color="000000" w:fill="FFFFFF"/>
            <w:noWrap/>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8 952</w:t>
            </w:r>
          </w:p>
        </w:tc>
        <w:tc>
          <w:tcPr>
            <w:tcW w:w="1107" w:type="dxa"/>
            <w:tcBorders>
              <w:top w:val="nil"/>
              <w:left w:val="nil"/>
              <w:bottom w:val="single" w:sz="4" w:space="0" w:color="auto"/>
              <w:right w:val="single" w:sz="4" w:space="0" w:color="auto"/>
            </w:tcBorders>
            <w:shd w:val="clear" w:color="auto" w:fill="auto"/>
            <w:noWrap/>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440 022</w:t>
            </w:r>
          </w:p>
        </w:tc>
      </w:tr>
      <w:tr w:rsidR="009429FE" w:rsidRPr="002E43A3" w:rsidTr="00506B68">
        <w:trPr>
          <w:trHeight w:val="300"/>
        </w:trPr>
        <w:tc>
          <w:tcPr>
            <w:tcW w:w="3823" w:type="dxa"/>
            <w:tcBorders>
              <w:top w:val="nil"/>
              <w:left w:val="single" w:sz="4" w:space="0" w:color="auto"/>
              <w:bottom w:val="single" w:sz="4" w:space="0" w:color="auto"/>
              <w:right w:val="single" w:sz="4" w:space="0" w:color="auto"/>
            </w:tcBorders>
            <w:shd w:val="clear" w:color="auto" w:fill="auto"/>
            <w:hideMark/>
          </w:tcPr>
          <w:p w:rsidR="00D5326D" w:rsidRPr="00D5326D" w:rsidRDefault="00A47917" w:rsidP="00D5326D">
            <w:pPr>
              <w:spacing w:after="0" w:line="240" w:lineRule="auto"/>
              <w:rPr>
                <w:rFonts w:ascii="Times New Roman" w:eastAsia="Times New Roman" w:hAnsi="Times New Roman" w:cs="Times New Roman"/>
                <w:color w:val="000000"/>
                <w:szCs w:val="20"/>
                <w:lang w:val="lv-LV"/>
              </w:rPr>
            </w:pPr>
            <w:r w:rsidRPr="002E43A3">
              <w:rPr>
                <w:rFonts w:ascii="Times New Roman" w:eastAsia="Times New Roman" w:hAnsi="Times New Roman" w:cs="Times New Roman"/>
                <w:color w:val="000000"/>
                <w:szCs w:val="20"/>
                <w:lang w:val="lv-LV"/>
              </w:rPr>
              <w:t>Riska piemaksa 01.10.2021.-31.10.2021. (precizējums*</w:t>
            </w:r>
            <w:r w:rsidR="002D044F" w:rsidRPr="002E43A3">
              <w:rPr>
                <w:rFonts w:ascii="Times New Roman" w:eastAsia="Times New Roman" w:hAnsi="Times New Roman" w:cs="Times New Roman"/>
                <w:color w:val="000000"/>
                <w:szCs w:val="20"/>
                <w:lang w:val="lv-LV"/>
              </w:rPr>
              <w:t>*</w:t>
            </w:r>
            <w:r w:rsidRPr="002E43A3">
              <w:rPr>
                <w:rFonts w:ascii="Times New Roman" w:eastAsia="Times New Roman" w:hAnsi="Times New Roman" w:cs="Times New Roman"/>
                <w:color w:val="000000"/>
                <w:szCs w:val="20"/>
                <w:lang w:val="lv-LV"/>
              </w:rPr>
              <w:t>**)</w:t>
            </w:r>
          </w:p>
        </w:tc>
        <w:tc>
          <w:tcPr>
            <w:tcW w:w="1275"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1</w:t>
            </w:r>
          </w:p>
        </w:tc>
        <w:tc>
          <w:tcPr>
            <w:tcW w:w="851"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szCs w:val="20"/>
                <w:lang w:val="lv-LV"/>
              </w:rPr>
            </w:pPr>
            <w:r w:rsidRPr="00D5326D">
              <w:rPr>
                <w:rFonts w:ascii="Times New Roman" w:eastAsia="Times New Roman" w:hAnsi="Times New Roman" w:cs="Times New Roman"/>
                <w:szCs w:val="20"/>
                <w:lang w:val="lv-LV"/>
              </w:rPr>
              <w:t>22</w:t>
            </w:r>
          </w:p>
        </w:tc>
        <w:tc>
          <w:tcPr>
            <w:tcW w:w="992"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132</w:t>
            </w:r>
          </w:p>
        </w:tc>
        <w:tc>
          <w:tcPr>
            <w:tcW w:w="992" w:type="dxa"/>
            <w:tcBorders>
              <w:top w:val="nil"/>
              <w:left w:val="nil"/>
              <w:bottom w:val="single" w:sz="4" w:space="0" w:color="auto"/>
              <w:right w:val="single" w:sz="4" w:space="0" w:color="auto"/>
            </w:tcBorders>
            <w:shd w:val="clear" w:color="000000" w:fill="FFFFFF"/>
            <w:noWrap/>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 </w:t>
            </w:r>
          </w:p>
        </w:tc>
        <w:tc>
          <w:tcPr>
            <w:tcW w:w="1107" w:type="dxa"/>
            <w:tcBorders>
              <w:top w:val="nil"/>
              <w:left w:val="nil"/>
              <w:bottom w:val="single" w:sz="4" w:space="0" w:color="auto"/>
              <w:right w:val="single" w:sz="4" w:space="0" w:color="auto"/>
            </w:tcBorders>
            <w:shd w:val="clear" w:color="auto" w:fill="auto"/>
            <w:noWrap/>
            <w:hideMark/>
          </w:tcPr>
          <w:p w:rsidR="00D5326D" w:rsidRPr="00D5326D" w:rsidRDefault="00D5326D" w:rsidP="00D5326D">
            <w:pPr>
              <w:spacing w:after="0" w:line="240" w:lineRule="auto"/>
              <w:jc w:val="center"/>
              <w:rPr>
                <w:rFonts w:ascii="Times New Roman" w:eastAsia="Times New Roman" w:hAnsi="Times New Roman" w:cs="Times New Roman"/>
                <w:color w:val="000000"/>
                <w:szCs w:val="20"/>
                <w:lang w:val="lv-LV"/>
              </w:rPr>
            </w:pPr>
            <w:r w:rsidRPr="00D5326D">
              <w:rPr>
                <w:rFonts w:ascii="Times New Roman" w:eastAsia="Times New Roman" w:hAnsi="Times New Roman" w:cs="Times New Roman"/>
                <w:color w:val="000000"/>
                <w:szCs w:val="20"/>
                <w:lang w:val="lv-LV"/>
              </w:rPr>
              <w:t>132</w:t>
            </w:r>
          </w:p>
        </w:tc>
      </w:tr>
      <w:tr w:rsidR="002E43A3" w:rsidRPr="00D5326D" w:rsidTr="00506B68">
        <w:trPr>
          <w:trHeight w:val="276"/>
        </w:trPr>
        <w:tc>
          <w:tcPr>
            <w:tcW w:w="3823" w:type="dxa"/>
            <w:tcBorders>
              <w:top w:val="nil"/>
              <w:left w:val="single" w:sz="4" w:space="0" w:color="auto"/>
              <w:bottom w:val="single" w:sz="4" w:space="0" w:color="auto"/>
              <w:right w:val="single" w:sz="4" w:space="0" w:color="auto"/>
            </w:tcBorders>
            <w:shd w:val="clear" w:color="auto" w:fill="auto"/>
            <w:hideMark/>
          </w:tcPr>
          <w:p w:rsidR="00D5326D" w:rsidRPr="00D5326D" w:rsidRDefault="00D5326D" w:rsidP="00D5326D">
            <w:pPr>
              <w:spacing w:after="0" w:line="240" w:lineRule="auto"/>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Kopā piemaksām</w:t>
            </w:r>
          </w:p>
        </w:tc>
        <w:tc>
          <w:tcPr>
            <w:tcW w:w="1275"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 </w:t>
            </w:r>
          </w:p>
        </w:tc>
        <w:tc>
          <w:tcPr>
            <w:tcW w:w="851"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71 855</w:t>
            </w:r>
          </w:p>
        </w:tc>
        <w:tc>
          <w:tcPr>
            <w:tcW w:w="992"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431 202</w:t>
            </w:r>
          </w:p>
        </w:tc>
        <w:tc>
          <w:tcPr>
            <w:tcW w:w="992"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8 952</w:t>
            </w:r>
          </w:p>
        </w:tc>
        <w:tc>
          <w:tcPr>
            <w:tcW w:w="1107"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440 154</w:t>
            </w:r>
          </w:p>
        </w:tc>
      </w:tr>
      <w:tr w:rsidR="009429FE" w:rsidRPr="002E43A3" w:rsidTr="00506B68">
        <w:trPr>
          <w:trHeight w:val="528"/>
        </w:trPr>
        <w:tc>
          <w:tcPr>
            <w:tcW w:w="3823" w:type="dxa"/>
            <w:tcBorders>
              <w:top w:val="nil"/>
              <w:left w:val="single" w:sz="4" w:space="0" w:color="auto"/>
              <w:bottom w:val="single" w:sz="4" w:space="0" w:color="auto"/>
              <w:right w:val="single" w:sz="4" w:space="0" w:color="auto"/>
            </w:tcBorders>
            <w:shd w:val="clear" w:color="auto" w:fill="auto"/>
            <w:hideMark/>
          </w:tcPr>
          <w:p w:rsidR="00D5326D" w:rsidRPr="00D5326D" w:rsidRDefault="00D5326D" w:rsidP="00AD06BC">
            <w:pPr>
              <w:spacing w:after="0" w:line="240" w:lineRule="auto"/>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Vidējās izpeļņas pieauguma kompensēšanai</w:t>
            </w:r>
            <w:r w:rsidR="00AD06BC" w:rsidRPr="002E43A3">
              <w:rPr>
                <w:rFonts w:ascii="Times New Roman" w:eastAsia="Times New Roman" w:hAnsi="Times New Roman" w:cs="Times New Roman"/>
                <w:b/>
                <w:bCs/>
                <w:color w:val="000000"/>
                <w:szCs w:val="20"/>
                <w:lang w:val="lv-LV"/>
              </w:rPr>
              <w:t>***</w:t>
            </w:r>
          </w:p>
        </w:tc>
        <w:tc>
          <w:tcPr>
            <w:tcW w:w="1275"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 </w:t>
            </w:r>
          </w:p>
        </w:tc>
        <w:tc>
          <w:tcPr>
            <w:tcW w:w="851"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35 920</w:t>
            </w:r>
          </w:p>
        </w:tc>
        <w:tc>
          <w:tcPr>
            <w:tcW w:w="992" w:type="dxa"/>
            <w:tcBorders>
              <w:top w:val="nil"/>
              <w:left w:val="nil"/>
              <w:bottom w:val="single" w:sz="4" w:space="0" w:color="auto"/>
              <w:right w:val="single" w:sz="4" w:space="0" w:color="auto"/>
            </w:tcBorders>
            <w:shd w:val="clear" w:color="000000" w:fill="FFFFFF"/>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746</w:t>
            </w:r>
          </w:p>
        </w:tc>
        <w:tc>
          <w:tcPr>
            <w:tcW w:w="1107" w:type="dxa"/>
            <w:tcBorders>
              <w:top w:val="nil"/>
              <w:left w:val="nil"/>
              <w:bottom w:val="single" w:sz="4" w:space="0" w:color="auto"/>
              <w:right w:val="single" w:sz="4" w:space="0" w:color="auto"/>
            </w:tcBorders>
            <w:shd w:val="clear" w:color="auto" w:fill="auto"/>
            <w:noWrap/>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36 666</w:t>
            </w:r>
          </w:p>
        </w:tc>
      </w:tr>
      <w:tr w:rsidR="002E43A3" w:rsidRPr="00D5326D" w:rsidTr="00506B68">
        <w:trPr>
          <w:trHeight w:val="528"/>
        </w:trPr>
        <w:tc>
          <w:tcPr>
            <w:tcW w:w="3823" w:type="dxa"/>
            <w:tcBorders>
              <w:top w:val="nil"/>
              <w:left w:val="single" w:sz="4" w:space="0" w:color="auto"/>
              <w:bottom w:val="single" w:sz="4" w:space="0" w:color="auto"/>
              <w:right w:val="single" w:sz="4" w:space="0" w:color="auto"/>
            </w:tcBorders>
            <w:shd w:val="clear" w:color="auto" w:fill="auto"/>
            <w:hideMark/>
          </w:tcPr>
          <w:p w:rsidR="00D5326D" w:rsidRPr="00D5326D" w:rsidRDefault="00D5326D" w:rsidP="00D5326D">
            <w:pPr>
              <w:spacing w:after="0" w:line="240" w:lineRule="auto"/>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Kopā piemaksām un vidējās izpeļņas pieauguma kompensēšanai</w:t>
            </w:r>
          </w:p>
        </w:tc>
        <w:tc>
          <w:tcPr>
            <w:tcW w:w="1275"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 </w:t>
            </w:r>
          </w:p>
        </w:tc>
        <w:tc>
          <w:tcPr>
            <w:tcW w:w="851"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467 122</w:t>
            </w:r>
          </w:p>
        </w:tc>
        <w:tc>
          <w:tcPr>
            <w:tcW w:w="992"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9 698</w:t>
            </w:r>
          </w:p>
        </w:tc>
        <w:tc>
          <w:tcPr>
            <w:tcW w:w="1107" w:type="dxa"/>
            <w:tcBorders>
              <w:top w:val="nil"/>
              <w:left w:val="nil"/>
              <w:bottom w:val="single" w:sz="4" w:space="0" w:color="auto"/>
              <w:right w:val="single" w:sz="4" w:space="0" w:color="auto"/>
            </w:tcBorders>
            <w:shd w:val="clear" w:color="auto" w:fill="auto"/>
            <w:hideMark/>
          </w:tcPr>
          <w:p w:rsidR="00D5326D" w:rsidRPr="00D5326D" w:rsidRDefault="00D5326D" w:rsidP="00D5326D">
            <w:pPr>
              <w:spacing w:after="0" w:line="240" w:lineRule="auto"/>
              <w:jc w:val="center"/>
              <w:rPr>
                <w:rFonts w:ascii="Times New Roman" w:eastAsia="Times New Roman" w:hAnsi="Times New Roman" w:cs="Times New Roman"/>
                <w:b/>
                <w:bCs/>
                <w:color w:val="000000"/>
                <w:szCs w:val="20"/>
                <w:lang w:val="lv-LV"/>
              </w:rPr>
            </w:pPr>
            <w:r w:rsidRPr="00D5326D">
              <w:rPr>
                <w:rFonts w:ascii="Times New Roman" w:eastAsia="Times New Roman" w:hAnsi="Times New Roman" w:cs="Times New Roman"/>
                <w:b/>
                <w:bCs/>
                <w:color w:val="000000"/>
                <w:szCs w:val="20"/>
                <w:lang w:val="lv-LV"/>
              </w:rPr>
              <w:t>476 820</w:t>
            </w:r>
          </w:p>
        </w:tc>
      </w:tr>
    </w:tbl>
    <w:p w:rsidR="000C5118" w:rsidRDefault="000C5118" w:rsidP="000C5118">
      <w:pPr>
        <w:pStyle w:val="ListParagraph"/>
        <w:ind w:left="-142"/>
        <w:jc w:val="both"/>
        <w:rPr>
          <w:rFonts w:ascii="Times New Roman" w:hAnsi="Times New Roman" w:cs="Times New Roman"/>
          <w:b/>
          <w:sz w:val="24"/>
          <w:szCs w:val="24"/>
          <w:lang w:val="lv-LV"/>
        </w:rPr>
      </w:pPr>
    </w:p>
    <w:p w:rsidR="00FF2ECF" w:rsidRDefault="005467C1" w:rsidP="005467C1">
      <w:pPr>
        <w:pStyle w:val="ListParagraph"/>
        <w:numPr>
          <w:ilvl w:val="0"/>
          <w:numId w:val="1"/>
        </w:numPr>
        <w:jc w:val="both"/>
        <w:rPr>
          <w:rFonts w:ascii="Times New Roman" w:hAnsi="Times New Roman" w:cs="Times New Roman"/>
          <w:b/>
          <w:sz w:val="24"/>
          <w:szCs w:val="24"/>
          <w:lang w:val="lv-LV"/>
        </w:rPr>
      </w:pPr>
      <w:r w:rsidRPr="005467C1">
        <w:rPr>
          <w:rFonts w:ascii="Times New Roman" w:hAnsi="Times New Roman" w:cs="Times New Roman"/>
          <w:b/>
          <w:sz w:val="24"/>
          <w:szCs w:val="24"/>
          <w:lang w:val="lv-LV"/>
        </w:rPr>
        <w:t xml:space="preserve">Valsts </w:t>
      </w:r>
      <w:r w:rsidR="008F591E">
        <w:rPr>
          <w:rFonts w:ascii="Times New Roman" w:hAnsi="Times New Roman" w:cs="Times New Roman"/>
          <w:b/>
          <w:sz w:val="24"/>
          <w:szCs w:val="24"/>
          <w:lang w:val="lv-LV"/>
        </w:rPr>
        <w:t>policijas koledža</w:t>
      </w:r>
    </w:p>
    <w:tbl>
      <w:tblPr>
        <w:tblW w:w="8500" w:type="dxa"/>
        <w:tblLook w:val="04A0" w:firstRow="1" w:lastRow="0" w:firstColumn="1" w:lastColumn="0" w:noHBand="0" w:noVBand="1"/>
      </w:tblPr>
      <w:tblGrid>
        <w:gridCol w:w="3827"/>
        <w:gridCol w:w="1402"/>
        <w:gridCol w:w="1003"/>
        <w:gridCol w:w="1134"/>
        <w:gridCol w:w="1134"/>
      </w:tblGrid>
      <w:tr w:rsidR="00506B68" w:rsidRPr="002E43A3" w:rsidTr="00506B68">
        <w:trPr>
          <w:trHeight w:val="528"/>
        </w:trPr>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b/>
                <w:bCs/>
                <w:color w:val="000000"/>
                <w:lang w:val="lv-LV"/>
              </w:rPr>
            </w:pPr>
          </w:p>
        </w:tc>
        <w:tc>
          <w:tcPr>
            <w:tcW w:w="1402" w:type="dxa"/>
            <w:tcBorders>
              <w:top w:val="single" w:sz="4" w:space="0" w:color="auto"/>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Amatpersonu skaits</w:t>
            </w:r>
          </w:p>
        </w:tc>
        <w:tc>
          <w:tcPr>
            <w:tcW w:w="1003" w:type="dxa"/>
            <w:tcBorders>
              <w:top w:val="single" w:sz="4" w:space="0" w:color="auto"/>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Stundu skaits</w:t>
            </w:r>
          </w:p>
        </w:tc>
        <w:tc>
          <w:tcPr>
            <w:tcW w:w="1134" w:type="dxa"/>
            <w:tcBorders>
              <w:top w:val="single" w:sz="4" w:space="0" w:color="auto"/>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 xml:space="preserve">EKK 1000* </w:t>
            </w:r>
          </w:p>
        </w:tc>
        <w:tc>
          <w:tcPr>
            <w:tcW w:w="1134" w:type="dxa"/>
            <w:tcBorders>
              <w:top w:val="single" w:sz="4" w:space="0" w:color="auto"/>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Kopā</w:t>
            </w:r>
          </w:p>
        </w:tc>
      </w:tr>
      <w:tr w:rsidR="00506B68" w:rsidRPr="002E43A3" w:rsidTr="00506B68">
        <w:trPr>
          <w:trHeight w:val="324"/>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 xml:space="preserve">Riska piemaksa 01.11.2021.-30.11.2021. </w:t>
            </w:r>
          </w:p>
        </w:tc>
        <w:tc>
          <w:tcPr>
            <w:tcW w:w="1402"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103</w:t>
            </w:r>
          </w:p>
        </w:tc>
        <w:tc>
          <w:tcPr>
            <w:tcW w:w="1003"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1327</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4852</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4 852</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Riska piemaksa 01.10.2021.-31.10.2021. (precizējums**</w:t>
            </w:r>
            <w:r w:rsidR="00034F62" w:rsidRPr="002E43A3">
              <w:rPr>
                <w:rFonts w:ascii="Times New Roman" w:eastAsia="Times New Roman" w:hAnsi="Times New Roman" w:cs="Times New Roman"/>
                <w:color w:val="000000"/>
                <w:lang w:val="lv-LV"/>
              </w:rPr>
              <w:t>*</w:t>
            </w:r>
            <w:r w:rsidRPr="00D5326D">
              <w:rPr>
                <w:rFonts w:ascii="Times New Roman" w:eastAsia="Times New Roman" w:hAnsi="Times New Roman" w:cs="Times New Roman"/>
                <w:color w:val="000000"/>
                <w:lang w:val="lv-LV"/>
              </w:rPr>
              <w:t>*)</w:t>
            </w:r>
          </w:p>
        </w:tc>
        <w:tc>
          <w:tcPr>
            <w:tcW w:w="1402"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1</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2</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14</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14</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3D1C7E">
            <w:pPr>
              <w:spacing w:after="0" w:line="240" w:lineRule="auto"/>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 xml:space="preserve">Samaksa par virsstundu darbu 01.11.2021.-14.11.2021. </w:t>
            </w:r>
          </w:p>
        </w:tc>
        <w:tc>
          <w:tcPr>
            <w:tcW w:w="1402"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7</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185</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2366</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2366</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3D1C7E">
            <w:pPr>
              <w:spacing w:after="0" w:line="240" w:lineRule="auto"/>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 xml:space="preserve">Samaksa par virsstundu darbu 21.10.2021.-31.10.2021. </w:t>
            </w:r>
          </w:p>
        </w:tc>
        <w:tc>
          <w:tcPr>
            <w:tcW w:w="1402"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6</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143</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2047</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2047</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Piemaksa par nakts darbu 21.10.2021.-31.10.2021.  (precizējums*</w:t>
            </w:r>
            <w:r w:rsidR="00034F62" w:rsidRPr="002E43A3">
              <w:rPr>
                <w:rFonts w:ascii="Times New Roman" w:eastAsia="Times New Roman" w:hAnsi="Times New Roman" w:cs="Times New Roman"/>
                <w:color w:val="000000"/>
                <w:lang w:val="lv-LV"/>
              </w:rPr>
              <w:t>*</w:t>
            </w:r>
            <w:r w:rsidRPr="00D5326D">
              <w:rPr>
                <w:rFonts w:ascii="Times New Roman" w:eastAsia="Times New Roman" w:hAnsi="Times New Roman" w:cs="Times New Roman"/>
                <w:color w:val="000000"/>
                <w:lang w:val="lv-LV"/>
              </w:rPr>
              <w:t>**)</w:t>
            </w:r>
          </w:p>
        </w:tc>
        <w:tc>
          <w:tcPr>
            <w:tcW w:w="1402"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1</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lang w:val="lv-LV"/>
              </w:rPr>
            </w:pPr>
            <w:r w:rsidRPr="00D5326D">
              <w:rPr>
                <w:rFonts w:ascii="Times New Roman" w:eastAsia="Times New Roman" w:hAnsi="Times New Roman" w:cs="Times New Roman"/>
                <w:lang w:val="lv-LV"/>
              </w:rPr>
              <w:t>24</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94</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color w:val="000000"/>
                <w:lang w:val="lv-LV"/>
              </w:rPr>
            </w:pPr>
            <w:r w:rsidRPr="00D5326D">
              <w:rPr>
                <w:rFonts w:ascii="Times New Roman" w:eastAsia="Times New Roman" w:hAnsi="Times New Roman" w:cs="Times New Roman"/>
                <w:color w:val="000000"/>
                <w:lang w:val="lv-LV"/>
              </w:rPr>
              <w:t>94</w:t>
            </w:r>
          </w:p>
        </w:tc>
      </w:tr>
      <w:tr w:rsidR="00506B68" w:rsidRPr="002E43A3" w:rsidTr="00506B68">
        <w:trPr>
          <w:trHeight w:val="264"/>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Kopā piemaksām</w:t>
            </w:r>
          </w:p>
        </w:tc>
        <w:tc>
          <w:tcPr>
            <w:tcW w:w="1402"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 </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1 681</w:t>
            </w:r>
          </w:p>
        </w:tc>
        <w:tc>
          <w:tcPr>
            <w:tcW w:w="1134"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9 373</w:t>
            </w:r>
          </w:p>
        </w:tc>
        <w:tc>
          <w:tcPr>
            <w:tcW w:w="1134"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9 373</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Vidējās i</w:t>
            </w:r>
            <w:r w:rsidR="00AD06BC" w:rsidRPr="002E43A3">
              <w:rPr>
                <w:rFonts w:ascii="Times New Roman" w:eastAsia="Times New Roman" w:hAnsi="Times New Roman" w:cs="Times New Roman"/>
                <w:b/>
                <w:bCs/>
                <w:color w:val="000000"/>
                <w:lang w:val="lv-LV"/>
              </w:rPr>
              <w:t>zpeļņas pieauguma kompensēšanai</w:t>
            </w:r>
            <w:r w:rsidR="00AD06BC" w:rsidRPr="002E43A3">
              <w:rPr>
                <w:rFonts w:ascii="Times New Roman" w:eastAsia="Times New Roman" w:hAnsi="Times New Roman" w:cs="Times New Roman"/>
                <w:color w:val="000000"/>
                <w:lang w:val="lv-LV"/>
              </w:rPr>
              <w:t>***</w:t>
            </w:r>
          </w:p>
        </w:tc>
        <w:tc>
          <w:tcPr>
            <w:tcW w:w="1402"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 </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781</w:t>
            </w:r>
          </w:p>
        </w:tc>
        <w:tc>
          <w:tcPr>
            <w:tcW w:w="1134" w:type="dxa"/>
            <w:tcBorders>
              <w:top w:val="nil"/>
              <w:left w:val="nil"/>
              <w:bottom w:val="single" w:sz="4" w:space="0" w:color="auto"/>
              <w:right w:val="single" w:sz="4" w:space="0" w:color="auto"/>
            </w:tcBorders>
            <w:shd w:val="clear" w:color="auto" w:fill="auto"/>
            <w:noWrap/>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781</w:t>
            </w:r>
          </w:p>
        </w:tc>
      </w:tr>
      <w:tr w:rsidR="00506B68" w:rsidRPr="002E43A3" w:rsidTr="00506B68">
        <w:trPr>
          <w:trHeight w:val="528"/>
        </w:trPr>
        <w:tc>
          <w:tcPr>
            <w:tcW w:w="3827" w:type="dxa"/>
            <w:tcBorders>
              <w:top w:val="nil"/>
              <w:left w:val="single" w:sz="4" w:space="0" w:color="auto"/>
              <w:bottom w:val="single" w:sz="4" w:space="0" w:color="auto"/>
              <w:right w:val="single" w:sz="4" w:space="0" w:color="auto"/>
            </w:tcBorders>
            <w:shd w:val="clear" w:color="auto" w:fill="auto"/>
            <w:hideMark/>
          </w:tcPr>
          <w:p w:rsidR="00BC529F" w:rsidRPr="00D5326D" w:rsidRDefault="00BC529F" w:rsidP="00D5326D">
            <w:pPr>
              <w:spacing w:after="0" w:line="240" w:lineRule="auto"/>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Kopā piemaksām un vidējās izpeļņas pieauguma kompensēšanai</w:t>
            </w:r>
          </w:p>
        </w:tc>
        <w:tc>
          <w:tcPr>
            <w:tcW w:w="1402"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 </w:t>
            </w:r>
          </w:p>
        </w:tc>
        <w:tc>
          <w:tcPr>
            <w:tcW w:w="1003"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10 154</w:t>
            </w:r>
          </w:p>
        </w:tc>
        <w:tc>
          <w:tcPr>
            <w:tcW w:w="1134" w:type="dxa"/>
            <w:tcBorders>
              <w:top w:val="nil"/>
              <w:left w:val="nil"/>
              <w:bottom w:val="single" w:sz="4" w:space="0" w:color="auto"/>
              <w:right w:val="single" w:sz="4" w:space="0" w:color="auto"/>
            </w:tcBorders>
            <w:shd w:val="clear" w:color="auto" w:fill="auto"/>
            <w:hideMark/>
          </w:tcPr>
          <w:p w:rsidR="00BC529F" w:rsidRPr="00D5326D" w:rsidRDefault="00BC529F" w:rsidP="00D5326D">
            <w:pPr>
              <w:spacing w:after="0" w:line="240" w:lineRule="auto"/>
              <w:jc w:val="center"/>
              <w:rPr>
                <w:rFonts w:ascii="Times New Roman" w:eastAsia="Times New Roman" w:hAnsi="Times New Roman" w:cs="Times New Roman"/>
                <w:b/>
                <w:bCs/>
                <w:color w:val="000000"/>
                <w:lang w:val="lv-LV"/>
              </w:rPr>
            </w:pPr>
            <w:r w:rsidRPr="00D5326D">
              <w:rPr>
                <w:rFonts w:ascii="Times New Roman" w:eastAsia="Times New Roman" w:hAnsi="Times New Roman" w:cs="Times New Roman"/>
                <w:b/>
                <w:bCs/>
                <w:color w:val="000000"/>
                <w:lang w:val="lv-LV"/>
              </w:rPr>
              <w:t>10 154</w:t>
            </w:r>
          </w:p>
        </w:tc>
      </w:tr>
    </w:tbl>
    <w:p w:rsidR="00D5326D" w:rsidRDefault="00D5326D" w:rsidP="00D5326D">
      <w:pPr>
        <w:jc w:val="both"/>
        <w:rPr>
          <w:rFonts w:ascii="Times New Roman" w:hAnsi="Times New Roman" w:cs="Times New Roman"/>
          <w:b/>
          <w:sz w:val="24"/>
          <w:szCs w:val="24"/>
          <w:lang w:val="lv-LV"/>
        </w:rPr>
      </w:pPr>
    </w:p>
    <w:p w:rsidR="000C5118" w:rsidRDefault="000C5118" w:rsidP="000C5118">
      <w:pPr>
        <w:pStyle w:val="ListParagraph"/>
        <w:numPr>
          <w:ilvl w:val="0"/>
          <w:numId w:val="1"/>
        </w:numPr>
        <w:jc w:val="both"/>
        <w:rPr>
          <w:rFonts w:ascii="Times New Roman" w:hAnsi="Times New Roman" w:cs="Times New Roman"/>
          <w:b/>
          <w:sz w:val="24"/>
          <w:szCs w:val="24"/>
          <w:lang w:val="lv-LV"/>
        </w:rPr>
      </w:pPr>
      <w:r w:rsidRPr="005467C1">
        <w:rPr>
          <w:rFonts w:ascii="Times New Roman" w:hAnsi="Times New Roman" w:cs="Times New Roman"/>
          <w:b/>
          <w:sz w:val="24"/>
          <w:szCs w:val="24"/>
          <w:lang w:val="lv-LV"/>
        </w:rPr>
        <w:t>Valsts robežsardze</w:t>
      </w:r>
    </w:p>
    <w:tbl>
      <w:tblPr>
        <w:tblW w:w="8500" w:type="dxa"/>
        <w:tblLayout w:type="fixed"/>
        <w:tblLook w:val="04A0" w:firstRow="1" w:lastRow="0" w:firstColumn="1" w:lastColumn="0" w:noHBand="0" w:noVBand="1"/>
      </w:tblPr>
      <w:tblGrid>
        <w:gridCol w:w="3823"/>
        <w:gridCol w:w="1417"/>
        <w:gridCol w:w="992"/>
        <w:gridCol w:w="1134"/>
        <w:gridCol w:w="1134"/>
      </w:tblGrid>
      <w:tr w:rsidR="00BC529F" w:rsidRPr="002E43A3" w:rsidTr="00506B68">
        <w:trPr>
          <w:trHeight w:val="528"/>
        </w:trPr>
        <w:tc>
          <w:tcPr>
            <w:tcW w:w="3823" w:type="dxa"/>
            <w:tcBorders>
              <w:top w:val="single" w:sz="4" w:space="0" w:color="auto"/>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b/>
                <w:bCs/>
                <w:color w:val="000000"/>
                <w:lang w:val="lv-LV"/>
              </w:rPr>
            </w:pPr>
          </w:p>
        </w:tc>
        <w:tc>
          <w:tcPr>
            <w:tcW w:w="1417" w:type="dxa"/>
            <w:tcBorders>
              <w:top w:val="single" w:sz="4" w:space="0" w:color="auto"/>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Amatpersonu skaits</w:t>
            </w:r>
          </w:p>
        </w:tc>
        <w:tc>
          <w:tcPr>
            <w:tcW w:w="992" w:type="dxa"/>
            <w:tcBorders>
              <w:top w:val="single" w:sz="4" w:space="0" w:color="auto"/>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lang w:val="lv-LV"/>
              </w:rPr>
            </w:pPr>
            <w:r w:rsidRPr="00BC529F">
              <w:rPr>
                <w:rFonts w:ascii="Times New Roman" w:eastAsia="Times New Roman" w:hAnsi="Times New Roman" w:cs="Times New Roman"/>
                <w:lang w:val="lv-LV"/>
              </w:rPr>
              <w:t>Stundu skaits</w:t>
            </w:r>
          </w:p>
        </w:tc>
        <w:tc>
          <w:tcPr>
            <w:tcW w:w="1134" w:type="dxa"/>
            <w:tcBorders>
              <w:top w:val="single" w:sz="4" w:space="0" w:color="auto"/>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 xml:space="preserve">EKK 1000* </w:t>
            </w:r>
          </w:p>
        </w:tc>
        <w:tc>
          <w:tcPr>
            <w:tcW w:w="1134" w:type="dxa"/>
            <w:tcBorders>
              <w:top w:val="single" w:sz="4" w:space="0" w:color="auto"/>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Kopā</w:t>
            </w:r>
          </w:p>
        </w:tc>
      </w:tr>
      <w:tr w:rsidR="00BC529F" w:rsidRPr="002E43A3" w:rsidTr="00506B68">
        <w:trPr>
          <w:trHeight w:val="231"/>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 xml:space="preserve">Riska piemaksa 01.11.2021.-30.11.2021. </w:t>
            </w:r>
          </w:p>
        </w:tc>
        <w:tc>
          <w:tcPr>
            <w:tcW w:w="1417"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795</w:t>
            </w:r>
          </w:p>
        </w:tc>
        <w:tc>
          <w:tcPr>
            <w:tcW w:w="992"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lang w:val="lv-LV"/>
              </w:rPr>
            </w:pPr>
            <w:r w:rsidRPr="00BC529F">
              <w:rPr>
                <w:rFonts w:ascii="Times New Roman" w:eastAsia="Times New Roman" w:hAnsi="Times New Roman" w:cs="Times New Roman"/>
                <w:lang w:val="lv-LV"/>
              </w:rPr>
              <w:t>60187</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318791</w:t>
            </w:r>
          </w:p>
        </w:tc>
        <w:tc>
          <w:tcPr>
            <w:tcW w:w="1134" w:type="dxa"/>
            <w:tcBorders>
              <w:top w:val="nil"/>
              <w:left w:val="nil"/>
              <w:bottom w:val="single" w:sz="4" w:space="0" w:color="auto"/>
              <w:right w:val="single" w:sz="4" w:space="0" w:color="auto"/>
            </w:tcBorders>
            <w:shd w:val="clear" w:color="auto" w:fill="auto"/>
            <w:noWrap/>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318791</w:t>
            </w:r>
          </w:p>
        </w:tc>
      </w:tr>
      <w:tr w:rsidR="00BC529F" w:rsidRPr="002E43A3" w:rsidTr="00506B68">
        <w:trPr>
          <w:trHeight w:val="419"/>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Riska piemaksa 01.12.2021.-21.12.2021. ****</w:t>
            </w:r>
            <w:r w:rsidR="00034F62" w:rsidRPr="002E43A3">
              <w:rPr>
                <w:rFonts w:ascii="Times New Roman" w:eastAsia="Times New Roman" w:hAnsi="Times New Roman" w:cs="Times New Roman"/>
                <w:color w:val="000000"/>
                <w:lang w:val="lv-LV"/>
              </w:rPr>
              <w:t>*</w:t>
            </w:r>
          </w:p>
        </w:tc>
        <w:tc>
          <w:tcPr>
            <w:tcW w:w="1417"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5</w:t>
            </w:r>
          </w:p>
        </w:tc>
        <w:tc>
          <w:tcPr>
            <w:tcW w:w="992"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lang w:val="lv-LV"/>
              </w:rPr>
            </w:pPr>
            <w:r w:rsidRPr="00BC529F">
              <w:rPr>
                <w:rFonts w:ascii="Times New Roman" w:eastAsia="Times New Roman" w:hAnsi="Times New Roman" w:cs="Times New Roman"/>
                <w:lang w:val="lv-LV"/>
              </w:rPr>
              <w:t>330</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1668</w:t>
            </w:r>
          </w:p>
        </w:tc>
        <w:tc>
          <w:tcPr>
            <w:tcW w:w="1134" w:type="dxa"/>
            <w:tcBorders>
              <w:top w:val="nil"/>
              <w:left w:val="nil"/>
              <w:bottom w:val="single" w:sz="4" w:space="0" w:color="auto"/>
              <w:right w:val="single" w:sz="4" w:space="0" w:color="auto"/>
            </w:tcBorders>
            <w:shd w:val="clear" w:color="auto" w:fill="auto"/>
            <w:noWrap/>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1668</w:t>
            </w:r>
          </w:p>
        </w:tc>
      </w:tr>
      <w:tr w:rsidR="00BC529F" w:rsidRPr="002E43A3" w:rsidTr="00506B68">
        <w:trPr>
          <w:trHeight w:val="666"/>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Riska piemaksa 01.11.2021.-14.11.2021. (iedzīvotāju pārvietošanās aizlieguma uzraudzība)</w:t>
            </w:r>
          </w:p>
        </w:tc>
        <w:tc>
          <w:tcPr>
            <w:tcW w:w="1417"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88</w:t>
            </w:r>
          </w:p>
        </w:tc>
        <w:tc>
          <w:tcPr>
            <w:tcW w:w="992"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lang w:val="lv-LV"/>
              </w:rPr>
            </w:pPr>
            <w:r w:rsidRPr="00BC529F">
              <w:rPr>
                <w:rFonts w:ascii="Times New Roman" w:eastAsia="Times New Roman" w:hAnsi="Times New Roman" w:cs="Times New Roman"/>
                <w:lang w:val="lv-LV"/>
              </w:rPr>
              <w:t>394</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2198</w:t>
            </w:r>
          </w:p>
        </w:tc>
        <w:tc>
          <w:tcPr>
            <w:tcW w:w="1134" w:type="dxa"/>
            <w:tcBorders>
              <w:top w:val="nil"/>
              <w:left w:val="nil"/>
              <w:bottom w:val="single" w:sz="4" w:space="0" w:color="auto"/>
              <w:right w:val="single" w:sz="4" w:space="0" w:color="auto"/>
            </w:tcBorders>
            <w:shd w:val="clear" w:color="auto" w:fill="auto"/>
            <w:noWrap/>
            <w:hideMark/>
          </w:tcPr>
          <w:p w:rsidR="00BC529F" w:rsidRPr="00BC529F" w:rsidRDefault="00BC529F" w:rsidP="00BC529F">
            <w:pPr>
              <w:spacing w:after="0" w:line="240" w:lineRule="auto"/>
              <w:jc w:val="center"/>
              <w:rPr>
                <w:rFonts w:ascii="Times New Roman" w:eastAsia="Times New Roman" w:hAnsi="Times New Roman" w:cs="Times New Roman"/>
                <w:color w:val="000000"/>
                <w:lang w:val="lv-LV"/>
              </w:rPr>
            </w:pPr>
            <w:r w:rsidRPr="00BC529F">
              <w:rPr>
                <w:rFonts w:ascii="Times New Roman" w:eastAsia="Times New Roman" w:hAnsi="Times New Roman" w:cs="Times New Roman"/>
                <w:color w:val="000000"/>
                <w:lang w:val="lv-LV"/>
              </w:rPr>
              <w:t>2198</w:t>
            </w:r>
          </w:p>
        </w:tc>
      </w:tr>
      <w:tr w:rsidR="00BC529F" w:rsidRPr="002E43A3" w:rsidTr="00506B68">
        <w:trPr>
          <w:trHeight w:val="264"/>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Kopā piemaksām</w:t>
            </w:r>
          </w:p>
        </w:tc>
        <w:tc>
          <w:tcPr>
            <w:tcW w:w="1417"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w:t>
            </w:r>
          </w:p>
        </w:tc>
        <w:tc>
          <w:tcPr>
            <w:tcW w:w="992"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60 911</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322 657</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322 657</w:t>
            </w:r>
          </w:p>
        </w:tc>
      </w:tr>
      <w:tr w:rsidR="00BC529F" w:rsidRPr="002E43A3" w:rsidTr="00506B68">
        <w:trPr>
          <w:trHeight w:val="528"/>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xml:space="preserve">Vidējās izpeļņas pieauguma </w:t>
            </w:r>
            <w:r w:rsidR="00AD06BC" w:rsidRPr="002E43A3">
              <w:rPr>
                <w:rFonts w:ascii="Times New Roman" w:eastAsia="Times New Roman" w:hAnsi="Times New Roman" w:cs="Times New Roman"/>
                <w:b/>
                <w:bCs/>
                <w:color w:val="000000"/>
                <w:lang w:val="lv-LV"/>
              </w:rPr>
              <w:t>kompensēšanai***</w:t>
            </w:r>
          </w:p>
        </w:tc>
        <w:tc>
          <w:tcPr>
            <w:tcW w:w="1417"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w:t>
            </w:r>
          </w:p>
        </w:tc>
        <w:tc>
          <w:tcPr>
            <w:tcW w:w="992"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26 878</w:t>
            </w:r>
          </w:p>
        </w:tc>
        <w:tc>
          <w:tcPr>
            <w:tcW w:w="1134" w:type="dxa"/>
            <w:tcBorders>
              <w:top w:val="nil"/>
              <w:left w:val="nil"/>
              <w:bottom w:val="single" w:sz="4" w:space="0" w:color="auto"/>
              <w:right w:val="single" w:sz="4" w:space="0" w:color="auto"/>
            </w:tcBorders>
            <w:shd w:val="clear" w:color="auto" w:fill="auto"/>
            <w:noWrap/>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26 878</w:t>
            </w:r>
          </w:p>
        </w:tc>
      </w:tr>
      <w:tr w:rsidR="00BC529F" w:rsidRPr="002E43A3" w:rsidTr="00506B68">
        <w:trPr>
          <w:trHeight w:val="528"/>
        </w:trPr>
        <w:tc>
          <w:tcPr>
            <w:tcW w:w="3823" w:type="dxa"/>
            <w:tcBorders>
              <w:top w:val="nil"/>
              <w:left w:val="single" w:sz="4" w:space="0" w:color="auto"/>
              <w:bottom w:val="single" w:sz="4" w:space="0" w:color="auto"/>
              <w:right w:val="single" w:sz="4" w:space="0" w:color="auto"/>
            </w:tcBorders>
            <w:shd w:val="clear" w:color="auto" w:fill="auto"/>
            <w:hideMark/>
          </w:tcPr>
          <w:p w:rsidR="00BC529F" w:rsidRPr="00BC529F" w:rsidRDefault="00BC529F" w:rsidP="00BC529F">
            <w:pPr>
              <w:spacing w:after="0" w:line="240" w:lineRule="auto"/>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Kopā piemaksām un vidējās izpeļņas pieauguma kompensēšanai</w:t>
            </w:r>
          </w:p>
        </w:tc>
        <w:tc>
          <w:tcPr>
            <w:tcW w:w="1417"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w:t>
            </w:r>
          </w:p>
        </w:tc>
        <w:tc>
          <w:tcPr>
            <w:tcW w:w="992"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349 535</w:t>
            </w:r>
          </w:p>
        </w:tc>
        <w:tc>
          <w:tcPr>
            <w:tcW w:w="1134" w:type="dxa"/>
            <w:tcBorders>
              <w:top w:val="nil"/>
              <w:left w:val="nil"/>
              <w:bottom w:val="single" w:sz="4" w:space="0" w:color="auto"/>
              <w:right w:val="single" w:sz="4" w:space="0" w:color="auto"/>
            </w:tcBorders>
            <w:shd w:val="clear" w:color="auto" w:fill="auto"/>
            <w:hideMark/>
          </w:tcPr>
          <w:p w:rsidR="00BC529F" w:rsidRPr="00BC529F" w:rsidRDefault="00BC529F" w:rsidP="00BC529F">
            <w:pPr>
              <w:spacing w:after="0" w:line="240" w:lineRule="auto"/>
              <w:jc w:val="center"/>
              <w:rPr>
                <w:rFonts w:ascii="Times New Roman" w:eastAsia="Times New Roman" w:hAnsi="Times New Roman" w:cs="Times New Roman"/>
                <w:b/>
                <w:bCs/>
                <w:color w:val="000000"/>
                <w:lang w:val="lv-LV"/>
              </w:rPr>
            </w:pPr>
            <w:r w:rsidRPr="00BC529F">
              <w:rPr>
                <w:rFonts w:ascii="Times New Roman" w:eastAsia="Times New Roman" w:hAnsi="Times New Roman" w:cs="Times New Roman"/>
                <w:b/>
                <w:bCs/>
                <w:color w:val="000000"/>
                <w:lang w:val="lv-LV"/>
              </w:rPr>
              <w:t>349 535</w:t>
            </w:r>
          </w:p>
        </w:tc>
      </w:tr>
    </w:tbl>
    <w:p w:rsidR="00BC529F" w:rsidRPr="00BC529F" w:rsidRDefault="00BC529F" w:rsidP="00BC529F">
      <w:pPr>
        <w:jc w:val="both"/>
        <w:rPr>
          <w:rFonts w:ascii="Times New Roman" w:hAnsi="Times New Roman" w:cs="Times New Roman"/>
          <w:b/>
          <w:sz w:val="24"/>
          <w:szCs w:val="24"/>
          <w:lang w:val="lv-LV"/>
        </w:rPr>
      </w:pPr>
    </w:p>
    <w:p w:rsidR="0064476A" w:rsidRDefault="0064476A" w:rsidP="0064476A">
      <w:pPr>
        <w:pStyle w:val="ListParagraph"/>
        <w:numPr>
          <w:ilvl w:val="0"/>
          <w:numId w:val="1"/>
        </w:numPr>
        <w:jc w:val="both"/>
        <w:rPr>
          <w:rFonts w:ascii="Times New Roman" w:hAnsi="Times New Roman" w:cs="Times New Roman"/>
          <w:b/>
          <w:sz w:val="24"/>
          <w:szCs w:val="24"/>
          <w:lang w:val="lv-LV"/>
        </w:rPr>
      </w:pPr>
      <w:r w:rsidRPr="005467C1">
        <w:rPr>
          <w:rFonts w:ascii="Times New Roman" w:hAnsi="Times New Roman" w:cs="Times New Roman"/>
          <w:b/>
          <w:sz w:val="24"/>
          <w:szCs w:val="24"/>
          <w:lang w:val="lv-LV"/>
        </w:rPr>
        <w:lastRenderedPageBreak/>
        <w:t>Valsts robežsardze</w:t>
      </w:r>
      <w:r>
        <w:rPr>
          <w:rFonts w:ascii="Times New Roman" w:hAnsi="Times New Roman" w:cs="Times New Roman"/>
          <w:b/>
          <w:sz w:val="24"/>
          <w:szCs w:val="24"/>
          <w:lang w:val="lv-LV"/>
        </w:rPr>
        <w:t>s koledža</w:t>
      </w:r>
    </w:p>
    <w:tbl>
      <w:tblPr>
        <w:tblW w:w="8500" w:type="dxa"/>
        <w:tblLayout w:type="fixed"/>
        <w:tblLook w:val="04A0" w:firstRow="1" w:lastRow="0" w:firstColumn="1" w:lastColumn="0" w:noHBand="0" w:noVBand="1"/>
      </w:tblPr>
      <w:tblGrid>
        <w:gridCol w:w="3964"/>
        <w:gridCol w:w="1418"/>
        <w:gridCol w:w="992"/>
        <w:gridCol w:w="992"/>
        <w:gridCol w:w="1134"/>
      </w:tblGrid>
      <w:tr w:rsidR="008135D8" w:rsidRPr="002E43A3" w:rsidTr="008135D8">
        <w:trPr>
          <w:trHeight w:val="528"/>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b/>
                <w:bCs/>
                <w:color w:val="000000"/>
                <w:szCs w:val="20"/>
                <w:lang w:val="lv-LV"/>
              </w:rPr>
            </w:pPr>
          </w:p>
        </w:tc>
        <w:tc>
          <w:tcPr>
            <w:tcW w:w="1418" w:type="dxa"/>
            <w:tcBorders>
              <w:top w:val="single" w:sz="4" w:space="0" w:color="auto"/>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Amatpersonu skaits</w:t>
            </w:r>
          </w:p>
        </w:tc>
        <w:tc>
          <w:tcPr>
            <w:tcW w:w="992" w:type="dxa"/>
            <w:tcBorders>
              <w:top w:val="single" w:sz="4" w:space="0" w:color="auto"/>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szCs w:val="20"/>
                <w:lang w:val="lv-LV"/>
              </w:rPr>
            </w:pPr>
            <w:r w:rsidRPr="00FB15E8">
              <w:rPr>
                <w:rFonts w:ascii="Times New Roman" w:eastAsia="Times New Roman" w:hAnsi="Times New Roman" w:cs="Times New Roman"/>
                <w:szCs w:val="20"/>
                <w:lang w:val="lv-LV"/>
              </w:rPr>
              <w:t>Stundu skaits</w:t>
            </w:r>
          </w:p>
        </w:tc>
        <w:tc>
          <w:tcPr>
            <w:tcW w:w="992" w:type="dxa"/>
            <w:tcBorders>
              <w:top w:val="single" w:sz="4" w:space="0" w:color="auto"/>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 xml:space="preserve">EKK 1000* </w:t>
            </w:r>
          </w:p>
        </w:tc>
        <w:tc>
          <w:tcPr>
            <w:tcW w:w="1134" w:type="dxa"/>
            <w:tcBorders>
              <w:top w:val="single" w:sz="4" w:space="0" w:color="auto"/>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Kopā</w:t>
            </w:r>
          </w:p>
        </w:tc>
      </w:tr>
      <w:tr w:rsidR="008135D8" w:rsidRPr="002E43A3" w:rsidTr="008135D8">
        <w:trPr>
          <w:trHeight w:val="274"/>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 xml:space="preserve">Riska piemaksa 01.11.2021.-30.11.2021. </w:t>
            </w:r>
          </w:p>
        </w:tc>
        <w:tc>
          <w:tcPr>
            <w:tcW w:w="1418"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15</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szCs w:val="20"/>
                <w:lang w:val="lv-LV"/>
              </w:rPr>
            </w:pPr>
            <w:r w:rsidRPr="00FB15E8">
              <w:rPr>
                <w:rFonts w:ascii="Times New Roman" w:eastAsia="Times New Roman" w:hAnsi="Times New Roman" w:cs="Times New Roman"/>
                <w:szCs w:val="20"/>
                <w:lang w:val="lv-LV"/>
              </w:rPr>
              <w:t>168</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553</w:t>
            </w:r>
          </w:p>
        </w:tc>
        <w:tc>
          <w:tcPr>
            <w:tcW w:w="1134" w:type="dxa"/>
            <w:tcBorders>
              <w:top w:val="nil"/>
              <w:left w:val="nil"/>
              <w:bottom w:val="single" w:sz="4" w:space="0" w:color="auto"/>
              <w:right w:val="single" w:sz="4" w:space="0" w:color="auto"/>
            </w:tcBorders>
            <w:shd w:val="clear" w:color="auto" w:fill="auto"/>
            <w:noWrap/>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553</w:t>
            </w:r>
          </w:p>
        </w:tc>
      </w:tr>
      <w:tr w:rsidR="008135D8" w:rsidRPr="002E43A3" w:rsidTr="008135D8">
        <w:trPr>
          <w:trHeight w:val="528"/>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Riska piemaksa 01.10.2021.-31.10.2021. (precizējums**</w:t>
            </w:r>
            <w:r w:rsidR="00151DAF" w:rsidRPr="002E43A3">
              <w:rPr>
                <w:rFonts w:ascii="Times New Roman" w:eastAsia="Times New Roman" w:hAnsi="Times New Roman" w:cs="Times New Roman"/>
                <w:color w:val="000000"/>
                <w:szCs w:val="20"/>
                <w:lang w:val="lv-LV"/>
              </w:rPr>
              <w:t>*</w:t>
            </w:r>
            <w:r w:rsidRPr="00FB15E8">
              <w:rPr>
                <w:rFonts w:ascii="Times New Roman" w:eastAsia="Times New Roman" w:hAnsi="Times New Roman" w:cs="Times New Roman"/>
                <w:color w:val="000000"/>
                <w:szCs w:val="20"/>
                <w:lang w:val="lv-LV"/>
              </w:rPr>
              <w:t>*)</w:t>
            </w:r>
          </w:p>
        </w:tc>
        <w:tc>
          <w:tcPr>
            <w:tcW w:w="1418"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15</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szCs w:val="20"/>
                <w:lang w:val="lv-LV"/>
              </w:rPr>
            </w:pPr>
            <w:r w:rsidRPr="00FB15E8">
              <w:rPr>
                <w:rFonts w:ascii="Times New Roman" w:eastAsia="Times New Roman" w:hAnsi="Times New Roman" w:cs="Times New Roman"/>
                <w:szCs w:val="20"/>
                <w:lang w:val="lv-LV"/>
              </w:rPr>
              <w:t>90</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478</w:t>
            </w:r>
          </w:p>
        </w:tc>
        <w:tc>
          <w:tcPr>
            <w:tcW w:w="1134" w:type="dxa"/>
            <w:tcBorders>
              <w:top w:val="nil"/>
              <w:left w:val="nil"/>
              <w:bottom w:val="single" w:sz="4" w:space="0" w:color="auto"/>
              <w:right w:val="single" w:sz="4" w:space="0" w:color="auto"/>
            </w:tcBorders>
            <w:shd w:val="clear" w:color="auto" w:fill="auto"/>
            <w:noWrap/>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478</w:t>
            </w:r>
          </w:p>
        </w:tc>
      </w:tr>
      <w:tr w:rsidR="008135D8" w:rsidRPr="002E43A3" w:rsidTr="008135D8">
        <w:trPr>
          <w:trHeight w:val="792"/>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Riska piemaksa 01.11.2021.-14.11.2021. (iedzīvotāju pārvietošanās aizlieguma uzraudzība)</w:t>
            </w:r>
          </w:p>
        </w:tc>
        <w:tc>
          <w:tcPr>
            <w:tcW w:w="1418"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9</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szCs w:val="20"/>
                <w:lang w:val="lv-LV"/>
              </w:rPr>
            </w:pPr>
            <w:r w:rsidRPr="00FB15E8">
              <w:rPr>
                <w:rFonts w:ascii="Times New Roman" w:eastAsia="Times New Roman" w:hAnsi="Times New Roman" w:cs="Times New Roman"/>
                <w:szCs w:val="20"/>
                <w:lang w:val="lv-LV"/>
              </w:rPr>
              <w:t>48</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304</w:t>
            </w:r>
          </w:p>
        </w:tc>
        <w:tc>
          <w:tcPr>
            <w:tcW w:w="1134" w:type="dxa"/>
            <w:tcBorders>
              <w:top w:val="nil"/>
              <w:left w:val="nil"/>
              <w:bottom w:val="single" w:sz="4" w:space="0" w:color="auto"/>
              <w:right w:val="single" w:sz="4" w:space="0" w:color="auto"/>
            </w:tcBorders>
            <w:shd w:val="clear" w:color="auto" w:fill="auto"/>
            <w:noWrap/>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304</w:t>
            </w:r>
          </w:p>
        </w:tc>
      </w:tr>
      <w:tr w:rsidR="008135D8" w:rsidRPr="002E43A3" w:rsidTr="008135D8">
        <w:trPr>
          <w:trHeight w:val="632"/>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Riska piemaksa 21.10.2021.-31.10.2021.  (iedzīvotāju pārvietošanās aizlieguma uzraudzība) (precizējums**</w:t>
            </w:r>
            <w:r w:rsidR="00151DAF" w:rsidRPr="002E43A3">
              <w:rPr>
                <w:rFonts w:ascii="Times New Roman" w:eastAsia="Times New Roman" w:hAnsi="Times New Roman" w:cs="Times New Roman"/>
                <w:color w:val="000000"/>
                <w:szCs w:val="20"/>
                <w:lang w:val="lv-LV"/>
              </w:rPr>
              <w:t>*</w:t>
            </w:r>
            <w:r w:rsidRPr="00FB15E8">
              <w:rPr>
                <w:rFonts w:ascii="Times New Roman" w:eastAsia="Times New Roman" w:hAnsi="Times New Roman" w:cs="Times New Roman"/>
                <w:color w:val="000000"/>
                <w:szCs w:val="20"/>
                <w:lang w:val="lv-LV"/>
              </w:rPr>
              <w:t>*)</w:t>
            </w:r>
          </w:p>
        </w:tc>
        <w:tc>
          <w:tcPr>
            <w:tcW w:w="1418"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6</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szCs w:val="20"/>
                <w:lang w:val="lv-LV"/>
              </w:rPr>
            </w:pPr>
            <w:r w:rsidRPr="00FB15E8">
              <w:rPr>
                <w:rFonts w:ascii="Times New Roman" w:eastAsia="Times New Roman" w:hAnsi="Times New Roman" w:cs="Times New Roman"/>
                <w:szCs w:val="20"/>
                <w:lang w:val="lv-LV"/>
              </w:rPr>
              <w:t>19</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115</w:t>
            </w:r>
          </w:p>
        </w:tc>
        <w:tc>
          <w:tcPr>
            <w:tcW w:w="1134" w:type="dxa"/>
            <w:tcBorders>
              <w:top w:val="nil"/>
              <w:left w:val="nil"/>
              <w:bottom w:val="single" w:sz="4" w:space="0" w:color="auto"/>
              <w:right w:val="single" w:sz="4" w:space="0" w:color="auto"/>
            </w:tcBorders>
            <w:shd w:val="clear" w:color="auto" w:fill="auto"/>
            <w:noWrap/>
            <w:hideMark/>
          </w:tcPr>
          <w:p w:rsidR="00FB15E8" w:rsidRPr="00FB15E8" w:rsidRDefault="00FB15E8" w:rsidP="00FB15E8">
            <w:pPr>
              <w:spacing w:after="0" w:line="240" w:lineRule="auto"/>
              <w:jc w:val="center"/>
              <w:rPr>
                <w:rFonts w:ascii="Times New Roman" w:eastAsia="Times New Roman" w:hAnsi="Times New Roman" w:cs="Times New Roman"/>
                <w:color w:val="000000"/>
                <w:szCs w:val="20"/>
                <w:lang w:val="lv-LV"/>
              </w:rPr>
            </w:pPr>
            <w:r w:rsidRPr="00FB15E8">
              <w:rPr>
                <w:rFonts w:ascii="Times New Roman" w:eastAsia="Times New Roman" w:hAnsi="Times New Roman" w:cs="Times New Roman"/>
                <w:color w:val="000000"/>
                <w:szCs w:val="20"/>
                <w:lang w:val="lv-LV"/>
              </w:rPr>
              <w:t>115</w:t>
            </w:r>
          </w:p>
        </w:tc>
      </w:tr>
      <w:tr w:rsidR="008135D8" w:rsidRPr="002E43A3" w:rsidTr="008135D8">
        <w:trPr>
          <w:trHeight w:val="264"/>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Kopā piemaksām</w:t>
            </w:r>
          </w:p>
        </w:tc>
        <w:tc>
          <w:tcPr>
            <w:tcW w:w="1418"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325</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1 450</w:t>
            </w:r>
          </w:p>
        </w:tc>
        <w:tc>
          <w:tcPr>
            <w:tcW w:w="1134"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1 450</w:t>
            </w:r>
          </w:p>
        </w:tc>
      </w:tr>
      <w:tr w:rsidR="008135D8" w:rsidRPr="002E43A3" w:rsidTr="008135D8">
        <w:trPr>
          <w:trHeight w:val="528"/>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DB555B">
            <w:pPr>
              <w:spacing w:after="0" w:line="240" w:lineRule="auto"/>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Vidējās izpeļņas pieauguma kompensēšanai</w:t>
            </w:r>
            <w:r w:rsidR="00827DD6" w:rsidRPr="002E43A3">
              <w:rPr>
                <w:rFonts w:ascii="Times New Roman" w:eastAsia="Times New Roman" w:hAnsi="Times New Roman" w:cs="Times New Roman"/>
                <w:b/>
                <w:bCs/>
                <w:color w:val="000000"/>
                <w:szCs w:val="20"/>
                <w:lang w:val="lv-LV"/>
              </w:rPr>
              <w:t>***</w:t>
            </w:r>
            <w:r w:rsidRPr="00FB15E8">
              <w:rPr>
                <w:rFonts w:ascii="Times New Roman" w:eastAsia="Times New Roman" w:hAnsi="Times New Roman" w:cs="Times New Roman"/>
                <w:b/>
                <w:bCs/>
                <w:color w:val="000000"/>
                <w:szCs w:val="20"/>
                <w:lang w:val="lv-LV"/>
              </w:rPr>
              <w:t xml:space="preserve"> </w:t>
            </w:r>
          </w:p>
        </w:tc>
        <w:tc>
          <w:tcPr>
            <w:tcW w:w="1418"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000000" w:fill="FFFFFF"/>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121</w:t>
            </w:r>
          </w:p>
        </w:tc>
        <w:tc>
          <w:tcPr>
            <w:tcW w:w="1134" w:type="dxa"/>
            <w:tcBorders>
              <w:top w:val="nil"/>
              <w:left w:val="nil"/>
              <w:bottom w:val="single" w:sz="4" w:space="0" w:color="auto"/>
              <w:right w:val="single" w:sz="4" w:space="0" w:color="auto"/>
            </w:tcBorders>
            <w:shd w:val="clear" w:color="auto" w:fill="auto"/>
            <w:noWrap/>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121</w:t>
            </w:r>
          </w:p>
        </w:tc>
      </w:tr>
      <w:tr w:rsidR="008135D8" w:rsidRPr="002E43A3" w:rsidTr="008135D8">
        <w:trPr>
          <w:trHeight w:val="528"/>
        </w:trPr>
        <w:tc>
          <w:tcPr>
            <w:tcW w:w="3964" w:type="dxa"/>
            <w:tcBorders>
              <w:top w:val="nil"/>
              <w:left w:val="single" w:sz="4" w:space="0" w:color="auto"/>
              <w:bottom w:val="single" w:sz="4" w:space="0" w:color="auto"/>
              <w:right w:val="single" w:sz="4" w:space="0" w:color="auto"/>
            </w:tcBorders>
            <w:shd w:val="clear" w:color="auto" w:fill="auto"/>
            <w:hideMark/>
          </w:tcPr>
          <w:p w:rsidR="00FB15E8" w:rsidRPr="00FB15E8" w:rsidRDefault="00FB15E8" w:rsidP="00FB15E8">
            <w:pPr>
              <w:spacing w:after="0" w:line="240" w:lineRule="auto"/>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Kopā piemaksām un vidējās izpeļņas pieauguma kompensēšanai</w:t>
            </w:r>
          </w:p>
        </w:tc>
        <w:tc>
          <w:tcPr>
            <w:tcW w:w="1418"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 </w:t>
            </w:r>
          </w:p>
        </w:tc>
        <w:tc>
          <w:tcPr>
            <w:tcW w:w="992"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1 571</w:t>
            </w:r>
          </w:p>
        </w:tc>
        <w:tc>
          <w:tcPr>
            <w:tcW w:w="1134" w:type="dxa"/>
            <w:tcBorders>
              <w:top w:val="nil"/>
              <w:left w:val="nil"/>
              <w:bottom w:val="single" w:sz="4" w:space="0" w:color="auto"/>
              <w:right w:val="single" w:sz="4" w:space="0" w:color="auto"/>
            </w:tcBorders>
            <w:shd w:val="clear" w:color="auto" w:fill="auto"/>
            <w:hideMark/>
          </w:tcPr>
          <w:p w:rsidR="00FB15E8" w:rsidRPr="00FB15E8" w:rsidRDefault="00FB15E8" w:rsidP="00FB15E8">
            <w:pPr>
              <w:spacing w:after="0" w:line="240" w:lineRule="auto"/>
              <w:jc w:val="center"/>
              <w:rPr>
                <w:rFonts w:ascii="Times New Roman" w:eastAsia="Times New Roman" w:hAnsi="Times New Roman" w:cs="Times New Roman"/>
                <w:b/>
                <w:bCs/>
                <w:color w:val="000000"/>
                <w:szCs w:val="20"/>
                <w:lang w:val="lv-LV"/>
              </w:rPr>
            </w:pPr>
            <w:r w:rsidRPr="00FB15E8">
              <w:rPr>
                <w:rFonts w:ascii="Times New Roman" w:eastAsia="Times New Roman" w:hAnsi="Times New Roman" w:cs="Times New Roman"/>
                <w:b/>
                <w:bCs/>
                <w:color w:val="000000"/>
                <w:szCs w:val="20"/>
                <w:lang w:val="lv-LV"/>
              </w:rPr>
              <w:t>1 571</w:t>
            </w:r>
          </w:p>
        </w:tc>
      </w:tr>
    </w:tbl>
    <w:p w:rsidR="0064476A" w:rsidRDefault="0064476A" w:rsidP="00936BED">
      <w:pPr>
        <w:spacing w:after="120" w:line="240" w:lineRule="auto"/>
        <w:jc w:val="both"/>
        <w:rPr>
          <w:rFonts w:ascii="Times New Roman" w:hAnsi="Times New Roman" w:cs="Times New Roman"/>
          <w:b/>
          <w:sz w:val="24"/>
          <w:szCs w:val="24"/>
          <w:lang w:val="lv-LV"/>
        </w:rPr>
      </w:pPr>
    </w:p>
    <w:p w:rsidR="006D1068" w:rsidRPr="00C92B82" w:rsidRDefault="006D1068" w:rsidP="00936BED">
      <w:pPr>
        <w:spacing w:after="120" w:line="240" w:lineRule="auto"/>
        <w:jc w:val="both"/>
        <w:rPr>
          <w:rFonts w:ascii="Times New Roman" w:hAnsi="Times New Roman" w:cs="Times New Roman"/>
          <w:lang w:val="lv-LV"/>
        </w:rPr>
      </w:pPr>
      <w:r w:rsidRPr="00C92B82">
        <w:rPr>
          <w:rFonts w:ascii="Times New Roman" w:hAnsi="Times New Roman" w:cs="Times New Roman"/>
          <w:lang w:val="lv-LV"/>
        </w:rPr>
        <w:t>*EKK 1000 Atlīdzība</w:t>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p>
    <w:p w:rsidR="006D1068" w:rsidRPr="00C92B82" w:rsidRDefault="006D1068" w:rsidP="00936BED">
      <w:pPr>
        <w:spacing w:after="120" w:line="240" w:lineRule="auto"/>
        <w:jc w:val="both"/>
        <w:rPr>
          <w:rFonts w:ascii="Times New Roman" w:hAnsi="Times New Roman" w:cs="Times New Roman"/>
          <w:lang w:val="lv-LV"/>
        </w:rPr>
      </w:pPr>
      <w:r w:rsidRPr="00C92B82">
        <w:rPr>
          <w:rFonts w:ascii="Times New Roman" w:hAnsi="Times New Roman" w:cs="Times New Roman"/>
          <w:lang w:val="lv-LV"/>
        </w:rPr>
        <w:t>**EKK 2271 Izdevumi, kas saistīti ar operatīvo darbību</w:t>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p>
    <w:p w:rsidR="006D1068" w:rsidRPr="00C92B82" w:rsidRDefault="006D1068" w:rsidP="00936BED">
      <w:pPr>
        <w:spacing w:after="120" w:line="240" w:lineRule="auto"/>
        <w:jc w:val="both"/>
        <w:rPr>
          <w:rFonts w:ascii="Times New Roman" w:hAnsi="Times New Roman" w:cs="Times New Roman"/>
          <w:lang w:val="lv-LV"/>
        </w:rPr>
      </w:pPr>
      <w:r w:rsidRPr="00C92B82">
        <w:rPr>
          <w:rFonts w:ascii="Times New Roman" w:hAnsi="Times New Roman" w:cs="Times New Roman"/>
          <w:lang w:val="lv-LV"/>
        </w:rPr>
        <w:t>***</w:t>
      </w:r>
      <w:r w:rsidR="00E013F7" w:rsidRPr="00C92B82">
        <w:t xml:space="preserve"> </w:t>
      </w:r>
      <w:r w:rsidR="00E013F7" w:rsidRPr="00C92B82">
        <w:rPr>
          <w:rFonts w:ascii="Times New Roman" w:hAnsi="Times New Roman" w:cs="Times New Roman"/>
          <w:lang w:val="lv-LV"/>
        </w:rPr>
        <w:t xml:space="preserve">Ievērojot to, ka riska piemaksas, samaksa par virsstundu darbu sabiedrības veselības apdraudējuma situācijā saistībā ar Covid-19 uzliesmojumu un seku novēršanu, kā arī piemaksas par nakts darbu iedzīvotāju pārvietošanās aizlieguma ievērošanas kontrolē tiek iekļautas vidējās izpeļņas aprēķinā, ievērojami palielinās izdevumi atlīdzībai (atvaļinājuma nauda, slimības nauda, pabalsti), kas tiek aprēķināti, pamatojoties uz vidējo izpeļņu.  </w:t>
      </w:r>
      <w:r w:rsidRPr="00C92B82">
        <w:rPr>
          <w:rFonts w:ascii="Times New Roman" w:hAnsi="Times New Roman" w:cs="Times New Roman"/>
          <w:lang w:val="lv-LV"/>
        </w:rPr>
        <w:t xml:space="preserve">Vidējās izpeļņas pieauguma kompensēšanai </w:t>
      </w:r>
      <w:r w:rsidR="00E013F7" w:rsidRPr="00C92B82">
        <w:rPr>
          <w:rFonts w:ascii="Times New Roman" w:hAnsi="Times New Roman" w:cs="Times New Roman"/>
          <w:lang w:val="lv-LV"/>
        </w:rPr>
        <w:t xml:space="preserve">aprēķināts finansējums </w:t>
      </w:r>
      <w:r w:rsidRPr="00C92B82">
        <w:rPr>
          <w:rFonts w:ascii="Times New Roman" w:hAnsi="Times New Roman" w:cs="Times New Roman"/>
          <w:lang w:val="lv-LV"/>
        </w:rPr>
        <w:t xml:space="preserve">8,33%  no piešķirtā finansējuma atlīdzībai. </w:t>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p>
    <w:p w:rsidR="003D1C7E" w:rsidRDefault="006D1068" w:rsidP="00936BED">
      <w:pPr>
        <w:spacing w:after="120" w:line="240" w:lineRule="auto"/>
        <w:jc w:val="both"/>
        <w:rPr>
          <w:rFonts w:ascii="Times New Roman" w:hAnsi="Times New Roman" w:cs="Times New Roman"/>
          <w:lang w:val="lv-LV"/>
        </w:rPr>
      </w:pPr>
      <w:r w:rsidRPr="00C92B82">
        <w:rPr>
          <w:rFonts w:ascii="Times New Roman" w:hAnsi="Times New Roman" w:cs="Times New Roman"/>
          <w:lang w:val="lv-LV"/>
        </w:rPr>
        <w:t xml:space="preserve">**** Atbilstoši Ministru kabineta 2021. gada 1. decembra rīkojumam Nr.902 "Par finanšu līdzekļu piešķiršanu no valsts budžeta programmas “Līdzekļi neparedzētiem gadījumiem"" </w:t>
      </w:r>
      <w:proofErr w:type="spellStart"/>
      <w:r w:rsidRPr="00C92B82">
        <w:rPr>
          <w:rFonts w:ascii="Times New Roman" w:hAnsi="Times New Roman" w:cs="Times New Roman"/>
          <w:lang w:val="lv-LV"/>
        </w:rPr>
        <w:t>Iekšlietu</w:t>
      </w:r>
      <w:proofErr w:type="spellEnd"/>
      <w:r w:rsidRPr="00C92B82">
        <w:rPr>
          <w:rFonts w:ascii="Times New Roman" w:hAnsi="Times New Roman" w:cs="Times New Roman"/>
          <w:lang w:val="lv-LV"/>
        </w:rPr>
        <w:t xml:space="preserve"> ministrijai piešķirts finansējums, lai nodrošinātu piemaksas no 2021. gada 1. oktobra līdz 2021.</w:t>
      </w:r>
      <w:r w:rsidR="00FB4DCC" w:rsidRPr="00C92B82">
        <w:rPr>
          <w:rFonts w:ascii="Times New Roman" w:hAnsi="Times New Roman" w:cs="Times New Roman"/>
          <w:lang w:val="lv-LV"/>
        </w:rPr>
        <w:t> </w:t>
      </w:r>
      <w:r w:rsidRPr="00C92B82">
        <w:rPr>
          <w:rFonts w:ascii="Times New Roman" w:hAnsi="Times New Roman" w:cs="Times New Roman"/>
          <w:lang w:val="lv-LV"/>
        </w:rPr>
        <w:t xml:space="preserve">gada 31. oktobrim amatpersonām par darbu paaugstināta riska un slodzes apstākļos sabiedrības veselības apdraudējuma situācijā saistībā ar Covid-19 uzliesmojumu un tā seku novēršanu, kā arī par nakts darbu, kontrolējot iedzīvotāju pārvietošanās aizlieguma ievērošanu no 2021. gada 21. oktobra līdz 2021. gada 14. novembrim laikposmā no plkst. 22.00 līdz plkst. 5.00. Sakarā ar nepieciešamību veikt korekciju par 2021.gada oktobra mēnesi, veikti aprēķini: 1) Valsts policijai   </w:t>
      </w:r>
      <w:r w:rsidR="00C1789E" w:rsidRPr="00C92B82">
        <w:rPr>
          <w:rFonts w:ascii="Times New Roman" w:hAnsi="Times New Roman" w:cs="Times New Roman"/>
          <w:lang w:val="lv-LV"/>
        </w:rPr>
        <w:t xml:space="preserve">riska piemaksai 1 amatpersonai – nepieciešamais finansējums </w:t>
      </w:r>
      <w:r w:rsidRPr="00C92B82">
        <w:rPr>
          <w:rFonts w:ascii="Times New Roman" w:hAnsi="Times New Roman" w:cs="Times New Roman"/>
          <w:lang w:val="lv-LV"/>
        </w:rPr>
        <w:t xml:space="preserve">132 </w:t>
      </w:r>
      <w:proofErr w:type="spellStart"/>
      <w:r w:rsidRPr="00C92B82">
        <w:rPr>
          <w:rFonts w:ascii="Times New Roman" w:hAnsi="Times New Roman" w:cs="Times New Roman"/>
          <w:i/>
          <w:lang w:val="lv-LV"/>
        </w:rPr>
        <w:t>euro</w:t>
      </w:r>
      <w:proofErr w:type="spellEnd"/>
      <w:r w:rsidRPr="00C92B82">
        <w:rPr>
          <w:rFonts w:ascii="Times New Roman" w:hAnsi="Times New Roman" w:cs="Times New Roman"/>
          <w:lang w:val="lv-LV"/>
        </w:rPr>
        <w:t>; 2) Valsts policijas koledžai</w:t>
      </w:r>
      <w:r w:rsidR="00FB4DCC" w:rsidRPr="00C92B82">
        <w:rPr>
          <w:rFonts w:ascii="Times New Roman" w:hAnsi="Times New Roman" w:cs="Times New Roman"/>
          <w:lang w:val="lv-LV"/>
        </w:rPr>
        <w:t xml:space="preserve"> riska piemaksai 1 amatpersonai – nepieciešamais finansējums 14 </w:t>
      </w:r>
      <w:proofErr w:type="spellStart"/>
      <w:r w:rsidR="00FB4DCC" w:rsidRPr="00C92B82">
        <w:rPr>
          <w:rFonts w:ascii="Times New Roman" w:hAnsi="Times New Roman" w:cs="Times New Roman"/>
          <w:i/>
          <w:lang w:val="lv-LV"/>
        </w:rPr>
        <w:t>euro</w:t>
      </w:r>
      <w:proofErr w:type="spellEnd"/>
      <w:r w:rsidR="00FB4DCC" w:rsidRPr="00C92B82">
        <w:rPr>
          <w:rFonts w:ascii="Times New Roman" w:hAnsi="Times New Roman" w:cs="Times New Roman"/>
          <w:lang w:val="lv-LV"/>
        </w:rPr>
        <w:t>,</w:t>
      </w:r>
      <w:r w:rsidRPr="00C92B82">
        <w:rPr>
          <w:rFonts w:ascii="Times New Roman" w:hAnsi="Times New Roman" w:cs="Times New Roman"/>
          <w:lang w:val="lv-LV"/>
        </w:rPr>
        <w:t xml:space="preserve"> piemaksai par nakts darbu 1 amatpersonai</w:t>
      </w:r>
      <w:r w:rsidR="00FB4DCC" w:rsidRPr="00C92B82">
        <w:rPr>
          <w:rFonts w:ascii="Times New Roman" w:hAnsi="Times New Roman" w:cs="Times New Roman"/>
          <w:lang w:val="lv-LV"/>
        </w:rPr>
        <w:t xml:space="preserve"> – nepieciešamais finansējums 94 </w:t>
      </w:r>
      <w:proofErr w:type="spellStart"/>
      <w:r w:rsidR="00FB4DCC" w:rsidRPr="00C92B82">
        <w:rPr>
          <w:rFonts w:ascii="Times New Roman" w:hAnsi="Times New Roman" w:cs="Times New Roman"/>
          <w:i/>
          <w:lang w:val="lv-LV"/>
        </w:rPr>
        <w:t>euro</w:t>
      </w:r>
      <w:proofErr w:type="spellEnd"/>
      <w:r w:rsidRPr="00C92B82">
        <w:rPr>
          <w:rFonts w:ascii="Times New Roman" w:hAnsi="Times New Roman" w:cs="Times New Roman"/>
          <w:lang w:val="lv-LV"/>
        </w:rPr>
        <w:t xml:space="preserve">; </w:t>
      </w:r>
      <w:r w:rsidR="00211245" w:rsidRPr="00C92B82">
        <w:rPr>
          <w:rFonts w:ascii="Times New Roman" w:hAnsi="Times New Roman" w:cs="Times New Roman"/>
          <w:lang w:val="lv-LV"/>
        </w:rPr>
        <w:t>3</w:t>
      </w:r>
      <w:r w:rsidRPr="00C92B82">
        <w:rPr>
          <w:rFonts w:ascii="Times New Roman" w:hAnsi="Times New Roman" w:cs="Times New Roman"/>
          <w:lang w:val="lv-LV"/>
        </w:rPr>
        <w:t xml:space="preserve">) Valsts robežsardzes koledžai (nebija iekļauta 2021.gada oktobra pieprasījumā) </w:t>
      </w:r>
      <w:r w:rsidR="00687D50" w:rsidRPr="00C92B82">
        <w:rPr>
          <w:rFonts w:ascii="Times New Roman" w:hAnsi="Times New Roman" w:cs="Times New Roman"/>
          <w:lang w:val="lv-LV"/>
        </w:rPr>
        <w:t>risk</w:t>
      </w:r>
      <w:bookmarkStart w:id="0" w:name="_GoBack"/>
      <w:bookmarkEnd w:id="0"/>
      <w:r w:rsidR="00687D50" w:rsidRPr="00C92B82">
        <w:rPr>
          <w:rFonts w:ascii="Times New Roman" w:hAnsi="Times New Roman" w:cs="Times New Roman"/>
          <w:lang w:val="lv-LV"/>
        </w:rPr>
        <w:t>a piemaksām</w:t>
      </w:r>
      <w:r w:rsidRPr="00C92B82">
        <w:rPr>
          <w:rFonts w:ascii="Times New Roman" w:hAnsi="Times New Roman" w:cs="Times New Roman"/>
          <w:lang w:val="lv-LV"/>
        </w:rPr>
        <w:t xml:space="preserve"> 21 amatperson</w:t>
      </w:r>
      <w:r w:rsidR="00687D50" w:rsidRPr="00C92B82">
        <w:rPr>
          <w:rFonts w:ascii="Times New Roman" w:hAnsi="Times New Roman" w:cs="Times New Roman"/>
          <w:lang w:val="lv-LV"/>
        </w:rPr>
        <w:t xml:space="preserve">ai </w:t>
      </w:r>
      <w:r w:rsidR="00211245" w:rsidRPr="00C92B82">
        <w:rPr>
          <w:rFonts w:ascii="Times New Roman" w:hAnsi="Times New Roman" w:cs="Times New Roman"/>
          <w:lang w:val="lv-LV"/>
        </w:rPr>
        <w:t xml:space="preserve">– nepieciešamais finansējums </w:t>
      </w:r>
      <w:r w:rsidRPr="00C92B82">
        <w:rPr>
          <w:rFonts w:ascii="Times New Roman" w:hAnsi="Times New Roman" w:cs="Times New Roman"/>
          <w:lang w:val="lv-LV"/>
        </w:rPr>
        <w:t xml:space="preserve">593 </w:t>
      </w:r>
      <w:proofErr w:type="spellStart"/>
      <w:r w:rsidRPr="00C92B82">
        <w:rPr>
          <w:rFonts w:ascii="Times New Roman" w:hAnsi="Times New Roman" w:cs="Times New Roman"/>
          <w:i/>
          <w:lang w:val="lv-LV"/>
        </w:rPr>
        <w:t>euro</w:t>
      </w:r>
      <w:proofErr w:type="spellEnd"/>
      <w:r w:rsidR="003D1C7E">
        <w:rPr>
          <w:rFonts w:ascii="Times New Roman" w:hAnsi="Times New Roman" w:cs="Times New Roman"/>
          <w:lang w:val="lv-LV"/>
        </w:rPr>
        <w:t>.</w:t>
      </w:r>
    </w:p>
    <w:p w:rsidR="00CB414E" w:rsidRPr="004D6AB3" w:rsidRDefault="006D1068" w:rsidP="00936BED">
      <w:pPr>
        <w:spacing w:after="120" w:line="240" w:lineRule="auto"/>
        <w:jc w:val="both"/>
        <w:rPr>
          <w:rFonts w:ascii="Times New Roman" w:hAnsi="Times New Roman" w:cs="Times New Roman"/>
          <w:color w:val="FF0000"/>
          <w:szCs w:val="24"/>
          <w:lang w:val="lv-LV"/>
        </w:rPr>
      </w:pPr>
      <w:r w:rsidRPr="00C92B82">
        <w:rPr>
          <w:rFonts w:ascii="Times New Roman" w:hAnsi="Times New Roman" w:cs="Times New Roman"/>
          <w:lang w:val="lv-LV"/>
        </w:rPr>
        <w:t>*****Aprēķins par 2021.gada decembri veikts saistībā ar Valsts robežsardzes amatpersonu atvaļināšanos no dienesta.</w:t>
      </w:r>
      <w:r w:rsidRPr="00C92B82">
        <w:rPr>
          <w:rFonts w:ascii="Times New Roman" w:hAnsi="Times New Roman" w:cs="Times New Roman"/>
          <w:lang w:val="lv-LV"/>
        </w:rPr>
        <w:tab/>
      </w:r>
      <w:r w:rsidRPr="00C92B82">
        <w:rPr>
          <w:rFonts w:ascii="Times New Roman" w:hAnsi="Times New Roman" w:cs="Times New Roman"/>
          <w:lang w:val="lv-LV"/>
        </w:rPr>
        <w:tab/>
      </w:r>
      <w:r w:rsidRPr="00C92B82">
        <w:rPr>
          <w:rFonts w:ascii="Times New Roman" w:hAnsi="Times New Roman" w:cs="Times New Roman"/>
          <w:lang w:val="lv-LV"/>
        </w:rPr>
        <w:tab/>
      </w:r>
      <w:r w:rsidRPr="004D6AB3">
        <w:rPr>
          <w:rFonts w:ascii="Times New Roman" w:hAnsi="Times New Roman" w:cs="Times New Roman"/>
          <w:szCs w:val="24"/>
          <w:lang w:val="lv-LV"/>
        </w:rPr>
        <w:tab/>
      </w:r>
      <w:r w:rsidRPr="004D6AB3">
        <w:rPr>
          <w:rFonts w:ascii="Times New Roman" w:hAnsi="Times New Roman" w:cs="Times New Roman"/>
          <w:szCs w:val="24"/>
          <w:lang w:val="lv-LV"/>
        </w:rPr>
        <w:tab/>
      </w:r>
      <w:r w:rsidR="004807A2" w:rsidRPr="004D6AB3">
        <w:rPr>
          <w:rFonts w:ascii="Times New Roman" w:hAnsi="Times New Roman" w:cs="Times New Roman"/>
          <w:szCs w:val="24"/>
          <w:lang w:val="lv-LV"/>
        </w:rPr>
        <w:tab/>
      </w:r>
      <w:r w:rsidR="00E362D1" w:rsidRPr="004D6AB3">
        <w:rPr>
          <w:rFonts w:ascii="Times New Roman" w:hAnsi="Times New Roman" w:cs="Times New Roman"/>
          <w:color w:val="FF0000"/>
          <w:szCs w:val="24"/>
          <w:lang w:val="lv-LV"/>
        </w:rPr>
        <w:tab/>
      </w:r>
    </w:p>
    <w:sectPr w:rsidR="00CB414E" w:rsidRPr="004D6AB3" w:rsidSect="00935743">
      <w:headerReference w:type="default" r:id="rId7"/>
      <w:pgSz w:w="12240" w:h="15840"/>
      <w:pgMar w:top="1440" w:right="1041"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1ED" w:rsidRDefault="004F11ED" w:rsidP="0002789D">
      <w:pPr>
        <w:spacing w:after="0" w:line="240" w:lineRule="auto"/>
      </w:pPr>
      <w:r>
        <w:separator/>
      </w:r>
    </w:p>
  </w:endnote>
  <w:endnote w:type="continuationSeparator" w:id="0">
    <w:p w:rsidR="004F11ED" w:rsidRDefault="004F11ED" w:rsidP="0002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1ED" w:rsidRDefault="004F11ED" w:rsidP="0002789D">
      <w:pPr>
        <w:spacing w:after="0" w:line="240" w:lineRule="auto"/>
      </w:pPr>
      <w:r>
        <w:separator/>
      </w:r>
    </w:p>
  </w:footnote>
  <w:footnote w:type="continuationSeparator" w:id="0">
    <w:p w:rsidR="004F11ED" w:rsidRDefault="004F11ED" w:rsidP="00027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220166"/>
      <w:docPartObj>
        <w:docPartGallery w:val="Page Numbers (Top of Page)"/>
        <w:docPartUnique/>
      </w:docPartObj>
    </w:sdtPr>
    <w:sdtEndPr>
      <w:rPr>
        <w:noProof/>
      </w:rPr>
    </w:sdtEndPr>
    <w:sdtContent>
      <w:p w:rsidR="0002789D" w:rsidRDefault="0002789D">
        <w:pPr>
          <w:pStyle w:val="Header"/>
          <w:jc w:val="center"/>
        </w:pPr>
        <w:r>
          <w:fldChar w:fldCharType="begin"/>
        </w:r>
        <w:r>
          <w:instrText xml:space="preserve"> PAGE   \* MERGEFORMAT </w:instrText>
        </w:r>
        <w:r>
          <w:fldChar w:fldCharType="separate"/>
        </w:r>
        <w:r w:rsidR="006F2EA4">
          <w:rPr>
            <w:noProof/>
          </w:rPr>
          <w:t>2</w:t>
        </w:r>
        <w:r>
          <w:rPr>
            <w:noProof/>
          </w:rPr>
          <w:fldChar w:fldCharType="end"/>
        </w:r>
      </w:p>
    </w:sdtContent>
  </w:sdt>
  <w:p w:rsidR="0002789D" w:rsidRDefault="000278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61691"/>
    <w:multiLevelType w:val="hybridMultilevel"/>
    <w:tmpl w:val="98D0CAFE"/>
    <w:lvl w:ilvl="0" w:tplc="7ECAA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27BFE"/>
    <w:multiLevelType w:val="hybridMultilevel"/>
    <w:tmpl w:val="EC562DBC"/>
    <w:lvl w:ilvl="0" w:tplc="7ECAA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F05B6"/>
    <w:multiLevelType w:val="hybridMultilevel"/>
    <w:tmpl w:val="901276A2"/>
    <w:lvl w:ilvl="0" w:tplc="7ECAA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6"/>
    <w:rsid w:val="00007341"/>
    <w:rsid w:val="000128CB"/>
    <w:rsid w:val="0001553D"/>
    <w:rsid w:val="00026645"/>
    <w:rsid w:val="0002789D"/>
    <w:rsid w:val="00034F62"/>
    <w:rsid w:val="000516B9"/>
    <w:rsid w:val="00056BFC"/>
    <w:rsid w:val="00070924"/>
    <w:rsid w:val="00096D53"/>
    <w:rsid w:val="000A3E1E"/>
    <w:rsid w:val="000B20D0"/>
    <w:rsid w:val="000B3556"/>
    <w:rsid w:val="000C33FC"/>
    <w:rsid w:val="000C5118"/>
    <w:rsid w:val="000F31D0"/>
    <w:rsid w:val="00122CC4"/>
    <w:rsid w:val="001271F1"/>
    <w:rsid w:val="0013187A"/>
    <w:rsid w:val="001452EE"/>
    <w:rsid w:val="00146795"/>
    <w:rsid w:val="00151DAF"/>
    <w:rsid w:val="001534DE"/>
    <w:rsid w:val="00177099"/>
    <w:rsid w:val="00185048"/>
    <w:rsid w:val="001B28F4"/>
    <w:rsid w:val="001B3EF3"/>
    <w:rsid w:val="001B51DD"/>
    <w:rsid w:val="001B6331"/>
    <w:rsid w:val="001D6B69"/>
    <w:rsid w:val="001D6F84"/>
    <w:rsid w:val="001E4999"/>
    <w:rsid w:val="001F1559"/>
    <w:rsid w:val="00211245"/>
    <w:rsid w:val="002240DA"/>
    <w:rsid w:val="00231007"/>
    <w:rsid w:val="002551C7"/>
    <w:rsid w:val="00256E4B"/>
    <w:rsid w:val="00276DFA"/>
    <w:rsid w:val="00281A56"/>
    <w:rsid w:val="002B046D"/>
    <w:rsid w:val="002C0247"/>
    <w:rsid w:val="002C272F"/>
    <w:rsid w:val="002C3FD3"/>
    <w:rsid w:val="002D044F"/>
    <w:rsid w:val="002D6EFF"/>
    <w:rsid w:val="002E2DBF"/>
    <w:rsid w:val="002E43A3"/>
    <w:rsid w:val="00306161"/>
    <w:rsid w:val="00311799"/>
    <w:rsid w:val="0032653B"/>
    <w:rsid w:val="00326BB4"/>
    <w:rsid w:val="00336B52"/>
    <w:rsid w:val="003576B6"/>
    <w:rsid w:val="00373AEF"/>
    <w:rsid w:val="00387A95"/>
    <w:rsid w:val="00391731"/>
    <w:rsid w:val="003B53C4"/>
    <w:rsid w:val="003C6AD4"/>
    <w:rsid w:val="003D1C7E"/>
    <w:rsid w:val="003E52ED"/>
    <w:rsid w:val="003F34F2"/>
    <w:rsid w:val="003F449C"/>
    <w:rsid w:val="00406B99"/>
    <w:rsid w:val="0042006A"/>
    <w:rsid w:val="00422B48"/>
    <w:rsid w:val="004333F7"/>
    <w:rsid w:val="0044456D"/>
    <w:rsid w:val="00445E6B"/>
    <w:rsid w:val="00446C1C"/>
    <w:rsid w:val="00475ED6"/>
    <w:rsid w:val="00480221"/>
    <w:rsid w:val="004807A2"/>
    <w:rsid w:val="00494C98"/>
    <w:rsid w:val="00496C4B"/>
    <w:rsid w:val="004A3935"/>
    <w:rsid w:val="004C06A0"/>
    <w:rsid w:val="004D6AB3"/>
    <w:rsid w:val="004D753A"/>
    <w:rsid w:val="004E273A"/>
    <w:rsid w:val="004E3303"/>
    <w:rsid w:val="004E74EF"/>
    <w:rsid w:val="004F11ED"/>
    <w:rsid w:val="00506B68"/>
    <w:rsid w:val="0051159C"/>
    <w:rsid w:val="00516D57"/>
    <w:rsid w:val="005467C1"/>
    <w:rsid w:val="00571A75"/>
    <w:rsid w:val="00597207"/>
    <w:rsid w:val="005A77AA"/>
    <w:rsid w:val="005A7F5F"/>
    <w:rsid w:val="005F5075"/>
    <w:rsid w:val="00620D62"/>
    <w:rsid w:val="006216BA"/>
    <w:rsid w:val="00623514"/>
    <w:rsid w:val="006340A7"/>
    <w:rsid w:val="0064476A"/>
    <w:rsid w:val="006464B3"/>
    <w:rsid w:val="006866E2"/>
    <w:rsid w:val="00687D50"/>
    <w:rsid w:val="006A1A1A"/>
    <w:rsid w:val="006B1256"/>
    <w:rsid w:val="006D1068"/>
    <w:rsid w:val="006F2EA4"/>
    <w:rsid w:val="0072095E"/>
    <w:rsid w:val="00725FBB"/>
    <w:rsid w:val="00746451"/>
    <w:rsid w:val="00757F38"/>
    <w:rsid w:val="00767D55"/>
    <w:rsid w:val="00781A96"/>
    <w:rsid w:val="007A001E"/>
    <w:rsid w:val="007A07DD"/>
    <w:rsid w:val="007A6FFE"/>
    <w:rsid w:val="007C0CA1"/>
    <w:rsid w:val="007D68A5"/>
    <w:rsid w:val="007F37F3"/>
    <w:rsid w:val="008135D8"/>
    <w:rsid w:val="00827DD6"/>
    <w:rsid w:val="00847341"/>
    <w:rsid w:val="00881C29"/>
    <w:rsid w:val="00885DF4"/>
    <w:rsid w:val="00893A02"/>
    <w:rsid w:val="008B4E24"/>
    <w:rsid w:val="008D24E3"/>
    <w:rsid w:val="008D4196"/>
    <w:rsid w:val="008D6EE9"/>
    <w:rsid w:val="008F43D0"/>
    <w:rsid w:val="008F591E"/>
    <w:rsid w:val="00914BD8"/>
    <w:rsid w:val="009203AE"/>
    <w:rsid w:val="00935743"/>
    <w:rsid w:val="00936BED"/>
    <w:rsid w:val="009429FE"/>
    <w:rsid w:val="009578AE"/>
    <w:rsid w:val="00961FE5"/>
    <w:rsid w:val="00993ACA"/>
    <w:rsid w:val="00993EB3"/>
    <w:rsid w:val="00A105BE"/>
    <w:rsid w:val="00A47917"/>
    <w:rsid w:val="00A65787"/>
    <w:rsid w:val="00A65D55"/>
    <w:rsid w:val="00A71B01"/>
    <w:rsid w:val="00A74885"/>
    <w:rsid w:val="00A83BCA"/>
    <w:rsid w:val="00A95618"/>
    <w:rsid w:val="00AA0EFE"/>
    <w:rsid w:val="00AC0823"/>
    <w:rsid w:val="00AD06BC"/>
    <w:rsid w:val="00AF5E44"/>
    <w:rsid w:val="00B165FD"/>
    <w:rsid w:val="00B42238"/>
    <w:rsid w:val="00B5181A"/>
    <w:rsid w:val="00B56D3B"/>
    <w:rsid w:val="00B7627B"/>
    <w:rsid w:val="00B80160"/>
    <w:rsid w:val="00B86354"/>
    <w:rsid w:val="00B86830"/>
    <w:rsid w:val="00BB10B3"/>
    <w:rsid w:val="00BC529F"/>
    <w:rsid w:val="00C1789E"/>
    <w:rsid w:val="00C21996"/>
    <w:rsid w:val="00C42FA1"/>
    <w:rsid w:val="00C50A3D"/>
    <w:rsid w:val="00C64CBF"/>
    <w:rsid w:val="00C664D3"/>
    <w:rsid w:val="00C92B82"/>
    <w:rsid w:val="00CA555D"/>
    <w:rsid w:val="00CA7ADE"/>
    <w:rsid w:val="00CB414E"/>
    <w:rsid w:val="00CC7A61"/>
    <w:rsid w:val="00CD027F"/>
    <w:rsid w:val="00CD29FF"/>
    <w:rsid w:val="00D104AC"/>
    <w:rsid w:val="00D15CB6"/>
    <w:rsid w:val="00D47EB3"/>
    <w:rsid w:val="00D5326D"/>
    <w:rsid w:val="00D641F8"/>
    <w:rsid w:val="00D72798"/>
    <w:rsid w:val="00D76258"/>
    <w:rsid w:val="00D91297"/>
    <w:rsid w:val="00DA3E34"/>
    <w:rsid w:val="00DB555B"/>
    <w:rsid w:val="00DC4AAA"/>
    <w:rsid w:val="00DD62C6"/>
    <w:rsid w:val="00DE45FF"/>
    <w:rsid w:val="00DF7C8B"/>
    <w:rsid w:val="00E013F7"/>
    <w:rsid w:val="00E0697E"/>
    <w:rsid w:val="00E362D1"/>
    <w:rsid w:val="00E71E15"/>
    <w:rsid w:val="00E84EEF"/>
    <w:rsid w:val="00E97F66"/>
    <w:rsid w:val="00EB2FF8"/>
    <w:rsid w:val="00ED65D5"/>
    <w:rsid w:val="00EE7ED2"/>
    <w:rsid w:val="00F05390"/>
    <w:rsid w:val="00F25472"/>
    <w:rsid w:val="00F33DDB"/>
    <w:rsid w:val="00F353BF"/>
    <w:rsid w:val="00F35933"/>
    <w:rsid w:val="00FA1D56"/>
    <w:rsid w:val="00FA2113"/>
    <w:rsid w:val="00FA4D0A"/>
    <w:rsid w:val="00FB0736"/>
    <w:rsid w:val="00FB15E8"/>
    <w:rsid w:val="00FB4DCC"/>
    <w:rsid w:val="00FC6066"/>
    <w:rsid w:val="00FE4300"/>
    <w:rsid w:val="00FF2ECF"/>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0933"/>
  <w15:chartTrackingRefBased/>
  <w15:docId w15:val="{1E6D8721-8037-4568-80D8-16912B3A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8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789D"/>
  </w:style>
  <w:style w:type="paragraph" w:styleId="Footer">
    <w:name w:val="footer"/>
    <w:basedOn w:val="Normal"/>
    <w:link w:val="FooterChar"/>
    <w:uiPriority w:val="99"/>
    <w:unhideWhenUsed/>
    <w:rsid w:val="000278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789D"/>
  </w:style>
  <w:style w:type="paragraph" w:styleId="ListParagraph">
    <w:name w:val="List Paragraph"/>
    <w:basedOn w:val="Normal"/>
    <w:uiPriority w:val="34"/>
    <w:qFormat/>
    <w:rsid w:val="00993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3391">
      <w:bodyDiv w:val="1"/>
      <w:marLeft w:val="0"/>
      <w:marRight w:val="0"/>
      <w:marTop w:val="0"/>
      <w:marBottom w:val="0"/>
      <w:divBdr>
        <w:top w:val="none" w:sz="0" w:space="0" w:color="auto"/>
        <w:left w:val="none" w:sz="0" w:space="0" w:color="auto"/>
        <w:bottom w:val="none" w:sz="0" w:space="0" w:color="auto"/>
        <w:right w:val="none" w:sz="0" w:space="0" w:color="auto"/>
      </w:divBdr>
    </w:div>
    <w:div w:id="118840846">
      <w:bodyDiv w:val="1"/>
      <w:marLeft w:val="0"/>
      <w:marRight w:val="0"/>
      <w:marTop w:val="0"/>
      <w:marBottom w:val="0"/>
      <w:divBdr>
        <w:top w:val="none" w:sz="0" w:space="0" w:color="auto"/>
        <w:left w:val="none" w:sz="0" w:space="0" w:color="auto"/>
        <w:bottom w:val="none" w:sz="0" w:space="0" w:color="auto"/>
        <w:right w:val="none" w:sz="0" w:space="0" w:color="auto"/>
      </w:divBdr>
    </w:div>
    <w:div w:id="293029473">
      <w:bodyDiv w:val="1"/>
      <w:marLeft w:val="0"/>
      <w:marRight w:val="0"/>
      <w:marTop w:val="0"/>
      <w:marBottom w:val="0"/>
      <w:divBdr>
        <w:top w:val="none" w:sz="0" w:space="0" w:color="auto"/>
        <w:left w:val="none" w:sz="0" w:space="0" w:color="auto"/>
        <w:bottom w:val="none" w:sz="0" w:space="0" w:color="auto"/>
        <w:right w:val="none" w:sz="0" w:space="0" w:color="auto"/>
      </w:divBdr>
    </w:div>
    <w:div w:id="481385027">
      <w:bodyDiv w:val="1"/>
      <w:marLeft w:val="0"/>
      <w:marRight w:val="0"/>
      <w:marTop w:val="0"/>
      <w:marBottom w:val="0"/>
      <w:divBdr>
        <w:top w:val="none" w:sz="0" w:space="0" w:color="auto"/>
        <w:left w:val="none" w:sz="0" w:space="0" w:color="auto"/>
        <w:bottom w:val="none" w:sz="0" w:space="0" w:color="auto"/>
        <w:right w:val="none" w:sz="0" w:space="0" w:color="auto"/>
      </w:divBdr>
    </w:div>
    <w:div w:id="544563318">
      <w:bodyDiv w:val="1"/>
      <w:marLeft w:val="0"/>
      <w:marRight w:val="0"/>
      <w:marTop w:val="0"/>
      <w:marBottom w:val="0"/>
      <w:divBdr>
        <w:top w:val="none" w:sz="0" w:space="0" w:color="auto"/>
        <w:left w:val="none" w:sz="0" w:space="0" w:color="auto"/>
        <w:bottom w:val="none" w:sz="0" w:space="0" w:color="auto"/>
        <w:right w:val="none" w:sz="0" w:space="0" w:color="auto"/>
      </w:divBdr>
    </w:div>
    <w:div w:id="565803433">
      <w:bodyDiv w:val="1"/>
      <w:marLeft w:val="0"/>
      <w:marRight w:val="0"/>
      <w:marTop w:val="0"/>
      <w:marBottom w:val="0"/>
      <w:divBdr>
        <w:top w:val="none" w:sz="0" w:space="0" w:color="auto"/>
        <w:left w:val="none" w:sz="0" w:space="0" w:color="auto"/>
        <w:bottom w:val="none" w:sz="0" w:space="0" w:color="auto"/>
        <w:right w:val="none" w:sz="0" w:space="0" w:color="auto"/>
      </w:divBdr>
    </w:div>
    <w:div w:id="689376301">
      <w:bodyDiv w:val="1"/>
      <w:marLeft w:val="0"/>
      <w:marRight w:val="0"/>
      <w:marTop w:val="0"/>
      <w:marBottom w:val="0"/>
      <w:divBdr>
        <w:top w:val="none" w:sz="0" w:space="0" w:color="auto"/>
        <w:left w:val="none" w:sz="0" w:space="0" w:color="auto"/>
        <w:bottom w:val="none" w:sz="0" w:space="0" w:color="auto"/>
        <w:right w:val="none" w:sz="0" w:space="0" w:color="auto"/>
      </w:divBdr>
    </w:div>
    <w:div w:id="689452803">
      <w:bodyDiv w:val="1"/>
      <w:marLeft w:val="0"/>
      <w:marRight w:val="0"/>
      <w:marTop w:val="0"/>
      <w:marBottom w:val="0"/>
      <w:divBdr>
        <w:top w:val="none" w:sz="0" w:space="0" w:color="auto"/>
        <w:left w:val="none" w:sz="0" w:space="0" w:color="auto"/>
        <w:bottom w:val="none" w:sz="0" w:space="0" w:color="auto"/>
        <w:right w:val="none" w:sz="0" w:space="0" w:color="auto"/>
      </w:divBdr>
    </w:div>
    <w:div w:id="693387291">
      <w:bodyDiv w:val="1"/>
      <w:marLeft w:val="0"/>
      <w:marRight w:val="0"/>
      <w:marTop w:val="0"/>
      <w:marBottom w:val="0"/>
      <w:divBdr>
        <w:top w:val="none" w:sz="0" w:space="0" w:color="auto"/>
        <w:left w:val="none" w:sz="0" w:space="0" w:color="auto"/>
        <w:bottom w:val="none" w:sz="0" w:space="0" w:color="auto"/>
        <w:right w:val="none" w:sz="0" w:space="0" w:color="auto"/>
      </w:divBdr>
    </w:div>
    <w:div w:id="708408880">
      <w:bodyDiv w:val="1"/>
      <w:marLeft w:val="0"/>
      <w:marRight w:val="0"/>
      <w:marTop w:val="0"/>
      <w:marBottom w:val="0"/>
      <w:divBdr>
        <w:top w:val="none" w:sz="0" w:space="0" w:color="auto"/>
        <w:left w:val="none" w:sz="0" w:space="0" w:color="auto"/>
        <w:bottom w:val="none" w:sz="0" w:space="0" w:color="auto"/>
        <w:right w:val="none" w:sz="0" w:space="0" w:color="auto"/>
      </w:divBdr>
    </w:div>
    <w:div w:id="786654854">
      <w:bodyDiv w:val="1"/>
      <w:marLeft w:val="0"/>
      <w:marRight w:val="0"/>
      <w:marTop w:val="0"/>
      <w:marBottom w:val="0"/>
      <w:divBdr>
        <w:top w:val="none" w:sz="0" w:space="0" w:color="auto"/>
        <w:left w:val="none" w:sz="0" w:space="0" w:color="auto"/>
        <w:bottom w:val="none" w:sz="0" w:space="0" w:color="auto"/>
        <w:right w:val="none" w:sz="0" w:space="0" w:color="auto"/>
      </w:divBdr>
    </w:div>
    <w:div w:id="907499063">
      <w:bodyDiv w:val="1"/>
      <w:marLeft w:val="0"/>
      <w:marRight w:val="0"/>
      <w:marTop w:val="0"/>
      <w:marBottom w:val="0"/>
      <w:divBdr>
        <w:top w:val="none" w:sz="0" w:space="0" w:color="auto"/>
        <w:left w:val="none" w:sz="0" w:space="0" w:color="auto"/>
        <w:bottom w:val="none" w:sz="0" w:space="0" w:color="auto"/>
        <w:right w:val="none" w:sz="0" w:space="0" w:color="auto"/>
      </w:divBdr>
    </w:div>
    <w:div w:id="951403014">
      <w:bodyDiv w:val="1"/>
      <w:marLeft w:val="0"/>
      <w:marRight w:val="0"/>
      <w:marTop w:val="0"/>
      <w:marBottom w:val="0"/>
      <w:divBdr>
        <w:top w:val="none" w:sz="0" w:space="0" w:color="auto"/>
        <w:left w:val="none" w:sz="0" w:space="0" w:color="auto"/>
        <w:bottom w:val="none" w:sz="0" w:space="0" w:color="auto"/>
        <w:right w:val="none" w:sz="0" w:space="0" w:color="auto"/>
      </w:divBdr>
    </w:div>
    <w:div w:id="1222860291">
      <w:bodyDiv w:val="1"/>
      <w:marLeft w:val="0"/>
      <w:marRight w:val="0"/>
      <w:marTop w:val="0"/>
      <w:marBottom w:val="0"/>
      <w:divBdr>
        <w:top w:val="none" w:sz="0" w:space="0" w:color="auto"/>
        <w:left w:val="none" w:sz="0" w:space="0" w:color="auto"/>
        <w:bottom w:val="none" w:sz="0" w:space="0" w:color="auto"/>
        <w:right w:val="none" w:sz="0" w:space="0" w:color="auto"/>
      </w:divBdr>
    </w:div>
    <w:div w:id="1260521729">
      <w:bodyDiv w:val="1"/>
      <w:marLeft w:val="0"/>
      <w:marRight w:val="0"/>
      <w:marTop w:val="0"/>
      <w:marBottom w:val="0"/>
      <w:divBdr>
        <w:top w:val="none" w:sz="0" w:space="0" w:color="auto"/>
        <w:left w:val="none" w:sz="0" w:space="0" w:color="auto"/>
        <w:bottom w:val="none" w:sz="0" w:space="0" w:color="auto"/>
        <w:right w:val="none" w:sz="0" w:space="0" w:color="auto"/>
      </w:divBdr>
    </w:div>
    <w:div w:id="1284461201">
      <w:bodyDiv w:val="1"/>
      <w:marLeft w:val="0"/>
      <w:marRight w:val="0"/>
      <w:marTop w:val="0"/>
      <w:marBottom w:val="0"/>
      <w:divBdr>
        <w:top w:val="none" w:sz="0" w:space="0" w:color="auto"/>
        <w:left w:val="none" w:sz="0" w:space="0" w:color="auto"/>
        <w:bottom w:val="none" w:sz="0" w:space="0" w:color="auto"/>
        <w:right w:val="none" w:sz="0" w:space="0" w:color="auto"/>
      </w:divBdr>
    </w:div>
    <w:div w:id="1498885233">
      <w:bodyDiv w:val="1"/>
      <w:marLeft w:val="0"/>
      <w:marRight w:val="0"/>
      <w:marTop w:val="0"/>
      <w:marBottom w:val="0"/>
      <w:divBdr>
        <w:top w:val="none" w:sz="0" w:space="0" w:color="auto"/>
        <w:left w:val="none" w:sz="0" w:space="0" w:color="auto"/>
        <w:bottom w:val="none" w:sz="0" w:space="0" w:color="auto"/>
        <w:right w:val="none" w:sz="0" w:space="0" w:color="auto"/>
      </w:divBdr>
    </w:div>
    <w:div w:id="1596473467">
      <w:bodyDiv w:val="1"/>
      <w:marLeft w:val="0"/>
      <w:marRight w:val="0"/>
      <w:marTop w:val="0"/>
      <w:marBottom w:val="0"/>
      <w:divBdr>
        <w:top w:val="none" w:sz="0" w:space="0" w:color="auto"/>
        <w:left w:val="none" w:sz="0" w:space="0" w:color="auto"/>
        <w:bottom w:val="none" w:sz="0" w:space="0" w:color="auto"/>
        <w:right w:val="none" w:sz="0" w:space="0" w:color="auto"/>
      </w:divBdr>
    </w:div>
    <w:div w:id="1740594066">
      <w:bodyDiv w:val="1"/>
      <w:marLeft w:val="0"/>
      <w:marRight w:val="0"/>
      <w:marTop w:val="0"/>
      <w:marBottom w:val="0"/>
      <w:divBdr>
        <w:top w:val="none" w:sz="0" w:space="0" w:color="auto"/>
        <w:left w:val="none" w:sz="0" w:space="0" w:color="auto"/>
        <w:bottom w:val="none" w:sz="0" w:space="0" w:color="auto"/>
        <w:right w:val="none" w:sz="0" w:space="0" w:color="auto"/>
      </w:divBdr>
    </w:div>
    <w:div w:id="1839150975">
      <w:bodyDiv w:val="1"/>
      <w:marLeft w:val="0"/>
      <w:marRight w:val="0"/>
      <w:marTop w:val="0"/>
      <w:marBottom w:val="0"/>
      <w:divBdr>
        <w:top w:val="none" w:sz="0" w:space="0" w:color="auto"/>
        <w:left w:val="none" w:sz="0" w:space="0" w:color="auto"/>
        <w:bottom w:val="none" w:sz="0" w:space="0" w:color="auto"/>
        <w:right w:val="none" w:sz="0" w:space="0" w:color="auto"/>
      </w:divBdr>
    </w:div>
    <w:div w:id="1903250612">
      <w:bodyDiv w:val="1"/>
      <w:marLeft w:val="0"/>
      <w:marRight w:val="0"/>
      <w:marTop w:val="0"/>
      <w:marBottom w:val="0"/>
      <w:divBdr>
        <w:top w:val="none" w:sz="0" w:space="0" w:color="auto"/>
        <w:left w:val="none" w:sz="0" w:space="0" w:color="auto"/>
        <w:bottom w:val="none" w:sz="0" w:space="0" w:color="auto"/>
        <w:right w:val="none" w:sz="0" w:space="0" w:color="auto"/>
      </w:divBdr>
    </w:div>
    <w:div w:id="1943881286">
      <w:bodyDiv w:val="1"/>
      <w:marLeft w:val="0"/>
      <w:marRight w:val="0"/>
      <w:marTop w:val="0"/>
      <w:marBottom w:val="0"/>
      <w:divBdr>
        <w:top w:val="none" w:sz="0" w:space="0" w:color="auto"/>
        <w:left w:val="none" w:sz="0" w:space="0" w:color="auto"/>
        <w:bottom w:val="none" w:sz="0" w:space="0" w:color="auto"/>
        <w:right w:val="none" w:sz="0" w:space="0" w:color="auto"/>
      </w:divBdr>
    </w:div>
    <w:div w:id="1974021597">
      <w:bodyDiv w:val="1"/>
      <w:marLeft w:val="0"/>
      <w:marRight w:val="0"/>
      <w:marTop w:val="0"/>
      <w:marBottom w:val="0"/>
      <w:divBdr>
        <w:top w:val="none" w:sz="0" w:space="0" w:color="auto"/>
        <w:left w:val="none" w:sz="0" w:space="0" w:color="auto"/>
        <w:bottom w:val="none" w:sz="0" w:space="0" w:color="auto"/>
        <w:right w:val="none" w:sz="0" w:space="0" w:color="auto"/>
      </w:divBdr>
    </w:div>
    <w:div w:id="2042969487">
      <w:bodyDiv w:val="1"/>
      <w:marLeft w:val="0"/>
      <w:marRight w:val="0"/>
      <w:marTop w:val="0"/>
      <w:marBottom w:val="0"/>
      <w:divBdr>
        <w:top w:val="none" w:sz="0" w:space="0" w:color="auto"/>
        <w:left w:val="none" w:sz="0" w:space="0" w:color="auto"/>
        <w:bottom w:val="none" w:sz="0" w:space="0" w:color="auto"/>
        <w:right w:val="none" w:sz="0" w:space="0" w:color="auto"/>
      </w:divBdr>
    </w:div>
    <w:div w:id="212206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1.pielikums anotācijai</vt:lpstr>
    </vt:vector>
  </TitlesOfParts>
  <Company>Iekšlietu ministrija</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anotācijai</dc:title>
  <dc:subject/>
  <dc:creator>Inga Ošiņa</dc:creator>
  <cp:keywords/>
  <dc:description>67219608, inga.osina@iem.gov.lv</dc:description>
  <cp:lastModifiedBy>Inga Ošiņa</cp:lastModifiedBy>
  <cp:revision>199</cp:revision>
  <dcterms:created xsi:type="dcterms:W3CDTF">2021-09-28T14:13:00Z</dcterms:created>
  <dcterms:modified xsi:type="dcterms:W3CDTF">2022-01-03T10:43:00Z</dcterms:modified>
</cp:coreProperties>
</file>