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31. oktobra noteikumos Nr. 615 "Profesionālo kvalifikāciju saraksts, kurām obligāti piemērojamas profesijas standartā ietvertās attiecīgās profesionālās kvalifikācijas prasības, un profesionālās kvalifikācijas prasību publiskošanas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"Grozījums Ministru kabineta 2023. gada 31. oktobra noteikumos Nr. 615 "Profesionālo kvalifikāciju saraksts, kurām obligāti piemērojamas profesijas standartā ietvertās attiecīgās profesionālās kvalifikācijas prasības, un profesionālās kvalifikācijas prasību publiskošanas kārtība" (turpmāk - projekts), pamatojoties uz Profesionālās izglītības likuma 7. panta 2.</w:t>
      </w:r>
      <w:r w:rsidR="00000000" w:rsidRPr="00000000" w:rsidDel="00000000">
        <w:rPr>
          <w:vertAlign w:val="superscript"/>
          <w:rtl w:val="0"/>
        </w:rPr>
        <w:t xml:space="preserve">1</w:t>
      </w:r>
      <w:r w:rsidR="00000000" w:rsidRPr="00000000" w:rsidDel="00000000">
        <w:rPr>
          <w:rtl w:val="0"/>
        </w:rPr>
        <w:t xml:space="preserve"> punktu, kas paredz, ka Ministru kabinets nosaka to profesionālo kvalifikāciju sarakstu, kurām obligāti piemērojamas profesijas standartā ietvertās attiecīgās profesionālās kvalifikācijas prasības, un profesionālās kvalifikācijas prasību publiskošanas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aktualizēt "Profesionālo kvalifikāciju sarakstu, kurām obligāti piemērojamas profesijas standartā ietvertās attiecīgās profesionālās kvalifikācijas prasības" atbilstoši Nacionālās trīspusējās sadarbības padomes Profesionālās izglītības un nodarbinātības trīspusējās sadarbības apakšpadomes (turpmāk – apakšpadome) saskaņotajām profesionālajām kvalifikācijām, kā arī aizstāt Valsts izglītības satura centra nosaukumu ar nosaukumu Valsts izglītības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Profesionālās izglītības likuma 22. panta 2. punktu un 24. panta trešo daļu profesijas standarts un tajā iekļautās profesionālās kvalifikācijas prasības ir profesionālās izglītības saturu reglamentējošs pamatdokuments, ko saskaņo apakšpadome. Ņemot vērā, ka apakšpadomes sēdes, saskaņā ar tās nolikumu, notiek ne retāk kā reizi divos mēnešos, jau ilgstošu laika periodu profesijas standartu un tajā ietverto profesionālo kvalifikāciju prasību saskaņošana notiek gandrīz katrā apakšpadomes sēdē. Lai apakšpadomes saskaņotie profesiju standarti un tajos ietvertās profesionālās kvalifikācijas prasības būtu saistošas, to sarakstu nosaka Ministru kabinets atbilstoši Profesionālās izglītības likuma 7. panta 2.</w:t>
      </w:r>
      <w:r w:rsidR="00000000" w:rsidRPr="00000000" w:rsidDel="00000000">
        <w:rPr>
          <w:vertAlign w:val="superscript"/>
          <w:rtl w:val="0"/>
        </w:rPr>
        <w:t xml:space="preserve">1</w:t>
      </w:r>
      <w:r w:rsidR="00000000" w:rsidRPr="00000000" w:rsidDel="00000000">
        <w:rPr>
          <w:rtl w:val="0"/>
        </w:rPr>
        <w:t xml:space="preserve"> punktā ietvertajam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2023. gada 31. oktobra noteikumos Nr. 615 "Profesionālo kvalifikāciju saraksts, kurām obligāti piemērojamas profesijas standartā ietvertās attiecīgās profesionālās kvalifikācijas prasības, un profesionālās kvalifikācijas prasību publiskošanas kārtība" (turpmāk - noteikumi Nr. 615) minēts valsts pārvaldes iestādes nosaukums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apakšpadome ir aktualizējusi vairākas profesionālās kvalifikācijas, kurām obligāti piemērojamas profesijas standartā ietvertās attiecīgās profesionālās kvalifikācijas prasības, kā arī jebkuras profesionālās izglītības programmas īstenošanai, kas dod iespēju iegūt profesionālo kvalifikāciju, ir saistošas noteikumu Nr. 615 pielikumā iekļautās profesionālās kvalifikācijas prasības. Līdz ar to, izglītības iestādēm tiek noteiktas vienādas prasības izstrādājot un īstenojot profesionālās izglītības programmas saturu profesionālās kvalifikācijas iegūšanai noteikumu Nr. 615 pielikumā iekļautajām kvalifikācijām.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to, ka Valsts izglītības satura centrs ir likvidēts, tā funkciju un uzdevumi ir nodoti Valsts izglītības attīstības aģentūrai, nepieciešams aizstāt noteikumos Nr. 615 valsts pārvaldes iestādes nosaukumu Valsts izglītības satura centrs ar Valsts izglītības attīstības aģentūras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noteikumos Nr. 615 aizstāj valsts pārvaldes iestādes nosaukumu Valsts izglītības satura centrs ar nosaukumu Valsts izglītības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aktualizēt noteikumu Nr. 615 pielikumu atbilstoši apakšpadomes sēdēs (no 2024.gada 11.decembra līdz 2026. gada 5.augustam) saskaņotajām profesionālajām kvalifikācijām. Noteikumu Nr. 615 pielikumā šādas profesionālās kvalifikācijas: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1)svītrotas: "Asistents personām ar dzirdes traucējumiem", "Elektroatslēdznieks",  "Elektroiekārtu montētājs",  "Gaisvadu un kabeļlīniju elektromontieris", "Vēdināšanas un kondicionēšanas iekārtu remontatslēdznieks", "Video operatora palīgs", "Vilces līdzekļa vadītāja (mašīnista) palīgs", "Atjaunojamās enerģētikas tehniķis", "Aukstumiekārtu iekārtu un sistēmu tehniķis", "Autovirsbūvju remontatslēdznieks", "Elektrisko tīklu tehniķis", "Elektromontāžas tehniķis", "Rūpnīcu elektroiekārtu tehniķis ",  "Dīzeļlokomotīves vadītājs (mašīnists)", "Dīzeļvilciena vadītājs (mašīnists)", "Elektrolokomotīves vadītājs (mašīnists)", Elektrovilciena vadītājs (mašīnists)". "Vēdināšanas  un kondicionēšanas sistēmu tehniķis", "Ēku būvdarbu vadītājs", "Hidromeliorācijas būvdarbu vadītājs", "Inženierbūvju būvdarbu vadītājs", "Inženiersistēmu būvdarbu vadītājs", "Ostu un jūras hidrotehnisko būvju būvdarbu vadītājs" "Surdotulks", "Vides tehniķis", "Vides iekārtu tehniķis", Transportbūvju būvdarbu vadītājs", "Būvinženieris".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2)iekļautas: "Asistents personām ar invaliditāti", "Ventilācijas un kondicionēšanas  iekārtu remontatslēdznieks", "Ainavu dārznieks", "Saldēšanas iekārtu un sistēmu tehniķis", "Autovirsbūves remonta tehniķis", "Jogas specialists", "Metāla mākslinieciskās apstrādes specialists", "Metināšanas tehniķis", "Mikropigmentācijas specialists"," Mūziklu dziedātājs", "Siltumapgādes un apkures sistēmu tehniķis", "Siltumenerģētikas un siltumtehnikas vadošais inženieris", "Stilists kultūras un radošo industriju jomā", "Ventilācijas un kondicionēšanas sistēmu tehniķis", "Vilces līdzekļa vadītājs (mašīnists)", "Ēku būvniecības speciālists", "Hidromeliorācijas būvdarbu speciālists", "Inženierbūvju speciālists", "Inženiersistēmu būvniecības speciālists", "Ostu un jūras hidrotehnisko  būvju speciālists", "Šūto izstrādājumu ražošanas procesa organizators", "Transporta un apgādes loģistikas speciālists", "Latviešu valodas kā svešvalodas pedagogs", "Smago spēkratu inženieris", "Smago spēkratu inženieris ar specializāciju kravas automobiļu ekspluatācijā", "Sociālais pedagogs", "Ugunsdrošības būvinženieris", "Ūdenssaimniecības iekārtu un sistēmu inženieris", "Ūdens resursu inženieris", "Mūzikas un skatuves mākslinieks", "Paplašinātās kompetences māsa", "Vadošais ēku būvinženieris", "Vadošais inženiersistēmu būvinženieris", "Zīmju valodu tulks", "Jaunākais militārais vadītājs", "Teritoriju attīstības plānošanas inženieris".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Apakšpadomes sēžu protokoli, atbilstoši kuriem veikta noteikumu Nr. 615 pielikuma aktualizācija, pieejami Izglītības un zinātnes ministrijas tīmekļvietnē (https://www.izm.gov.lv/lv/profesionalas-izglitibas-un-nodarbinatibas-trispusejas-sadarbibas-apakspadome).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kas ir uzņemti profesionālās izglītības programmās profesionālās kvalifikācijas ieguvei, arī pedagogi, kuriem jāaktualizē profesionālās izglītības programmas saturs, vecāki.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izglītojamajiem apgūt darba tirgū aktuālu profesionālo kvalifikāciju.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un to dibinātāji, kas izstrādā, īsteno un aktualizē profesionālās izglītības programmas un eksaminācijas institūcijas, kas nodrošina profesionālās kvalifikācijas eksāmena satura izstrādi un organizē profesionālās kvalifikācijas ieguvi.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iestādēm un nozares eksaminācijas centriem tiesību aktos ir noteikti darbības mērķi un uzdevumi, kas izstrādā, īsteno un aktualizē profesionālās izglītības programmas, un eksaminācijas institūcijas, kas izstrādā profesionālās kvalifikācijas eksāmena saturu un organizē profesionālās kvalifikācijas ieguvi, lai nodrošinātu profesionālās izglītības un vienotu profesionālās izglītības eksāmenu saturu un atbilstību darba tirgus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izglītības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https://tapportals.mk.gov.lv/public_participation/e8d64e87-f11f-4538-bdd8-af67d163c2fe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viedokļu pārskats publicēts TA lietas sadaļā "Papildu 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nodrošina profesionālās izglītības satura izstrādi un aktualizāciju atbilstoši darba tirgus nepieciešamajām profesionālajām kvalifikācijām.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26-TA-952</w:t>
    </w:r>
    <w:r>
      <w:br/>
    </w:r>
    <w:r w:rsidR="00000000" w:rsidRPr="00000000" w:rsidDel="00000000">
      <w:rPr>
        <w:rtl w:val="0"/>
      </w:rPr>
      <w:t xml:space="preserve">Izdrukāts 28.09.2026. 14.29 - 6.0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26-TA-952</w:t>
    </w:r>
    <w:r>
      <w:br/>
    </w:r>
    <w:r w:rsidR="00000000" w:rsidRPr="00000000" w:rsidDel="00000000">
      <w:rPr>
        <w:rtl w:val="0"/>
      </w:rPr>
      <w:t xml:space="preserve">Izdrukāts 28.09.2026. 14.29 - 6.0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anotācija_(ex_ante)_26-TA-952.docx</dc:title>
</cp:coreProperties>
</file>

<file path=docProps/custom.xml><?xml version="1.0" encoding="utf-8"?>
<Properties xmlns="http://schemas.openxmlformats.org/officeDocument/2006/custom-properties" xmlns:vt="http://schemas.openxmlformats.org/officeDocument/2006/docPropsVTypes"/>
</file>