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2007. gada 31. jūlija instrukcijas Nr. 14 "Instrukcija par ekodizaina prasību sistēmu enerģiju patērējošām precēm (produktiem)" atzīšanu par spēku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instrukcijas projekts "Ministru kabineta 2007.gada 31.jūlija instrukcijas Nr.14 "Instrukcija par ekodizaina prasību sistēmu enerģiju patērējošām precēm (produktiem)" atzīšana par spēku zaudējušu" (turpmāk - MK instrukcijas projekts) sagatavots, lai atceltu aktualitāti zaudējušu normatīvo aktu.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projekta mērķis ir nodrošināt, lai juridiskās noteiktības nolūkos tiek atzīta par spēku zaudējušu "Ministru kabineta 2007.gada 31.jūlija instrukcija Nr.14 "Instrukcija par ekodizaina prasību sistēmu enerģiju patērējošām precēm (produktiem)"" (turpmāk - MK instrukcija Nr.14).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instrukciju Nr.14 tika izveidota sistēma, la</w:t>
      </w:r>
      <w:r w:rsidR="00000000" w:rsidRPr="00000000" w:rsidDel="00000000">
        <w:rPr>
          <w:u w:val="single"/>
          <w:rtl w:val="0"/>
        </w:rPr>
        <w:t xml:space="preserve">i noteiktu ES prasības attiecībā uz ekodizainu enerģiju patērējošām precēm (produktiem), lai no</w:t>
      </w:r>
      <w:r w:rsidR="00000000" w:rsidRPr="00000000" w:rsidDel="00000000">
        <w:rPr>
          <w:rtl w:val="0"/>
        </w:rPr>
        <w:t xml:space="preserve">drošinātu šo enerģiju patērējošu preču (produktu) brīvu apriti iekšējā tirgū. Ar MK instrukciju Nr.14 tika pārņemtas Eiropas Parlamenta un Padomes 2005.gada 6.jūlija direktīvas 2005/32/EK, ar ko izveido sistēmu, lai noteiktu ekodizaina prasības attiecībā uz enerģiju patērējošiem ražojumiem, un ar ko groza Padomes Direktīvu 92/42/EEK un Eiropas Parlamenta un Padomes Direktīvas 96/57/EK un 2000/55/EK (turpmāk - Direktīva 2005/32/EK),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Eiropas Parlamenta un Padomes 2009. gada 21.oktobra Direktīvas 2009/125/ EK, ar ko izveido sistēmu, lai noteiktu ekodizaina prasības ar enerģiju saistītiem ražojumiem (turpmāk - Direktīva 2009/125/EK) spēkā stāšanos Direktīva 2005/32/EK zaudēja spēku, t.i. Direktīva 2009/125/EK Latvijas normatīvajos aktos tika pārņemta ar Ministru kabineta 2011.gada 6.decembra noteikumiem Nr.941 "Noteikumi par ekodizaina prasībām ar enerģiju saistītām precēm (produktiem)" (turpmāk MK noteikumi Nr.941).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2009/125/EK ir struktūrdirektīva un konkrētas prasības noteiktām ar enerģiju saistītām precēm (produktiem) tiek pieņemtas ar atsevišķiem ES normatīviem aktiem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2011.gadā izstrādājot grozījumus MK instrukcijā Nr.14. ar, kuru bija plānots pārņemt Direktīvas 2009/125/EK prasības saņēma Tieslietu ministrijas un Ekonomikas ministrijas atzinumus ar iebildumiem un 2011.gada 13.aprīlī notikušās starpministriju sanāksmes laikā tika nolemts, ka spēkā esošā MK instrukcija Nr.14. tiek pārveidota (pārstrādāta) par Ministru kabineta noteikumu projektu, saglabājot MK instrukcijas Nr.14 struktūru un prasības un iekļaujot tajā Direktīvas 2009/125/EK prasības. Tik krasa tiesību akta pārmaiņa bija nepieciešama, jo Ekonomikas ministrija, kas ir atbildīgā iestāde par īstenošanas pasākumiem (tiesību akti, kuros iekļautajām precēm ir noteiktas ekodizaina prasības) informēja, ka Eiropas Komisijas izdotie akti, kas attiecas uz konkrētajām precēm ir Regulas, kuras tiek piemērotas tiešā veidā un līdz ar to nav nepieciešams izstrādāt specifiskus Ministru kabineta noteikumus. Savukārt spēkā esošajā MK instrukcijā Nr.14 bija tiesību normas, kuras ir attiecināmas uz fiziskām un juridiskām personām, līdz ar to instrukcijas Nr.14 prasības tiešā veidā nevar piemērot. Papildus tam 2007.gadā, kad tika izstrādāta MK instrukcija Nr.14 Vides aizsardzības un reģionālās attīstības ministrijas un Ekonomikas ministrijas rīcībā nebija informācijas par Eiropas Komisijas plānoto tiesību aktu formu, kā rezultātā jau sākotnēji netika izstrādāti MK noteikumi. Ņemot vērā, ka tiesību aktu atzīst par spēku zaudējušu ar tādas pašas vai augstākas hierarhijas un veida tiesību aktu, tāpēc ir sagatavots MK instrukcijas projekts. Jau 2011.gadā bija paredzēts, ka Vides aizsardzības un reģionālās attīstības ministrija veiks attiecīgus grozījumus spēkā esošajā MK instrukcijā Nr.14, kas dimežēl netika izdarīts.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aktos ekodizaina prasības ir noteiktas MK noteikumos Nr.941, kas nodrošina Direktīvas 2009/125/EK pārņemšanu Latvijā. Tajā pat laikā spēkā ir MK instrukcija Nr.14, ar kuru tika pārņemta Direktīva 2005/32/EK un, kas ir zaudējusi spēku. Lai nodrošinātu juridiskās neatbilstības novēršanu ir nepieciešams atzīt par spēku zaudējušu MK instrukciju Nr.14.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instrukcija Nr.14 nav aktuāla un spēkā ir MK noteikumi Nr.941 juridiskās noteiktības nolūkos nepieciešams atzīst par spēku zaudējušu MK instrukciju Nr.14.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instrukcijas projekts sagatavots balstoties uz Ekonomikas ministrija 2023.gada 27.jūnija vēstuli Nr.3.3-11/2023/3966N Vides aizsardzības un reģionālās attīstības ministrijai, kurā ir norādīts, ka vienlaikus ar spēkā esošiem MK noteikumiem Nr.941 ir spēkā MK instrukcija Nr.14 un tā nav atcelta. Minētajā MK instrukcijā Nr.14 iekļautas tiesību normas, kas izriet no Direktīvas 2005/32/EK, kas pārņemta Latvijas normatīvajos aktos ar MK noteikumiem Nr.941.</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https://tapportals.mk.gov.lv/legal_acts/6d6652a7-f18a-43f5-844a-41d14ffaeec9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23-TA-1823</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23-TA-1823</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anotācija_(ex_ante)_23-TA-1823.docx</dc:title>
</cp:coreProperties>
</file>

<file path=docProps/custom.xml><?xml version="1.0" encoding="utf-8"?>
<Properties xmlns="http://schemas.openxmlformats.org/officeDocument/2006/custom-properties" xmlns:vt="http://schemas.openxmlformats.org/officeDocument/2006/docPropsVTypes"/>
</file>