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2021.gada 9.novembra sēdes protokollēmuma (prot. Nr.74 36.§) „Informatīvais ziņojums „Par nacionālās koncertzāles projekta finansējumu un nekustamo īpašumu Kronvalda bulvārī 4, Rīgā”” (turpmāk – 2021.gada 9.novembra protokollēmums) 6.punktu, atbilstoši kuram, lai 2022.gadā nodrošinātu finansējumu nacionālās koncertzāles (turpmāk – Koncertzāle) projekta īstenošanai, atbalstīts priekšlikums 2022.gadā nepieciešamo finansējumu līdz 2 000 000 </w:t>
      </w:r>
      <w:r w:rsidR="00000000" w:rsidRPr="00000000" w:rsidDel="00000000">
        <w:rPr>
          <w:i w:val="1"/>
          <w:rtl w:val="0"/>
        </w:rPr>
        <w:t xml:space="preserve">euro</w:t>
      </w:r>
      <w:r w:rsidR="00000000" w:rsidRPr="00000000" w:rsidDel="00000000">
        <w:rPr>
          <w:rtl w:val="0"/>
        </w:rPr>
        <w:t xml:space="preserve"> nodrošināt no budžeta resora „74. Gadskārtējā valsts budžeta izpildes procesā pārdalāmais finansējums”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2021.gada 9.novembra protokollēmuma 7.punktu, saskaņā ar kuru Kultūras ministrijai atbilstoši 2021.gada 9.novembra protokollēmuma 6.punktā atbalstītajam priekšlikumam uzdots sagatavot un kultūras ministram noteiktā kārtībā iesniegt izskatīšanai Ministru kabinetā rīkojuma projektu par finanšu līdzekļu piešķiršanu no budžeta resora „74. Gadskārtējā valsts budžeta izpildes procesā pārdalāmais finansējums”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Ministra kabineta 2022.gada 8.marta sēdes protokollēmuma (prot. Nr.13 44.§) „Informatīvais ziņojums „Par nacionālās koncertzāles projekta īstenošanas gaitu”” (turpmāk – 2022.gada 8.marta protokollēmums) 4.punktu, kas nosaka Kultūras ministrijai no Koncertzāles projekta īstenošanai piešķirtā finansējuma segt valsts akciju sabiedrības „Valsts nekustamie īpašumi” uzturēšanas izmaksas 302 100 </w:t>
      </w:r>
      <w:r w:rsidR="00000000" w:rsidRPr="00000000" w:rsidDel="00000000">
        <w:rPr>
          <w:i w:val="1"/>
          <w:rtl w:val="0"/>
        </w:rPr>
        <w:t xml:space="preserve">euro</w:t>
      </w:r>
      <w:r w:rsidR="00000000" w:rsidRPr="00000000" w:rsidDel="00000000">
        <w:rPr>
          <w:rtl w:val="0"/>
        </w:rPr>
        <w:t xml:space="preserve"> apmērā, kuras veidojušās saistībā ar Ministru kabineta apstiprināto risinājumu par Koncertzāles projekta īstenošanu nekustamajā īpašumā (nekustamā īpašuma kadastra Nr.0100 010 0042) Elizabetes ielā 2, Rīgā, un nekustamajā īpašumā (nekustamā īpašuma kadastra Nr.0100 010 0099) Kronvalda bulvārī 6, Rīgā.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izpildītu 2021.gada 9.novembra protokollēmuma 6. un 7.punktā un 2022.gada 8.marta protokollēmuma 4.punktā doto uzdevumu, lai 2022.gadā nodrošinātu finansējumu Koncertzāles projekta īstenošanai no budžeta resora „74. Gadskārtējā valsts budžeta izpildes procesā pārdalāmais finansējums”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informatīvajā ziņojumā „Par nacionālās koncertzāles projekta finansējumu un nekustamo īpašumu Kronvalda bulvārī 4, Rīgā” (izskatīts Ministru kabinetā 2021.gada 9.novembrī) informēja Ministru kabinetu, ka 2021.gadā bija izveidojusies situācija, ka Koncertzāles projekta īstenošanai plānotie darbi ir novirzījušies no iepriekš plānotā laika grafika, attiecīgi Koncertzāles projekta īstenošanai paredzētais finansējums 2021.gadā 6 965 612 </w:t>
      </w:r>
      <w:r w:rsidR="00000000" w:rsidRPr="00000000" w:rsidDel="00000000">
        <w:rPr>
          <w:i w:val="1"/>
          <w:rtl w:val="0"/>
        </w:rPr>
        <w:t xml:space="preserve">euro</w:t>
      </w:r>
      <w:r w:rsidR="00000000" w:rsidRPr="00000000" w:rsidDel="00000000">
        <w:rPr>
          <w:rtl w:val="0"/>
        </w:rPr>
        <w:t xml:space="preserve"> (ar PVN) netiks apgūts un neizmantotais finansējums ieskaitāms budžeta resora „74. Gadskārtējā valsts budžeta izpildes procesā pārdalāmais finansējums”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nākamajos gados Koncertzāles projekta īstenošanai finansējums Kultūras ministrijas budžetā nav paredzēts, Kultūras ministrija ierosināja pārplānot Koncertzāles projekta finansējuma naudas plūsmu, ņemot vērā veicamo darbu grafiku Koncertzāles projekta īstenošanai 2022. un 2024.gadā.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(turpmāk – Pašvaldība) (sadarbībā ar Latvijas Arhitektu savienību) veiktajam aprēķinam starptautiska metu konkursa sagatavošanas kopējās izmaksas ir 490 622,48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24"/>
        <w:gridCol w:w="2128"/>
        <w:gridCol w:w="6338"/>
        <w:tblGridChange w:id="0">
          <w:tblGrid>
            <w:gridCol w:w="724"/>
            <w:gridCol w:w="2128"/>
            <w:gridCol w:w="633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39 930,00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teritorijas un projektējamā objekta tehniskās informācijas un dokumentācijas sagatavošana, tai skaitā ainaviskās pilsētvides novērtējums, transporta plūsmu izpēte, koku novērtējums, Novietnes Kongresu nams teritorijas 3D skenēšana u.c. priekšizpētes darbi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 metu konkursa dokumentācijas, tai skaitā metu konkursa nolikuma un projektēšanas programmas, sagatavošana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 metu konkursa godalgas un maksājumi par dalību metu konkursā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42 338,00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žūrijas komisijas un ekspertu, tai skaitā ārvalstu, atlīdzība, kā arī ceļa un uzturēšanās izdevumi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78 412,24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 metu konkursa tehniskais nodrošinājums, tai skaitā tehniskais sekretārs, tehniskā sekretāra asistents, tulkošanas pakalpojumi, starptautiska metu konkursa darbu ekspozīcija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un neparedzētie izdevumu starptautiska metu konkursa norisei (apdrošināšana, reprezentatīvie izdevumi u.c.)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45 742,24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domes projekta vadība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Kongresu nama uzturēšanas izdevumiem un apsaimniekošanas nosacījumiem 2023. un 2024.gadā Puses vienosies līdz 2022.gada 1.oktobrim, noslēdzot atsevišķu vienošanos, līdz tam izvērtējot iespējas Kongresu namu pilnībā iekonservēt un pārtraukt tā ekspluatāciju vai vienoties par minimāli nepieciešamajiem uzturēšanas izdevumiem, lai turpinātu Kongresu nama ekspluatāciju Latvijas Nacionālā simfoniskā orķestra vajadzībām. Vienlaikus 2022.gada 8.marta protokollēmuma 4.punkts nosaka Kultūras ministrijai no Koncertzāles projekta īstenošanai piešķirtā finansējuma segt valsts akciju sabiedrības „Valsts nekustamie īpašumi” uzturēšanas izmaksas 302 100 </w:t>
      </w:r>
      <w:r w:rsidR="00000000" w:rsidRPr="00000000" w:rsidDel="00000000">
        <w:rPr>
          <w:i w:val="1"/>
          <w:rtl w:val="0"/>
        </w:rPr>
        <w:t xml:space="preserve">euro</w:t>
      </w:r>
      <w:r w:rsidR="00000000" w:rsidRPr="00000000" w:rsidDel="00000000">
        <w:rPr>
          <w:rtl w:val="0"/>
        </w:rPr>
        <w:t xml:space="preserve"> apmērā, kuras veidojušās saistībā ar Ministru kabineta apstiprināto risinājumu par Koncertzāles projekta īstenošanu nekustamajā īpašumā (nekustamā īpašuma kadastra Nr.0100 010 0042) Elizabetes ielā 2, Rīgā, un nekustamajā īpašumā (nekustamā īpašuma kadastra Nr.0100 010 0099) Kronvalda bulvārī 6,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iepriekš minētās izmaksas ir paredzēts segt no valsts budžeta līdzekļiem. 2022.gada izmaksas tiks segtas no finansējuma, kas Koncertzāles projekta īstenošanai 2022.gadā paredzēts saskaņā ar 2021.gada 9.novembra protokollēmuma 6.punktu. Saskaņā ar 2021.gada 9.novembra protokollēmuma 7.punktu Kultūras ministrijai atbilstoši 2021.gada 9.novembra protokollēmuma 6.punktā atbalstītajam priekšlikumam uzdots sagatavot un kultūras ministram noteiktā kārtībā iesniegt izskatīšanai Ministru kabinetā rīkojuma projekta par finanšu līdzekļu piešķiršanu no budžeta resora „74. Gadskārtējā valsts budžeta izpildes procesā pārdalāmais finansējums”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plānotajiem aprēķiniem Koncertzāles projekta īstenošanai 2022.gadā Kultūras ministrijai nepieciešams finansējums 792 723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sagatavojusi Projektu, kas paredz no valsts budžeta programmas „Līdzekļi neparedzētiem gadījumiem” piešķirt finansējumu Kultūras ministrijai  792 723 </w:t>
      </w:r>
      <w:r w:rsidR="00000000" w:rsidRPr="00000000" w:rsidDel="00000000">
        <w:rPr>
          <w:i w:val="1"/>
          <w:rtl w:val="0"/>
        </w:rPr>
        <w:t xml:space="preserve">euro</w:t>
      </w:r>
      <w:r w:rsidR="00000000" w:rsidRPr="00000000" w:rsidDel="00000000">
        <w:rPr>
          <w:rtl w:val="0"/>
        </w:rPr>
        <w:t xml:space="preserve"> apmērā, lai nodrošinātu 2022.gadā nepieciešamo finansējumu Koncertzāles projekta īstenošanai,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490 623 </w:t>
      </w:r>
      <w:r w:rsidR="00000000" w:rsidRPr="00000000" w:rsidDel="00000000">
        <w:rPr>
          <w:i w:val="1"/>
          <w:rtl w:val="0"/>
        </w:rPr>
        <w:t xml:space="preserve">euro</w:t>
      </w:r>
      <w:r w:rsidR="00000000" w:rsidRPr="00000000" w:rsidDel="00000000">
        <w:rPr>
          <w:rtl w:val="0"/>
        </w:rPr>
        <w:t xml:space="preserve"> starptautiskā metu konkursa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302 100 </w:t>
      </w:r>
      <w:r w:rsidR="00000000" w:rsidRPr="00000000" w:rsidDel="00000000">
        <w:rPr>
          <w:i w:val="1"/>
          <w:rtl w:val="0"/>
        </w:rPr>
        <w:t xml:space="preserve">euro</w:t>
      </w:r>
      <w:r w:rsidR="00000000" w:rsidRPr="00000000" w:rsidDel="00000000">
        <w:rPr>
          <w:rtl w:val="0"/>
        </w:rPr>
        <w:t xml:space="preserve">, lai segtu valsts akciju sabiedrības „Valsts nekustamie īpašumi” uzturēšanas izmaksas, kuras izveidojušās saistībā ar Ministru kabineta iepriekš apstiprināto risinājumu par Koncertzāles projekta īstenošanu nekustamajā īpašumā (nekustamā īpašuma kadastra Nr. 0100 010 0042) Elizabetes ielā 2, Rīgā, un nekustamajā īpašumā (nekustamā īpašuma kadastra Nr. 0100 010 0099) Kronvalda bulvārī 6, Rīgā.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792 723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792 723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-792 723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-792 723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792 723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izskatāms vienlaikus ar Kultūras ministrijas sagatavoto informatīvo ziņojumu „Par nacionālās koncertzāles projekta īstenošanas modeli”.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Kultūras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22-TA-1740</w:t>
    </w:r>
    <w:r>
      <w:br/>
    </w:r>
    <w:r w:rsidR="00000000" w:rsidRPr="00000000" w:rsidDel="00000000">
      <w:rPr>
        <w:rtl w:val="0"/>
      </w:rPr>
      <w:t xml:space="preserve">Izdrukāts 29.07.2026. 23.06 - 3.0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22-TA-1740</w:t>
    </w:r>
    <w:r>
      <w:br/>
    </w:r>
    <w:r w:rsidR="00000000" w:rsidRPr="00000000" w:rsidDel="00000000">
      <w:rPr>
        <w:rtl w:val="0"/>
      </w:rPr>
      <w:t xml:space="preserve">Izdrukāts 29.07.2026. 23.06 - 3.0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anotācija_(ex_ante)_22-TA-1740.docx</dc:title>
</cp:coreProperties>
</file>

<file path=docProps/custom.xml><?xml version="1.0" encoding="utf-8"?>
<Properties xmlns="http://schemas.openxmlformats.org/officeDocument/2006/custom-properties" xmlns:vt="http://schemas.openxmlformats.org/officeDocument/2006/docPropsVTypes"/>
</file>