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marta noteikumos Nr. 172 "Bezdarbnieku uzskaites un reģistrēto vakanču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28. marta noteikumos Nr. 172 "Bezdarbnieku uzskaites un reģistrēto vakanču informācijas sistēmas noteikumi" (turpmāk - Noteikumu projekts) izstrādāts, pamatojoties uz Ministru kabineta noteikumu projektā "Grozījumi Ministru kabineta 2014. gada 28. janvāra noteikumos Nr. 55 "Noteikumi par ārzemnieku nodarbināšanu" (12-TA-1584) (turpmāk - Grozījumi noteikumos Nr. 55) paredzētajām izmaiņām.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veikt nepieciešamās izmaiņas Bezdarbnieku uzskaites un reģistrēto vakanču informācijas sistēmā (turpmāk - IS BURVIS), lai nodrošinātu Grozījumos noteikumos Nr. 55 paredzētā atzinuma par ārzemnieka piesaistes nepieciešamību iekļaušanu IS BURVIS un minētās informācijas nodošanu Pilsonības un migrācijas lietu pārvaldei.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pārejas noteikumu 64.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Imigrācijas likuma 15.</w:t>
      </w:r>
      <w:r w:rsidR="00000000" w:rsidRPr="00000000" w:rsidDel="00000000">
        <w:rPr>
          <w:vertAlign w:val="superscript"/>
          <w:rtl w:val="0"/>
        </w:rPr>
        <w:t xml:space="preserve">1</w:t>
      </w:r>
      <w:r w:rsidR="00000000" w:rsidRPr="00000000" w:rsidDel="00000000">
        <w:rPr>
          <w:rtl w:val="0"/>
        </w:rPr>
        <w:t xml:space="preserve"> pirmās daļas 9.punkta un 22.</w:t>
      </w:r>
      <w:r w:rsidR="00000000" w:rsidRPr="00000000" w:rsidDel="00000000">
        <w:rPr>
          <w:vertAlign w:val="superscript"/>
          <w:rtl w:val="0"/>
        </w:rPr>
        <w:t xml:space="preserve">1</w:t>
      </w:r>
      <w:r w:rsidR="00000000" w:rsidRPr="00000000" w:rsidDel="00000000">
        <w:rPr>
          <w:rtl w:val="0"/>
        </w:rPr>
        <w:t xml:space="preserve"> panta pirmās daļas 13.punkta izriet, ka ielūguma vai izsaukuma apstiprināšanai ārzemniekam, ja uzaicināšanas iemesls ir nodarbinātība, darba devējam ir pienākums sākumā reģistrēt Nodarbinātības valsts aģentūrā (turpmāk - Aģentūra) brīvu darba vietu un tai ir jābūt brīvai ne mazāk kā 10 darbdienas.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maijā Saeimā pieņemti grozījumi Imigrācijas likumā, kas paredz, ka no 2025. gada 1. janvāra ielūguma vai izsaukuma apstiprināšanai ārzemniekam, ja uzaicināšanas iemesls ir nodarbinātība, darba devējam būs nepieciešams saņemt Aģentūras atzinumu par ārzemnieka piesaistes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Imigrācijas likuma 9.panta devītajā daļā ietvertajam deleģējumam Ministru kabinetam Grozījumos noteikumos Nr.55 ir atrunāta kārtība, kādā darba devējs piesaka brīvu darba vietu, pamato tās nepieciešamību un sadarbojas ar Aģentūru brīvas darba vietas aizpildīšanā.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šobrīd, jaunās prasības ārzemnieku nodarbināšanai paredz publicēt informāciju par brīvu darbavietu Aģentūras CV un vakanču portālā, kas ir Bezdarbnieku uzskaites un reģistrēto vakanču informācijas sistēmas (turpmāk - IS BURVIS)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spēkā esošajai kārtībai Grozījumi noteikumos Nr. 55 paredz norādīt brīvās darba vietas pamatojumu, tāpat par Aģentūras pieņemto lēmumu paredzēts izdarīt atzīmi IS BURVIS.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pielāgotu Ministra kabineta 2017. gada 28. marta noteikumus Nr. 172 "Bezdarbnieku uzskaites un reģistrēto vakanču informācijas sistēmas noteikumi" (turpmāk - Noteikumi Nr.172) paredzētajām izmaiņām, nepieciešams tos papildināt ar papildu apstrādājamajiem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brīvo darba vietu sludinājumi, par kuriem darba devējs vēlēsies saņemt Aģentūras atzinumu par ārzemnieka piesaisti, tiks izskatīti atsevišķi, publicējot informāciju par brīvu darba vietu, darba devējs atzīmēs, vai vakances aizpildīšanai plānots piesaistīt ārzemnieku, kā arī norādīs informāciju par brīvas darba vietas pamatojumu. Noteikumu projekts paredz attiecīgi papildināt 8. punktu ar 8.1.17., 8.1.18. un 8.1.19.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informācijas apriti ar Pilsonības un migrācijas lietu pārvaldi (turpmāk - Pārvalde), kā arī paātrinot darba devējiem dokumentu noformēšanas procesu, paredzēts, ka, izmantojot informācijas sistēmas lietotāja saskarni, Pārvaldei tiks nodrošināta piekļuve IS BURVIS iekļautajiem datiem par atzīmi par ārzemnieka piesaistes nepieciešamību. Attiecīgi Noteikumu projekts paredz papildināt Noteikumu Nr. 172 14.2. apakšpunktu, nosakot, ka Pārvalde saņem Noteikumu Nr. 172 8.1, 9.1. un 9.2. apakšpunktā minētos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28. jūnija stājās spēkā Fizisko personu reģistra likums un spēku zaudēja Iedzīvotāju reģistra likums, līdz ar to savu darbību izbeidza Iedzīvotāju reģistrs un iedzīvotāju reģistrācija tiek nodrošināta Fizisko personu reģistrā.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Nr. 172 atbilstību normatīvo aktu sistēmai, Noteikumu projekts paredz precizēt Noteikumu Nr. 172 7.1.10.apakšpunktu, nosakot ka informācija par personas statusu tiek pārbaudīta fizisko personu reģistrā.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nodorošināta Aģentūrai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noteikumos Nr. 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nodrošinātu tehnisku izpildi Grozījumos Nr.55 paredzētajām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https://vktap.mk.gov.lv/public_participations/public_discussions/da6d7b50-d5da-4a7a-abdb-e02bd96c7ea0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ir izsludināta 2024. gada 16. oktobrī. Publiskās apspriešanas rezultātā viedokļi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veiktas izmaiņas, kas neskar līdz šim paredzēto un veikto personas datu apstrādes procesu. Proti, Noteikumu projekts nemaina un negroza šajos noteikumos minēto personas datu apstrādes faktiskos apstākļus.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24-TA-2631</w:t>
    </w:r>
    <w:r>
      <w:br/>
    </w:r>
    <w:r w:rsidR="00000000" w:rsidRPr="00000000" w:rsidDel="00000000">
      <w:rPr>
        <w:rtl w:val="0"/>
      </w:rPr>
      <w:t xml:space="preserve">Izdrukāts 29.07.2026. 23.39 - 3.0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24-TA-2631</w:t>
    </w:r>
    <w:r>
      <w:br/>
    </w:r>
    <w:r w:rsidR="00000000" w:rsidRPr="00000000" w:rsidDel="00000000">
      <w:rPr>
        <w:rtl w:val="0"/>
      </w:rPr>
      <w:t xml:space="preserve">Izdrukāts 29.07.2026. 23.39 - 3.0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anotācija_(ex_ante)_24-TA-2631.docx</dc:title>
</cp:coreProperties>
</file>

<file path=docProps/custom.xml><?xml version="1.0" encoding="utf-8"?>
<Properties xmlns="http://schemas.openxmlformats.org/officeDocument/2006/custom-properties" xmlns:vt="http://schemas.openxmlformats.org/officeDocument/2006/docPropsVTypes"/>
</file>