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uz Izglītības un zinātnes ministrijas budžeta apakšprogrammu 01.05.00 "Dotācija privātajām mācību iestādēm""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sagatavots, pamatojoties uz Ukrainas civiliedzīvotāju atbalsta likuma 13.</w:t>
      </w:r>
      <w:r w:rsidR="00000000" w:rsidRPr="00000000" w:rsidDel="00000000">
        <w:rPr>
          <w:vertAlign w:val="superscript"/>
          <w:rtl w:val="0"/>
        </w:rPr>
        <w:t xml:space="preserve">1</w:t>
      </w:r>
      <w:r w:rsidR="00000000" w:rsidRPr="00000000" w:rsidDel="00000000">
        <w:rPr>
          <w:rtl w:val="0"/>
        </w:rPr>
        <w:t xml:space="preserve"> panta 1. daļu un 2016. gada 26. jūlija Ministru kabineta noteikumu Nr. 488 "Kārtība, kādā nepilngadīgajiem patvēruma meklētājam nodrošina izglītības ieguves iespējas" 32.</w:t>
      </w:r>
      <w:r w:rsidR="00000000" w:rsidRPr="00000000" w:rsidDel="00000000">
        <w:rPr>
          <w:vertAlign w:val="superscript"/>
          <w:rtl w:val="0"/>
        </w:rPr>
        <w:t xml:space="preserve">3</w:t>
      </w:r>
      <w:r w:rsidR="00000000" w:rsidRPr="00000000" w:rsidDel="00000000">
        <w:rPr>
          <w:rtl w:val="0"/>
        </w:rPr>
        <w:t xml:space="preserve"> un 38. punktos noteikto.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sniegt atbalstu privātajām izglītības iestādēm saistībā ar nepilngadīgo Ukrainas civiliedzīvotāju izglītības ieguves nodrošinājumu no 2023. gada 1. janvāra līdz 2023. gada 31. martam.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Ukrainai nonākot Krievijas aktīvas agresijas kara apstākļos kopš 2022. gada 24. februāra, Latvija uzņēma civiliedzīvotājus, t.sk. arī nepilngadīgus patvēruma meklētājus. Latvijas izglītības iestādes, t.sk. privātās izglītības iestādes, sniedza iespēju šiem patvēruma meklētājiem nodrošināt izglītības ieguves iespējas.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Ukrainas civiliedzīvotāju atbalsta likuma 13.</w:t>
      </w:r>
      <w:r w:rsidR="00000000" w:rsidRPr="00000000" w:rsidDel="00000000">
        <w:rPr>
          <w:vertAlign w:val="superscript"/>
          <w:rtl w:val="0"/>
        </w:rPr>
        <w:t xml:space="preserve">1</w:t>
      </w:r>
      <w:r w:rsidR="00000000" w:rsidRPr="00000000" w:rsidDel="00000000">
        <w:rPr>
          <w:rtl w:val="0"/>
        </w:rPr>
        <w:t xml:space="preserve"> panta 1. daļu, kas paredz, ka, ja vispārējās izglītības ieguvi Ukrainas civiliedzīvotājam nodrošina privāta izglītības iestāde, tai radušās izmaksas sedz tāpat kā valsts un pašvaldības izglītības iestādēm atbilstoši Patvēruma likumā un citos normatīvajos aktos noteiktajam, un 2016. gada 26. jūlija Ministru kabineta noteikumu Nr. 488 "Kārtība, kādā nepilngadīgajiem patvēruma meklētājam nodrošina izglītības ieguves iespējas" 38. punktā noteikto, ka privātās izglītības iestādes dibinātājs pieprasa finansējumu pedagogu darba samaksai izmantojot Valsts kases e-pakalpojumu, Izglītības un zinātnes ministrija (turpmāk - ministrija) apkopoja datus par privātajām izglītības iestādēm, kuras sniedza Ukrainas civiliedzīvotājiem nepilngadīgajiem patvēruma meklētājiem izglītību laika periodā no 2023. gada 1. janvāra līdz 2023. gada 31.martam.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21. decembra rīkojumu Nr. 966 "Par Pasākumu plānu atbalsta sniegšanai Ukrainas civiliedzīvotājiem Latvijas Republikā 2023. gadam" 6.2. plāna punktu iesaistāmais resurss nepilngadīgo Ukrainas civiliedzīvotāju vispārējās izglītības ieguves nodrošināšanai  privātajās izglītības iestādēs noteikts Budžeta resora "74. Gadskārtējā valsts budžeta izpildes procesā pārdalāmais finansējums" atsevišķā programmā plānotais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ir sniegts šo septiņu privāto izglītības iestāžu dibinātāju saraksts un finanšu atbalsta posteņi.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aicina atbalstīt aprēķināto atbalsta apmēru 11 890 euro apmērā, kas attiecīgi aptver pedagogu darba samaksas atbalstu kompensāciju.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dots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Apropriācijas pārdale no budžeta resora “74. Gadskārtējā valsts budžeta izpildes procesā pārdalāmais finansējums” programmas 17.00.00 “Finansējums Ukrainas civiliedzīvotāju atbalsta likumā noteikto pasākumu īstenošanai” uz Izglītības un zinātnes ministrijas budžeta apakšprogrammu 01.05.00 "Dotācija privātajām mācību iestādēm". Anotācijas pielikumā ir dots detalizēts finansējuma aprēķins.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23-TA-1186</w:t>
    </w:r>
    <w:r>
      <w:br/>
    </w:r>
    <w:r w:rsidR="00000000" w:rsidRPr="00000000" w:rsidDel="00000000">
      <w:rPr>
        <w:rtl w:val="0"/>
      </w:rPr>
      <w:t xml:space="preserve">Izdrukāts 29.07.2026. 23.54 - 3.0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23-TA-1186</w:t>
    </w:r>
    <w:r>
      <w:br/>
    </w:r>
    <w:r w:rsidR="00000000" w:rsidRPr="00000000" w:rsidDel="00000000">
      <w:rPr>
        <w:rtl w:val="0"/>
      </w:rPr>
      <w:t xml:space="preserve">Izdrukāts 29.07.2026. 23.54 - 3.0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anotācija_(ex_ante)_23-TA-1186.docx</dc:title>
</cp:coreProperties>
</file>

<file path=docProps/custom.xml><?xml version="1.0" encoding="utf-8"?>
<Properties xmlns="http://schemas.openxmlformats.org/officeDocument/2006/custom-properties" xmlns:vt="http://schemas.openxmlformats.org/officeDocument/2006/docPropsVTypes"/>
</file>