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"Skujnieku mednieku pirts" Mednieku pirtī, Ģibuļu pagastā, Talsu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Meža likuma 44.panta ceturtās daļas 5.punkts un 44.panta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minētā nekustamā īpašuma atsavināšanu saskaņā ar Atsavināšanas likuma 4.panta otro daļu ierosina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un Meža likumā ietverto tiesisko regulējumu, atļaut VNĪ pārdot izsolē valsts nekustamo īpašumu “Skujnieku mednieku pirts” (nekustamā īpašuma kadastra Nr. 8854 017 0018) – zemes vienību (zemes vienības kadastra apzīmējums 8854 017 0015) 0,1860 ha platībā un būvi (būves kadastra apzīmējums 8854 017 0007 004) – “Mednieku pirts”, Ģibuļu pagastā, Talsu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nekustamo īpašumu “Skujnieku mednieku pirts” (nekustamā īpašuma kadastra Nr. 8854 017 0018) – zemes vienību (zemes vienības kadastra apzīmējums 8854 017 0015) 0,1860 ha platībā un būvi (būves kadastra apzīmējums 8854 017 0007 004) – “Mednieku pirts”, Ģibuļu pagastā, Talsu novadā, kas ierakstīts zemesgrāmatā uz valsts vārda Zemkopības ministrijas personā Ģibuļu pagasta zemesgrāmatas nodalījumā Nr.100000763196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8854 017 0015)  lietošanas mērķis ir (0101) “Zeme, uz kuras galvenā saimnieciskā darbība ir lauksaimniecība”, platība 0,1860 ha. Zemes lietošanas veidi: pļava, platība 0,0572 ha, zeme zem ūdeņiem, platība 0,0671 ha, zeme zem ēkām, platība 0,0475 ha, pārējās zemes, platība 0,0142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(būves kadastra apzīmējums 8854 017 0007 004) platība ir 38,4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397 </w:t>
      </w:r>
      <w:r w:rsidR="00000000" w:rsidRPr="00000000" w:rsidDel="00000000">
        <w:rPr>
          <w:i w:val="1"/>
          <w:rtl w:val="0"/>
        </w:rPr>
        <w:t xml:space="preserve">eur</w:t>
      </w:r>
      <w:r w:rsidR="00000000" w:rsidRPr="00000000" w:rsidDel="00000000">
        <w:rPr>
          <w:rtl w:val="0"/>
        </w:rPr>
        <w:t xml:space="preserve">o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1237 </w:t>
      </w:r>
      <w:r w:rsidR="00000000" w:rsidRPr="00000000" w:rsidDel="00000000">
        <w:rPr>
          <w:i w:val="1"/>
          <w:rtl w:val="0"/>
        </w:rPr>
        <w:t xml:space="preserve">euro</w:t>
      </w:r>
      <w:r w:rsidR="00000000" w:rsidRPr="00000000" w:rsidDel="00000000">
        <w:rPr>
          <w:rtl w:val="0"/>
        </w:rPr>
        <w:t xml:space="preserve"> (01.01.2025.).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Lauku zemei izvērtējamo apgrūtinājumu pārklājuma teritorija zemes kadastrālās vērtības aprēķinam, platība 0,0276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gaisvadu līniju ārpus pilsētām un ciemiem ar nominālo spriegumu līdz 20 kilovoltiem, platība 0,0276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zemes vienības kadastrālo uzmērīšanu, tika precizēta zemes vienības platība no 0,16 ha uz 0,1860 ha, ievērojot Ministru kabineta 2011.gada 27.decembra noteikumos Nr.1019 "Zemes kadastrālās uzmērīšanas noteikumi"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09.10.2025. vēstulē Nr.3.4-11e/1718/2025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tika izveidots, atdalot to no nekustamā īpašuma "Valsts mežs Ģibuļi" (kadastra Nr.8854 001 0041) Ģibuļu pagastā, Talsu novadā (zemes vienības kadastra apzīmējums 8854 017 0007) (turpmāk – nekustamais īpašums "Valsts mežs Ģibuļi"), pamatojoties uz Talsu novada pašvaldības 28.11.2022. lēmumu Nr. TNPCA/22/4.5/187/ZIPUA "Par zemes ierīcības projekta apstiprināšanu nekustamā īpašuma "Valsts mežs Ģibuļi", Ģibuļu pagastā, Talsu novadā, zemes vienībai ar kadastra apzīmējumu 88540170007".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Nekustamais īpašums "Valsts mežs Ģibuļi" ir valsts meža zeme Meža likuma izpratnē, ko apliecina Latvijas Valsts vēstures arhīva 11.12.2008. izziņa Nr.5-JP-7302/3 par zemes gabala vēsturisko piederību Meža departamentam uz 1939.gadu.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Nekustamais īpašums turpmāk nav nepieciešams valsts meža īpašuma pārvaldīšanai un apsaimniekošanai, kā arī Zemkopības ministrijas padotības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minēto, kā arī ievērojot Atsavināšanas likuma 5. pantu un 9. panta pirmo daļu un Meža likuma 44. panta ceturtās daļas 5. punktu, lūdz veikt visas nepieciešamās darbības Nekustamā īpašuma atsavināšanas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vairs nav nepieciešams tā valdītāja Zemkopības ministrijas un tās padotības iestāžu darbības nodrošināšanai, tas nav perspektīvs VNĪ saimnieciskās darbības veikšanai, kā arī VNĪ rīcībā nav informācijas par Nekustamā īpašuma nepieciešamību valsts pārvaldes funkciju nodrošināšanai saskaņā ar Valsts pārvaldes iekārtas likumu, tas ir virzāms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 ar 16.02.2026. vēstuli Nr.TNPCP/26/12-12/433/N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Talsu novada teritorijas plānojumu ar grozījumiem (Talsu novada domes 2022. gada 28. aprīļa saistošie noteikumi Nr. 14 “Par Talsu novada pašvaldības (administratīvā teritorija līdz 01.07.2021.) teritorijas plānojuma grafisko daļu un teritorijas izmantošanas un apbūves noteikumiem”) zemes vienība atrodas funkcionālajā zonā: Lauksaimniecības teritorija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vienības atsavināšanu neattiecas likuma “Par zemes privatizāciju lauku apvidos” 29.panta otrajā daļā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NĪVKIS datiem, zemes vienībai piekļuve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iespējama no valsts vietējā autoceļa V1301 “Ģibuļi-Renda” caur Mednieku kolektīvam “Skujnieki” piederošu zemes vienību “Skujnieki” (zemes vienības kadastra apzīmējums 8854 017 0014) Ģibuļu pagastā, Talsu novadā, 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44.panta pirmo daļu valsts meža zeme ir Zemkopības ministrijas Meža departamenta zeme pēc stāvokļa 1940.gada 21.jūlijā, kura zemes reformas gaitā nav nodota pastāvīgā lietošanā citām fiziskajām vai juridiskajām personām,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neatkarīgi no zemes lietojuma veida (tajā skaitā, ir vai nav mežs vai meža zeme), ja zeme vēsturiski piederējusi Zemkopības ministrijas Meža departamentam (ko apliecina Latvijas valsts vēstures arhīva izziņas) un zemes reformas gaitā tā nav nodota pastāvīgā lietošanā, tā ir valsts meža zeme un uz to ir attiecināms Meža likuma 44. pantā noteiktais. Atdalīšanas rezultātā izveidotā Nekustamā īpašuma sastāvā esošā zemes vienība arī ir valsts meža zeme. Zemes vienības atdalīšanas fakts nemaina valsts meža zemes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sastāvā ietilpstošā zeme nav meža zeme Meža likuma 1.panta pirmās daļas 29. punkta izpratnē, bet tā ir vēsturiskā valsts meža zeme Meža likuma 44.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izveidots ievērojot Talsu novada teritorijas plānojuma prasības un būvei (būves kadastra apzīmējums 8854 017 0007 004) ir noteikts tai funkcionāli nepieciešamais zemes gabals (zemes vienības kadastra apzīmējums 8854 017 0015) 0,1860 ha platībā, uz kuras atsavināšanu konkrētajā gadījumā attiecināms Meža likuma 44. panta ceturtās daļas 5.punkta nosacījums - zemesgrāmatā ierakstītās valsts meža zemes atsavināšanu vai privatizāciju var atļaut ar ikreizēju Ministru kabineta rīkojumu privatizējot, kā arī atsavinot valstij piederošu būvi vai tās domājamo daļu kopā ar funkcionāli nepieciešamo zemes gabalu, kura sastāvā ir valsts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paredz, ka šā panta ceturtās daļas 5.punktā minētā zeme privatizējama Valsts un pašvaldību īpašuma privatizācijas un privatizācijas sertifikātu izmantošanas pabeigšanas likumā noteiktajā kārtībā vai atsavināma Atsavināšanas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“Par zemes privatizāciju lauku apvidos” noteiktie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minētā nekustamā īpašuma ieguvējam, izmantojot to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ieguvēju nodrošinātu ar pilnīgu informāciju par Nekustamo īpašumu, Nekustamā īpašuma izsoles noteikumos tiks norādīta informācija par tiesībām nodibināt ceļa servitūtu, lai piekļūtu valsts vietējam autoceļam V1301 “Ģibuļi-Renda”.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4.panta otro daļu ierosina Zemkopības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pircējiem valsts nekustamo īpašumu 30 (trīsdesmit) dienu laikā no pirkuma līgumu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tos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rīkojuma projektā minēto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26-TA-614</w:t>
    </w:r>
    <w:r>
      <w:br/>
    </w:r>
    <w:r w:rsidR="00000000" w:rsidRPr="00000000" w:rsidDel="00000000">
      <w:rPr>
        <w:rtl w:val="0"/>
      </w:rPr>
      <w:t xml:space="preserve">Izdrukāts 29.07.2026. 21.12 - 2.0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26-TA-614</w:t>
    </w:r>
    <w:r>
      <w:br/>
    </w:r>
    <w:r w:rsidR="00000000" w:rsidRPr="00000000" w:rsidDel="00000000">
      <w:rPr>
        <w:rtl w:val="0"/>
      </w:rPr>
      <w:t xml:space="preserve">Izdrukāts 29.07.2026. 21.12 - 2.0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anotācija_(ex_ante)_26-TA-614.docx</dc:title>
</cp:coreProperties>
</file>

<file path=docProps/custom.xml><?xml version="1.0" encoding="utf-8"?>
<Properties xmlns="http://schemas.openxmlformats.org/officeDocument/2006/custom-properties" xmlns:vt="http://schemas.openxmlformats.org/officeDocument/2006/docPropsVTypes"/>
</file>