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valsts nekustamo īpašumu pārdošanu izsolē"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(turpmāk – Atsavināšanas likums) 4.panta pirmā daļa, 5.panta pirmā daļa, 9.panta pirmā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Ministru kabineta rīkojuma projektā minēto nekustamo īpašumu tirgus situāciju, izmantošanas iespējas un to, ka nav zināmas valsts pārvaldes funkcijas, kuru nodrošināšanai būtu lietderīgi tos saglabāt valsts īpašumā, ar valsts akciju sabiedrības "Valsts nekustamie īpašumi" (turpmāk – VNĪ) Īpašumu izvērtēšanas komisijas lēmumu nolemts ierosināt to atsavināšanu.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ievērojot Atsavināšanas likumā ietverto tiesisko regulējumu, atļaut VNĪ pārdot izsolē divus valsts nekustamos īpašumus, kas ierakstīti zemesgrāmatā uz valsts vārda Finanšu ministrijas personā - nekustamo īpašumu Mehanizācijas ielā 6F, Limbažos, Limbažu novadā, un  nekustamo īpašumu "EMFEL", Felicianovā, Ciblas pagastā, Ludzas novadā.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nekustamie īpašumi nav nepieciešami valsts pārvaldes funkciju nodrošināšanai saskaņā ar Valsts pārvaldes iekārtas likumu.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Nekustamais īpašums Mehanizācijas ielā 6F, Limbažos, Limbažu novadā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 ar 22.12.2025. Valstij piekritīgās mantas pieņemšanas un nodošanas aktu Nr.5004R/25, ievērojot Ministru kabineta 2024. gada 17. decembra noteikumu Nr.901 "Noteikumi par kompetentajām institūcijām un rīcību ar valstij piekritīgo mantu" 10.5. apakšpunktu un Latvijas Republikas Uzņēmumu reģistra 17.10.2017. lēmumu Nr. 6-12/145923. nodeva nekustamo īpašumu (nekustamā īpašuma kadastra Nr. 6601 012 0076) - zemes vienību (zemes vienības kadastra apzīmējums 6601 012 0076) 0,5257 ha platībā un divas būves (būvju kadastra apzīmējumi 6601 012 0076 020 un 6601 012 0076 021) - Mehanizācijas ielā 6F, Limbažos, Limbažu novadā (turpmāk – Nekustamais īpašums Nr.1), Finanšu ministrijas valdījumā un VNĪ pārvaldīšanā.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Īpašuma tiesības Limbažu pilsētas zemesgrāmatas nodalījumā Nr. 493 nostiprinātas Latvijas valstij Finanšu ministrijas personā, lēmuma datums 29.01.2026.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Nekustamā īpašuma valsts kadastra informācijas sistēmas (turpmāk – NĪVKIS) datiem Nekustamā īpašuma Nr.1 sastāvā esošās: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zemes vienības (zemes vienības kadastra apzīmējums 6601 012 0076) platība ir 0,5257 ha, zemes vienības lietošanas mērķis: "Rūpnieciskās ražošanas uzņēmumu apbūve", platība 0,5257 ha, zemes vienības lietošanas veids: zeme zem ēkām, platība 0,5257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būves "Angārs – noliktava" (būves kadastra apzīmējums 6601 012 0076 020), platība ir 413,8 m</w:t>
      </w:r>
      <w:r w:rsidR="00000000" w:rsidRPr="00000000" w:rsidDel="00000000">
        <w:rPr>
          <w:vertAlign w:val="superscript"/>
          <w:rtl w:val="0"/>
        </w:rPr>
        <w:t xml:space="preserve">2</w:t>
      </w:r>
      <w:r w:rsidR="00000000" w:rsidRPr="00000000" w:rsidDel="00000000">
        <w:rPr>
          <w:rtl w:val="0"/>
        </w:rPr>
        <w:t xml:space="preserve">. Būves galvenais lietošanas veids ir (1252) "Noliktavas, rezervuāri, bunkuri un silosi", būves tips (12520102) "Noliktavas, izņemot lauksaimniecības noliktavas";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būves "Metināšanas cehs" (būves kadastra apzīmējums 6601 012 0076 021), platība ir 522,0 m</w:t>
      </w:r>
      <w:r w:rsidR="00000000" w:rsidRPr="00000000" w:rsidDel="00000000">
        <w:rPr>
          <w:vertAlign w:val="superscript"/>
          <w:rtl w:val="0"/>
        </w:rPr>
        <w:t xml:space="preserve">2</w:t>
      </w:r>
      <w:r w:rsidR="00000000" w:rsidRPr="00000000" w:rsidDel="00000000">
        <w:rPr>
          <w:rtl w:val="0"/>
        </w:rPr>
        <w:t xml:space="preserve">. Būves galvenais lietošanas veids ir (1251) "Rūpnieciskās ražošanas ēkas", būves tips (12510101) "Ražošanas ēkas, kurās lielākās telpas (pēc platības kvadrātmetros) augstums ir līdz 6 m (ieskaitot)".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NĪVKIS datiem Nekustamajam īpašumam Nr.1 noteiktas šādas kadastrālās vērtības: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Fiskālā kadastrālā vērtība uz 23.12.2025. – 32 009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Universālā kadastrālā vērtība uz 01.01.2025. – 32 613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NĪVKIS datiem Nekustamā īpašuma Nr.1 sastāvā esošajai zemes vienībai noteikti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Ekspluatācijas aizsargjoslas teritorija ap ūdensvadu, kas atrodas līdz 2 metru dziļumam, platība 0,0342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Biosfēras rezervāta neitrālās zonas teritorija, platība 0,5189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Ekspluatācijas aizsargjoslas teritorija gar pašteces kanalizācijas vadu, platība 0,0475 ha.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Nr.1 nav iznomāts.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dienesta 12.12.2025. Valstij piekritīgās mantas pieņemšanas un nodošanas akta Nr.5004R/25 pielikumā norādīts, ka Nekustamā īpašuma Nr.1 apsekošanas brīdī nekustamā īpašuma sastāvā esošā zemes vienība (zemes vienības kadastra apzīmējums 6601 012 0076) ir daļēji aizaugusi, nekopta. Būves – angārs - noliktava (būves kadastra apzīmējums 6601 012 0076 020) – tehniskais stāvoklis saskaņā ar veikto apsekošanu dabā kopumā raksturojams kā slikts. Būvi šobrīd bez tiesiska pamata lieto fiziska persona.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Būve – metināšanas cehs (būves kadastra apzīmējums 6601 012 0076 021) – tehniskais stāvoklis saskaņā ar veikto apsekošanu dabā kopumā raksturojams, kā sabrucis. Būvē saauguši krūmāji, piegružots ar sadzīves atkritumiem. Jumta segums pilnībā demontēts.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Būves (būves kadastra apzīmējums 6601 012 0076 021) lietotājs informēts par būves sakārtošanu. VNĪ veikusi teritorijas sakopšanu būvei (būves kadastra apzīmējums 6601 012 0076 020), izvesti bīstamie un sadzīves atkritumi ēkai. Plānots izvietot arī brīdinājuma zīmes/plakātus par aizliegumu iekļūt būvēs.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Limbažu novada pašvaldības Centrālās pārvaldes Nekustamā īpašuma un teritorijas plānojuma nodaļa ar 17.02.2026. vēstuli Nr. 8.2/26/191 informē,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zemes vienība atbilstoši 2021. gada 6. jūlija Ministru kabineta noteikumu Nr. 465 "Noteikumi par degradēto teritoriju un augsnes degradācijas novērtēšanu, degradācijas kritērijiem un to klasifikāciju" kritērijiem un 1. pielikuma 1.2.apakšpunktam uzskatāma par degradēto teritoriju;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uz zemes vienības atsavināšanu neattiecas likuma "Par zemes reformu Latvijas Republikas pilsētās" 21. panta otrajā daļā minētie ierobežojumi darījumiem ar zemes īpašumiem;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zemes vienībai funkcionālais zonējums spēkā esošajā Limbažu novada teritorijas plānojumā 2012. - 2024. gadam noteikts Ražošanas un noliktavu apbūves teritorijas;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zemes vienībai nav nodrošināta piekļūšana.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Piekļuve no pašvaldības Mehanizācijas ielas (zemes vienības kadastra apzīmējums 6601 012 0041) iespējama caur zemes vienību Mehanizācijas ielā 6, Limbažos, Limbažu novadā (zemes vienības kadastra apzīmējums 6601 012 0081), nodibinot ceļa servitūtu.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Nekustamā īpašuma Nr.1 sastāvā esošā zemes vienība atrodas biosfēras rezervāta neitrālās zonas teritorijā, uz nekustamā īpašuma atsavināšanu nav attiecināms likuma "Par īpaši aizsargājamām dabas teritorijām" 33.panta otrajā daļā noteiktais atsavināšanas aizliegums. Nekustamā īpašuma Nr.1 ieguvējam būs saistoši Ministru kabineta 2011. gada 19. aprīļa noteikumos Nr. 303 "Ziemeļvidzemes biosfēras rezervāta individuālie aizsardzības un izmantošanas noteikumi" I nodaļā noteiktie ierobežojumi.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44. panta pirmo daļu publiskas personas zemi var iegūt īpašumā personas, kas saskaņā ar likumu var būt zemes īpašuma tiesību subjekti. Ievērojot minēto, atsavinot Nekustamo īpašumu, jāņem vērā likumā "Par zemes reformu Latvijas Republikas pilsētās" noteiktie ierobežojumi darījumiem ar zemes īpašumiem.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Nekustamā īpašuma Nr.1 ieguvēju nodrošinātu ar pilnīgu informāciju par atsavināmo nekustamo īpašumu, nekustamā īpašuma izsoles noteikumos tiks norādīta informācija par Nekustamā īpašuma Nr.1 faktisko stāvokli, par to, ka būve (būves kadastra apzīmējums 6601 012 0076 020) tiek lietota, kā arī par nekustamā īpašuma ieguvēja tiesībām risināt jautājumu par ceļa servitūta dibināšanu.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Nekustamajam īpašumam Nr.1 noteiktos apgrūtinājumus, minētā nekustamā īpašuma ieguvējam, izmantojot to, būs saistoša Aizsargjoslu likumā noteiktā kārtība atbilstoši aizsargjoslu veidam, kā arī citos normatīvajos aktos noteiktais par ceļa servitūtu.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Nekustamais īpašums "EMFEL", Felicianovā, Ciblas pagastā, Ludzas novadā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 ar 28.06.2022. Valstij piekritīgās mantas pieņemšanas un nodošanas aktu Nr.516L/2019, ievērojot Ministru kabineta 2013.gada 26.novembra noteikumu Nr.1354 "Kārtība, kādā veicama valstij piekritīgās mantas uzskaite, novērtēšana, realizācija, nodošana bez maksas, iznīcināšana un realizācijas ieņēmumu ieskaitīšana valsts budžetā" 32.3.punktu (spēkā līdz 01.01.2025.), Latvijas Republikas Uzņēmumu reģistra 2018.gada 15.maija lēmumu, nodeva nekustamo īpašumu "EMFEL" (nekustamā īpašuma kadastra Nr. 6848 004 0136) – zemes vienību (zemes vienības kadastra apzīmējums 6848 004 0136) 0,8800 ha platībā un divas būves (būvju kadastra apzīmējumi 6848 004 0136 001 un 6848 004 0136 002) – Felicianovā, Ciblas pagastā, Ludzas novadā (turpmāk – Nekustamais īpašums Nr.2), Finanšu ministrijas valdījumā un VNĪ pārvaldīšanā.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Īpašuma tiesības Ciblas pagasta zemesgrāmatas nodalījums Nr.91 nostiprinātas Latvijas valstij Finanšu ministrijas personā, lēmuma datums 10.01.2023.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NĪVKIS datiem Nekustamā īpašuma Nr.2 sastāvā esošās: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zemes vienības (zemes vienības kadastra apzīmējums 6848 004 0136) ar adresi "EMFEL", Felicianovā, Ciblas pagastā, Ludzas novadā, lietošanas mērķis ir (1001) "Rūpnieciskās ražošanas uzņēmumu apbūve", platība 0,8800 ha, zemes vienības lietošanas veids: zeme zem ēkām, platība 0,8800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būves "Krāsu izgatavošanas cehs" (būves kadastra apzīmējums 6848 004 0136 001) ar adresi "EMFEL", Felicianovā, Ciblas pagastā, Ludzas novadāplatība ir 1398,5 m</w:t>
      </w:r>
      <w:r w:rsidR="00000000" w:rsidRPr="00000000" w:rsidDel="00000000">
        <w:rPr>
          <w:vertAlign w:val="superscript"/>
          <w:rtl w:val="0"/>
        </w:rPr>
        <w:t xml:space="preserve">2</w:t>
      </w:r>
      <w:r w:rsidR="00000000" w:rsidRPr="00000000" w:rsidDel="00000000">
        <w:rPr>
          <w:rtl w:val="0"/>
        </w:rPr>
        <w:t xml:space="preserve">. Būves galvenais lietošanas veids ir (1251) "Rūpnieciskās ražošanas ēkas", būves tips (12510101) "Ražošanas ēkas, kurās lielākās telpas (pēc platības kvadrātmetros) augstums ir līdz 6 m (ieskaitot)";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būves "Ēka" (būves kadastra apzīmējums 6848 004 0136 002) ar adresi "EMFEL", Felicianovā, Ciblas pagastā, Ludzas novadā platība ir 137,9 m</w:t>
      </w:r>
      <w:r w:rsidR="00000000" w:rsidRPr="00000000" w:rsidDel="00000000">
        <w:rPr>
          <w:vertAlign w:val="superscript"/>
          <w:rtl w:val="0"/>
        </w:rPr>
        <w:t xml:space="preserve">2</w:t>
      </w:r>
      <w:r w:rsidR="00000000" w:rsidRPr="00000000" w:rsidDel="00000000">
        <w:rPr>
          <w:rtl w:val="0"/>
        </w:rPr>
        <w:t xml:space="preserve">. Būves galvenais lietošanas veids ir (1251) "Rūpnieciskās ražošanas ēkas", būves tips (12510101) "Ražošanas ēkas, kurās lielākās telpas (pēc platības kvadrātmetros) augstums ir līdz 6 m (ieskaitot)".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NĪVKIS datiem Nekustamajam īpašumam Nr.2 noteiktas šādas kadastrālās vērtības: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Fiskālā kadastrālā vērtība uz 23.12.2025. - 13 887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Universālā kadastrālā vērtība uz 01.01.2025. - 12 269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zemesgrāmatas datiem Nekustamajam īpašumam Nr.2 pāriet no nekustamā īpašuma Ludzas rajona Ciblas pagasta EMFEL (zemesgrāmatu nodalījuma Nr. 125) ierakstītie 18.12.1998. apgrūtinājumi: Atzīme – ceļa servitūts 140 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NĪVKIS datiem Nekustamā īpašuma Nr.2 sastāvā esošajai zemes vienībai noteikti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Ceļa servitūta teritorija, platība 0,14 km;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Ekspluatācijas aizsargjoslas teritorija ap navigācijas tehnisko līdzekli, kas paredzēts valsts aizsardzības vajadzībām, platība 0,8800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Ekspluatācijas aizsargjoslas teritorija ap elektrisko tīklu gaisvadu līniju pilsētās un ciemos ar nominālo spriegumu līdz 20 kilovoltiem, platība 0,0581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Ekspluatācijas aizsargjoslas teritorija ap elektrisko tīklu transformatoru apakšstaciju, platība 0,0227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Pierobeža, platība 0,8800 ha.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Senāta judikatūrā ir atzīts, ka atzīmes veidā zemesgrāmatā izdarīts ieraksts neapliecina ceļa servitūta nodibināšanu (sk. Senāta Civillietu departamenta 09.10.2013. sprieduma lietā Nr. SKC-458/2013 (C12204010) 10.3. punktu). Minētā tiesas atziņa atbilst Civillikuma 1235. pantā noteiktajam, ka no servitūta izrietošā lietu tiesība ir nodibināta un spēkā abām pusēm, t.i. valdošā un kalpojošā nekustamā īpašuma īpašniekiem, tikai pēc servitūta ierakstīšanas zemesgrāmatās.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Nr.2 nav iznomāts.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28.06.2022. Valstij piekritīgās mantas pieņemšanas un nodošanas akta  Nr.516L/2019 pielikumā norādīts,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būve – krāsu izgatavošanas cehs (būves kadastra apzīmējumi 6848 004 0136 001) – tehniskais stāvoklis saskaņā ar veikto apsekošanu dabā kopumā raksturojams kā avārijas (ēkas sienas vietām ir nogruvušas, jumts ir bojāts, lietus laikā telpās no griestiem pil ūdens, līdz ar to ēkas stāvoklis ārējo laikapstākļu ietekmē pasliktinās) un vienā no telpām, kura ir slēgta, atrodas arī ķīmisko vielu atkritumi. Būve netiek izmantota;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būve – ēka (būves kadastra apzīmējums 6848 004 0136 002) – tehniskais stāvoklis saskaņā ar veikto apsekošanu dabā raksturojams kā avārijas – ēkas sienas vietām ir nogruvušas, jumts ir bojāts, izlauztas durvis un logi, būve netiek izmantota;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zemesgabals –  (zemes vienības kadastra apzīmējums 6848 004 0136) – saskaņā ar veikto apsekošanu dabā raksturojams kā nekopts –  aizaudzis ar krūmiem, piesārņots ar dažāda veida atkritumiem (riepas, metāllūžņi, plastmasas atkritumi);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Nr.2 raksturojams kā vides degradējošs objekts. Bīstamību paaugstinoši faktori: 1) atrodas pilsētas teritorijā; 2) atrodas bezsaimnieka ķīmisko vielu atkritumi (krāsu ražošanai nederīgas izejvielas), kas var radīt apdraudējumu vides piesārņojumam un cilvēku veselībai. Pēc Piesārņoto un potenciāli piesārņoto vietu reģistra datiem (www.meteo.lv) šī vieta ir iekļauta potenciāli piesārņoto vietu sarakstā.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2022.gada decembrī ir veikta bīstamo atkritumu izvešana no teritorijas un krāsu izgatavošanas ceha (būves kadastra apzīmējums 6848 004 0136 001). Darbus veica AS "BAO". Līdz ar to, 2022. gadā visi teritorijā konstatētie bīstamie atkritumi tika izvesti.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būvju tehniskais stāvoklis joprojām ir vērtējams kā bīstams, lai mazinātu iespējamo apdraudējumu trešajām personām, būvēm ir izvietotas brīdinājuma zīmes/plakāti par aizliegumu iekļūt būvēs, norādot, ka iekļūšana tajās ir bīstama un var apdraudēt cilvēku dzīvību un veselību.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NĪVKIS esošajai kartes skata izdrukai uz Nekustamā īpašuma Nr.2 sastāvā esošās zemes vienības daļēji atrodas būve (būves kadastra apzīmējums 6848 004 0135 001), kas ietilpst ēku (būvju) īpašuma "Sprints" (nekustamā īpašuma kadastra Nr.6848 504 0024) Felicianovā, Ciblas pagastā, Ludzas novadā, sastāvā. Īpašuma tiesības uz minēto ēku (būvju) īpašumu nostiprinātas fiziskai personai Ciblas pagasta zemesgrāmatas nodalījumā Nr.100000127604, lēmuma datums 01.11.2017. Zemesgrāmatas nodalījumā ir atzīme – būve saistīta ar zemes vienību (zemes vienības kadastra apzīmējums 6848 004 0135). Minētā zemes vienība ietilpst blakus esošā nekustamā īpašuma (nekustamā īpašuma kadastra Nr.6848 004 0135) sastāvā.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saskaņā ar NĪVKIS esošo informāciju būve (būves kadastra apzīmējums 6848 004 0135 001) atrodas uz zemes vienības (zemes vienības kadastra apzīmējums 6848 004 0135).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Atsavināšanas likuma 4. panta ceturtās daļas 9. punktam atsevišķos gadījumos publiskas personas nekustamā īpašuma atsavināšanu var ierosināt zemesgrāmatā ierakstītas ēkas (būves) īpašnieks vai visi kopīpašnieki, ja viņi vēlas nopirkt publiskai personai piederošu nekustamo īpašumu, kas sastāv no zemesgabala un nedzīvojamās ēkas (būves), un uz šā zemesgabala atrodas arī viņiem piederoša ēka (būve), bet zemesgabala sadale nav pieļaujama atbilstoši normatīvo aktu noteikumiem par vispārīgo teritorijas plānošanu, izmantošanu un apbūvi vai nav lietderīga.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 minēto, nepieciešams konstatēt, vai būves (būves kadastra apzīmējums 6848 004 0135 001), kas ietilpst ēku (būvju) īpašuma "Sprints" (nekustamā īpašuma kadastra Nr.6848 504 0024) Felicianovā, Ciblas pagastā, Ludzas novadā, sastāvā, īpašniekam ir pirmpirkuma tiesības uz Nekustamo īpašumu Nr.2.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uz atsavināmās zemes vienības atrodas tikai neliela daļa no privātpersonai piederošās būves (būves kadastra apzīmējums 6848 004 0135 001), savukārt, Atsavināšanas likuma 4.panta ceturtās daļas 9.punktā ir paredzētas pirmpirkuma tiesīgās personas tiesības gadījumā, ja uz zemes vienības atrodas ēka (nevis ēkas daļa), secināms, ka konkrētajā situācijā minētās būves īpašnieks neatbilst Atsavināšanas likuma 4.panta ceturtās daļas 9.punktā minētajai pirmpirkuma tiesīgās personas kategorijai.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vērtējot atsavināmās zemes vienības sadales iespējamību, Ludzas novada pašvaldība ar 23.05.2024. vēstuli Nr. 3.1.1.8/2024/873-N informēja, ka Nekustamā īpašuma Nr.2 sastāvā esošā zemes vienība saskaņā ar spēkā esošo "Ciblas novada teritorijas plānojumu", kas 2012. gada 27. septembrī apstiprināts ar pašvaldības saistošajiem noteikumiem Nr. 8 "Par Ciblas novada teritorijas plānojuma 2013. -2025. gadam apstiprināšanu un 2012. gada saistošo noteikumu Nr. 4 izdošanu", ir noteikta kā Rūpnieciskās apbūves teritoriju. Saskaņā ar Teritorijas izmantošanas un apbūves noteikumiem ciemu teritorijā Rūpnieciskās apbūves teritorijā minimālā zemesgabala platība ir 2500 m</w:t>
      </w:r>
      <w:r w:rsidR="00000000" w:rsidRPr="00000000" w:rsidDel="00000000">
        <w:rPr>
          <w:vertAlign w:val="superscript"/>
          <w:rtl w:val="0"/>
        </w:rPr>
        <w:t xml:space="preserve">2</w:t>
      </w:r>
      <w:r w:rsidR="00000000" w:rsidRPr="00000000" w:rsidDel="00000000">
        <w:rPr>
          <w:rtl w:val="0"/>
        </w:rPr>
        <w:t xml:space="preserve"> un maksimālais apbūves blīvums ir 70%.  Ludzas novada pašvaldība neiebilst īpašuma sadalei, ievērojot noteikto minimālo platību un maksimālo apbūves blīvumu.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faktiski būvei (būves kadastra apzīmējums 6848 004 0135 001) ir iespējams atdalīt zemesgabalu aptuveni 840 m</w:t>
      </w:r>
      <w:r w:rsidR="00000000" w:rsidRPr="00000000" w:rsidDel="00000000">
        <w:rPr>
          <w:vertAlign w:val="superscript"/>
          <w:rtl w:val="0"/>
        </w:rPr>
        <w:t xml:space="preserve">2</w:t>
      </w:r>
      <w:r w:rsidR="00000000" w:rsidRPr="00000000" w:rsidDel="00000000">
        <w:rPr>
          <w:rtl w:val="0"/>
        </w:rPr>
        <w:t xml:space="preserve"> platībā, Ludzas novada pašvaldības nosacījums par atdalāmo minimālo jaunveidojamo zemesgabalu 2500 m</w:t>
      </w:r>
      <w:r w:rsidR="00000000" w:rsidRPr="00000000" w:rsidDel="00000000">
        <w:rPr>
          <w:vertAlign w:val="superscript"/>
          <w:rtl w:val="0"/>
        </w:rPr>
        <w:t xml:space="preserve">2</w:t>
      </w:r>
      <w:r w:rsidR="00000000" w:rsidRPr="00000000" w:rsidDel="00000000">
        <w:rPr>
          <w:rtl w:val="0"/>
        </w:rPr>
        <w:t xml:space="preserve"> platībā nav izpildāms.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2013. gada 30. aprīļa noteikumu Nr. 240 "Vispārīgie teritorijas plānošanas, izmantošanas un apbūves noteikumi" 12.punkts paredz atkāpes no teritorijas plānojumā vai lokālplānojumā noteiktās jaunveidojamās zemes vienības minimālās platības, proti, gadījumos, kad nepieciešams sadalīt līdz šo noteikumu spēkā stāšanās brīdim jau likumīgi apbūvētas, kopīpašumā esošas zemes vienības, vai arī apbūvētas zemes vienības, kur būvei un zemei ir dažādi īpašnieki, taču, veicot nekustamā īpašuma sadalīšanu, nav iespējams nodrošināt teritorijas plānojumā vai lokālplānojumā noteikto minimālo zemes vienības platību. Savukārt minēto noteikumu 12.</w:t>
      </w:r>
      <w:r w:rsidR="00000000" w:rsidRPr="00000000" w:rsidDel="00000000">
        <w:rPr>
          <w:vertAlign w:val="superscript"/>
          <w:rtl w:val="0"/>
        </w:rPr>
        <w:t xml:space="preserve">1</w:t>
      </w:r>
      <w:r w:rsidR="00000000" w:rsidRPr="00000000" w:rsidDel="00000000">
        <w:rPr>
          <w:rtl w:val="0"/>
        </w:rPr>
        <w:t xml:space="preserve"> punkts paredz nosacījumus atdalīto zemes vienību turpmākai izmantošanai, nosakot, ka zemes vienībai ar esošo apbūvi platību nosaka, vadoties pēc funkcionālās nepieciešamības, savukārt atlikušā neapbūvētā zemes gabala sīkāka sadalīšana iespējama tikai tad, ja jaunveidojamo zemes vienību platība atbilst teritorijas plānojumā vai lokālplānojumā noteiktajai minimālajai platībai. Visu jaunizveidoto zemes vienību turpmākā izmantošana veicama atbilstoši teritorijas plānojumam vai lokālplānojumam.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VNĪ ar 17.08.2026. vēstuli Nr.2/9-3/5616 atkārtoti ir vērsusies Ludzas novada pašvaldībā ar lūgumu sniegt viedokli par minētās zemes vienības sadales iespēju, ņemot vērā Ministru kabineta 2013. gada 30. aprīļa noteikumu Nr. 240 "Vispārīgie teritorijas plānošanas, izmantošanas un apbūves noteikumi" 12. un 12.</w:t>
      </w:r>
      <w:r w:rsidR="00000000" w:rsidRPr="00000000" w:rsidDel="00000000">
        <w:rPr>
          <w:vertAlign w:val="superscript"/>
          <w:rtl w:val="0"/>
        </w:rPr>
        <w:t xml:space="preserve">1</w:t>
      </w:r>
      <w:r w:rsidR="00000000" w:rsidRPr="00000000" w:rsidDel="00000000">
        <w:rPr>
          <w:rtl w:val="0"/>
        </w:rPr>
        <w:t xml:space="preserve"> punktā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Ludzas novada pašvaldība 03.09.2026. vēstulē Nr.3.5.3/2026/156-N informē, ka, ņemot vērā Valsts zemes dienesta Latgales reģionālās pārvaldes 2026. gada 10. augustā sniegto informāciju par būves (būves kadastra apzīmējums 6848 004 0135 001) konfigurācijas un izvietojuma precizēšanu kadastra telpiskajos datos atbilstoši aktuālajiem ortofoto materiāliem, pirms zemes vienības sadales risinājuma izstrādes precizējams būves faktiskais novietojums un konfigurācija attiecībā pret zemes vienību robežām.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 iesaka vispirms vērsties pie zemes kadastrālajā uzmērīšanā sertificētas personas (mērnieka), kura izvērtēs Valsts zemes dienesta rīcībā esošos kadastra telpiskos datus un būves kadastrālās uzmērīšanas dokumentāciju, kā arī veiks nepieciešamos mērījumus apvidū, lai precizētu būves faktisko novietojumu un konfigurāciju un izvērtētu nepieciešamos turpmākos pasākumus zemes vienību robežu un būves kadastrālo datu precizēšanai.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atbilstoši kadastrālās uzmērīšanas rezultātiem tiks konstatēts, ka situācijas sakārtošanai nepieciešama zemes vienību robežu maiņa, jautājums risināms atbilstoši spēkā esošajiem normatīvajiem aktiem, tai skaitā izvērtējot zemes ierīcības projekta izstrādes nepieciešamību, pirms turpmākas zemes vienības sadales projekta risinājuma izstrādes.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saņemto informāciju no Ludzas novada pašvaldības, secināms, ka konkrētajā situācijā jautājuma risināšanā par zemes vienības iespējamo sadali tiktu patērēti ievērojami laika un administratīvie resursi.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kā arī ievērojot Publiskas personas finanšu līdzekļu un mantas izšķērdēšanas novēršanas likuma 3.panta pirmās daļas 1.punktā noteikto, ka publiska persona rīkojas ar finanšu līdzekļiem un mantu lietderīgi, tas ir, rīcībai jābūt tādai, lai mērķi sasniegtu ar mazāko finanšu līdzekļu un mantas izlietojumu, secināts, ka valstij nebūtu lietderīgi ieguldīt papildus finanšu līdzekļus, veicot rīkojuma projektā minētā nekustamā īpašuma sadali, bet gan virzīt to atsavināšanai esošajā konfigurācijā.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judikatūrā, apskatot pirmpirkuma tiesību institūta mērķi, vairākkārt secināts, ka </w:t>
      </w:r>
      <w:r w:rsidR="00000000" w:rsidRPr="00000000" w:rsidDel="00000000">
        <w:rPr>
          <w:i w:val="1"/>
          <w:rtl w:val="0"/>
        </w:rPr>
        <w:t xml:space="preserve">"Šādu pirmpirkuma tiesību noteikšanas mērķis ir bijis sekmēt būvju kā patstāvīgu īpašuma priekšmetu un zemesgabalu, uz kuriem šīs būves atrodas, apvienošanu vienā nekustamā īpašumā, lai tādējādi novērstu īpašuma reformas laikā izveidojušos atkāpi no Latvijas Republikas Civillikuma 968.pantā nostiprinātā ēkas un zemes vienotības principa</w:t>
      </w:r>
      <w:r w:rsidR="00000000" w:rsidRPr="00000000" w:rsidDel="00000000">
        <w:rPr>
          <w:rtl w:val="0"/>
        </w:rPr>
        <w:t xml:space="preserve">" (sk. Senāta 2009.gada 11.decembra sprieduma lietā Nr.SKA-530/2009 22.punktu, 2009.gada 23.decembra sprieduma lietā Nr.SKA-739/2009 10.punktu)[1].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vērtējot būves (būves kadastra apzīmējums 6848 004 0135 001) īpašnieka pirmpirkuma tiesību esamību uz Nekustamo īpašumu Nr.2, secināms, ka minētā būve galvenokārt ir saistīta ar blakus esošā nekustamā īpašuma (nekustamā īpašuma kadastra Nr.6848 004 0135) sastāvā esošo zemes vienību un tādējādi primāri būtu apvienojama vienā nekustamā īpašumā ar attiecīgo zemes vienību. Līdz ar to, konkrētajā faktiskajā situācijā būves (būves kadastra apzīmējums 6848 004 0135 001) īpašniekam nebūtu konstatējama pirmpirkuma tiesību esamība uz Nekustamo īpašumu Nr.2.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visu iepriekš minētos, Nekustamais īpašums Nr.2 ir virzāms atsavināšanai vispārējā kārtībā izsolē.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Ludzas novada pašvaldība ar 05.04.2024. vēstuli Nr. 3.1.1.11/2024/180 informē, ka Nekustamā īpašuma Nr.2 sastāvā esošā zemes vienība: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neatrodas degradētā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likuma "Par zemes privatizāciju lauku apvidos" 29. panta otrajā daļā minētie ierobežojumi darījumiem ar zemes īpašumiem uz Zemes vienības atsavināšanu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saskaņā ar Ciblas novada teritorijas plānojumu 2012. - 2025. gadam, Zemes vienība ir iekļauta funkcionālā zonējumā – Rūpniecības apbūves teritorija (R);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līdz zemes vienībai piekļuve no koplietošanas ielas iespējama pa dabā esošo ceļu, nodibinot ceļa servitūtu pāri zemes vienībām (zemes vienību kadastra apzīmējumi 6848 004 0079 un 6848 004 0135).</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24.05.2022. noteikumu Nr. 310 "Noteikumi par Latvijas Republikas valsts robežas joslu, pierobežas joslu un pierobežu, kā arī pierobežas, pierobežas joslas, valsts robežas joslas un patrulēšanas joslas norāžu paraugiem un to uzstādīšanas kārtību" 4.3.3. apakšpunktam Ciblas pagasts atrodas pierobežā nevis pierobežas joslā. Līdz ar to, uz Nekustamā īpašuma Nr.2 atsavināšanu neattiecas likuma "Par zemes privatizāciju lauku apvidos" 29. panta otrajā daļā noteiktais ierobežojums par zemes iegūšanu īpašumā valsts pierobežas joslā un tas nav ierobežojums zemes vienības atsavināšanai.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44. panta pirmo daļu publiskas personas zemi var iegūt īpašumā personas, kas saskaņā ar likumu var būt zemes īpašuma tiesību subjekti. Ievērojot minēto, atsavinot Nekustamo īpašumu Nr.2, jāņem vērā likumā "Par zemes privatizāciju lauku apvidos" noteiktie ierobežojumi darījumiem ar zemes īpašumiem.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Nekustamā īpašuma Nr.2 ieguvēju nodrošinātu ar pilnīgu informāciju par atsavināmo nekustamo īpašumu, Nekustamā īpašuma Nr.2 izsoles noteikumos tiks norādīta informācija par Nekustamā īpašuma Nr.2 faktisko stāvokli, kā arī par minētā nekustamā īpašuma ieguvēja tiesībām risināt jautājumu par ceļa servitūta dibināšanu.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Nekustamajam īpašumam Nr.2 noteiktos apgrūtinājumus, minētā nekustamā īpašuma ieguvējam, izmantojot to, būs saistoša Aizsargjoslu likumā noteiktā kārtība atbilstoši aizsargjoslu veidam, kā arī citos normatīvajos aktos noteiktais par ceļa servitūtu. Jaunajam ieguvējam būs saistoši Latvijas Republikas valsts robežas likumā un Ministru kabineta 24.05.2022. noteikumos Nr. 310 "Noteikumi par Latvijas Republikas valsts robežas joslu, patrulēšanas joslu, pierobežas joslu un pierobežu, kā arī pierobežas, pierobežas joslas, valsts robežas joslas un patrulēšanas joslas norāžu paraugiem un to uzstādīšanas kārtību" ietvertie nosacījumi.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vispārēja noteikuma zemes īpašniekam ir tiesības saņemt labumu no viņam piederošās zemes lietošanas (salīdzinājumam skatīt Civillikuma 855.pantu), savukārt tad, ja kāds bez tiesiska pamata liedz saņemt šo labumu, viņam iestājas ārpuslīgumiskā (delikta) atbildība.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valstij pamatojoties uz Valstij piekritīgās mantas aprakstes un novērtējuma akta pamata tika nodots Nekustamais īpašums Nr.2, uz kura sastāvā esošās zemes vienības atrodas fiziskas personas īpašumā esošas ēkas daļa, un attiecīgā valstij piederošās zemes vienības daļa tiek lietota, būves īpašniekam ir pienākums veikt maksājumu par zemesgabala lietošanu.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tiek nodrošināta Publiskas personas finanšu līdzekļu un mantas izšķērdēšanas novēršanas likumā ietvertā principa, ka publiska persona rīkojas ar finanšu līdzekļiem un mantu lietderīgi, tas ir rīcībai jābūt tādai, lai mērķi sasniegtu ar mazāko finanšu līdzekļu un mantas izlietojumu, kā arī to, ka manta nododama citai personai par iespējami augstāku cenu, ievērošana.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VNĪ ir informējis ēku (būvju) īpašuma "Sprints" (nekustamā īpašuma kadastra Nr.6848 504 0024) Felicianovā, Ciblas pagastā, Ludzas novadā, īpašnieku par pienākumu veikt maksājumu par attiecīgās zemes vienības daļas lietošanu.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Izsoles noteikumos papildus tiks norādīts, ka situācijā, ja Nekustamo īpašumu Nr.2 neiegādāsies ēku (būvju) īpašuma "Sprints" (nekustamā īpašuma kadastra Nr.6848 504 0024) Felicianovā, Ciblas pagastā, Ludzas novadā, īpašnieks, Nekustamā īpašuma Nr.2 ieguvējam būs tiesības saņemt samaksu par zemes vienības daļas lietošanu.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Latvijas Republikas Augstākās tiesas Senāta Administratīvo lietu departamenta 2010.gada 29.aprīļa spriedums lietā Nr. A42665507, SKA – 111/2010, 12.punkts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Valstij piederošie Nekustamie īpašumi Nr.1 un Nr.2 nav nepieciešami valsts pārvaldes funkciju nodrošināšanai saskaņā ar Valsts pārvaldes iekārtas likumu.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4.panta pirmo daļu valsts mantas atsavināšanu var ierosināt, ja tā nav nepieciešama attiecīgajai iestādei vai citām valsts iestādēm to funkciju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Finanšu ministrijas un VNĪ 18.03.2020. noslēgto Nekustamā īpašuma portfeļa pārvaldīšanas līgumu, kas Finanšu ministrijā reģistrēts ar Nr. 13.7-17/12/38, VNĪ veic Finanšu ministrijas valdījumā esošo nekustamo īpašumu pārvaldīšanu, tajā skaitā nodrošinot lietderīgu rīcību ar valsts funkciju veikšanai neizmantotiem nekustamajiem īpašumiem. Attiecīgi, ņemot vērā Ministru kabineta rīkojuma projektā minēto nekustamo īpašumu tirgus situāciju, izmantošanas iespējas un to, ka nav zināmas valsts pārvaldes funkcijas, kuru nodrošināšanai būtu lietderīgi tos saglabāt valsts īpašumā, ar VNĪ Īpašumu izvērtēšanas komisijas lēmumiem nolemts ierosināt rīkojuma projektā minēto nekustamo īpašumu atsavināšanu un attiecīga Ministru kabineta lēmuma sagatavošanu.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5.panta pirmo daļu atļauju atsavināt valsts nekustamo īpašumu dod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9.panta pirmo daļu valsts nekustamo īpašumu atsavināšanu organizē VNĪ.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Sagatavotais rīkojuma projekts paredz atļaut VNĪ pārdot izsolē Nekustamo īpašumu Nr.1 un Nr.2.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nekustamo īpašumu valdītājam  – Finanšu ministrijai uzdevumu nodot pircējiem valsts nekustamos īpašumus 30 (trīsdesmit) dienu laikā no pirkuma līgumu noslēgšanas dienas, sastādot attiecīgus pieņemšanas un nodošanas aktus. Trīsdesmit dienu termiņš dokumentu nodošanai nekustamo īpašumu pircējiem noteikts, izvērtējot nekustamo īpašumu pircēju pienākumus veikt noteiktas darbības noteiktos termiņos, samērīgi ar nekustamo īpašumu pārdevēja pienākumiem.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VNĪ nekustamo īpašumu pirkumu līgumos paredz nosacījumu, ka dokumentus, kas nepieciešami pircēja īpašuma tiesību nostiprināšanai zemesgrāmatā, pārdevējs (vai valdītājs) izsniedz pircējam 30 (trīsdesmit) dienu laikā pēc visu saistību izpildes pret pārdevēju.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01.02.2011. noteikumu Nr.109 "Kārtība, kādā atsavināma publiskās personas manta" 12.punktā noteiktajam, lai noskaidrotu, vai atsavināmais valsts nekustamais īpašums nav nepieciešams citai valsts iestādei, valsts kapitālsabiedrībai vai atvasinātas publiskas personas vai to iestādes funkciju nodrošināšanai, rīkojuma projektu izsludinot Vienotajā tiesību aktu projektu izstrādes un saskaņošanas portālā, tiks nodrošināts noteikumos noteiktais pienākums.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divu nedēļu laikā pēc Ministru kabineta rīkojuma projekta izsludināšanas Vienotajā tiesību aktu portālā valsts iestādes, valsts kapitālsabiedrības vai atvasinātas publiskas personas vai to iestādes nepieprasa projektā minēto nekustamo īpašumu valsts pārvaldes funkciju nodrošināšanai saskaņā ar Valsts pārvaldes iekārtas likumu, tos var atsavināt likumā noteiktajā kārtībā.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Jebkurš tiesību subjekts - fiziska persona, kurai piemīt tiesībspēja un rīcībspēja, un kura vēlas piedalīties izsolē un iegādāties rīkojuma projektā minētos nekustamos īpašumus.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Jebkurš tiesību subjekts - juridiska persona, kurai piemīt tiesībspēja un rīcībspēja, un kura vēlas piedalīties izsolē un iegādāties rīkojuma projektā minētos nekustamos īpašumus.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īstenošanai nav nepieciešami papildus līdzekļi no valsts vai pašvaldību budžeta. Saskaņā ar Atsavināšanas likuma 47.pantu atsavināšanas izdevumus sedz no publiskas personas mantas atsavināšanā iegūtajiem līdzekļiem. Atsavināšanas izdevumu apmērs tiks noteikts Ministru kabineta 2011.gada 1.februāra noteikumu Nr.109 „Kārtība, kādā atsavināma publiskas personas manta” paredzētajā kārtībā.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VAS "Valsts nekustamie īpašumi"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 gada 15. oktobra noteikumu Nr. 639 "Sabiedrības līdzdalības kārtība attīstības plānošanas procesā" 4. punktam sabiedrības līdzdalības kārtība ir piemērojama attīstības plānošanas dokumentu projektu, kā arī tiesību aktu projektu izstrādē un citās sabiedrībai nozīmīgās iniciatīvās un procesos, it īpaši reformu izstrādes un īstenošanas procesā un publiskā finansējuma plānošanā, nodrošinot sabiedrības pārstāvjiem iespējas iegūt informāciju un sniegt priekšlikumus par reformu vai publiskā finansējuma prioritātēm.</w:t>
      </w:r>
      <w:r w:rsidR="00000000" w:rsidRPr="00000000" w:rsidDel="00000000">
        <w:rPr>
          <w:rtl w:val="0"/>
        </w:rPr>
        <w:t xml:space="preserve">Ņemot vērā, ka rīkojuma projekts neatbilst minētajiem kritērijiem, jo nav saistīts ar reformu izstrādi un tā īstenošanas procesu, vai publiskā finansējuma plānošanu, sabiedrības līdzdalības kārtība projekta izstrādē netiek piemērota. Projekts un tā anotācija būs publiski pieejami Ministru kabineta tīmekļvietnē – sadaļā/Tiesību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VAS "Valsts nekustamie īpašumi"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izpildi nodrošinās Finanšu ministrija, VNĪ.</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izstrādes, saskaņošanas un pieņemšanas procesā personu datu apstrādes mērķis ir nodrošināt projekta atbilstību faktiskajai un tiesiskajai situācijai, nodrošinot Ministru kabineta rīkojuma izpildē iesaistīto pušu tiesiskās intereses. Personas datu apstrāde ir nepieciešama, lai izpildītu Atsavināšanas likumā VNĪ deleģēto uzdevumu – organizēt valsts mantas atsavināšanas procesu, ievērojot pirmpirkuma tiesīgo personu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Paskaidrojošie dokumenti, kuri satur personas datus, tiek nodoti šauram subjektu lokam - institūcijām, kas veic  rīkojuma projekta un tā sākotnējās ietekmes novērtējuma ziņojuma (anotācijas) izvērtēšanu, Valsts kancelejai un Ministru kabineta locekļiem.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īpašnieku personas dati apstrādāti, tos iegūstot no zemesgrāmatas nodalījuma, kura noraksts nepieciešams rīkojuma projekta izstrādei un virzībai. Zemesgrāmatu likuma 1.pants noteic, ka zemesgrāmatas ir visiem pieejamas un to ierakstiem ir publiska ticamība.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26-TA-1599</w:t>
    </w:r>
    <w:r>
      <w:br/>
    </w:r>
    <w:r w:rsidR="00000000" w:rsidRPr="00000000" w:rsidDel="00000000">
      <w:rPr>
        <w:rtl w:val="0"/>
      </w:rPr>
      <w:t xml:space="preserve">Izdrukāts 12.09.2026. 15.00 - 2.0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26-TA-1599</w:t>
    </w:r>
    <w:r>
      <w:br/>
    </w:r>
    <w:r w:rsidR="00000000" w:rsidRPr="00000000" w:rsidDel="00000000">
      <w:rPr>
        <w:rtl w:val="0"/>
      </w:rPr>
      <w:t xml:space="preserve">Izdrukāts 12.09.2026. 15.00 - 2.0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anotācija_(ex_ante)_26-TA-1599.docx</dc:title>
</cp:coreProperties>
</file>

<file path=docProps/custom.xml><?xml version="1.0" encoding="utf-8"?>
<Properties xmlns="http://schemas.openxmlformats.org/officeDocument/2006/custom-properties" xmlns:vt="http://schemas.openxmlformats.org/officeDocument/2006/docPropsVTypes"/>
</file>