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20. augusta rīkojumā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2026.gada 5.maija sēdes protokola Nr.25 21.§ 4.1.punktu, ņemot vērā izmaiņas noteikumu Nr. 435 4. pielikumā, Viedās administrācijas un reģionālās attīstības ministrijai līdz 2026. gada 20. maijam sagatavot un iesniegt izskatīšanai Ministru kabinetā grozījumus Ministru kabineta 2024. gada 20. augusta rīkojumā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Viedās administrācijas un reģionālās attīstības ministrijas iniciatīvas tiek grozīts Ministru kabineta 2024. gada 20. augusta rīkojuma Nr. 687 1. pielikums un 2. pielikums.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tiek palielinātas Projekta izmaksas un nodrošināts papildus nepieciešamais finansējums 83 421 euro apjomā Atvieglojumu vienotās informācijas sistēmās (turpmāk – AVIS) pilnveidošanai un nepieciešamo integrāciju izveidei ar pašvaldību kā atvieglojumu devēju informāciju un komunikāciju (turpmāk – IKT) risinājumiem projektā noteikto rezultātu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tiek veikti labojumi Rīkojuma pielikumos, precizējot informāciju par Projekta īstenošanas partneriem, par saistītajiem projektiem, projekta finansējuma apjomu un citi.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 (turpmāk – VDAA) īsteno Projektu, kura mērķis ir ieviest pašvaldībās AVIS sistēmu kā atvieglojumu pārvaldības koplietošanas platformu, nodrošinot iedzīvotājiem centralizētu un harmonizētu atvieglojumu pārvaldību. Piektā daļa jeb 20% no Projekta budžeta ir nodalīts pašvaldību informācijas sistēmu pielāgošanai AVIS lietošanas uzsākšanai un izvēršanai. Savukārt AVIS attīstīšanai šobrīd nodalīti 1 812 000 euro jeb 62% no Projekta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kontroles (turpmāk - VK) veiktajā revīzijā "Vai pašvaldībās ieviestā atvieglojumu sistēma ir efektīva?" (publikācija https://www.lrvk.gov.lv/lv/revizijas/revizijas/noslegtas-revizijas/vai-pasvaldibas-ieviesta-atvieglojumu-sistema-ir-efektiva) (turpmāk - Revīzija)  tika secināts, ka nepieciešams pēc iespējas īsākā termiņā novērst negatīvo ietekmi uz likumā noteikto prasību iesaistītajām pusēm par priekšnosacījumu nenodrošināšanu, lai pašvaldības varētu viegli un saprotami uzsākt AVIS lietošanu atvieglojumu administrēšanai. VK sniegtajos ieteikumos vairākkārtīgi uzsvērts par finansējuma nepieciešamības pārdali pašvaldībām, lai tās spētu nodrošināt nepieciešamās integrācijas un uzsāktu AVIS lietošanas atbilstoši likumdošanā noteiktajām tvērumam, paplašinot finansējuma pieejamību nepieciešamajām izstrādēm un integrācijām, tai skaitā no ietaupījumiem Atveseļošanas fonda.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ministra 2025. gada 10. septembra vēstuli Nr. 5.1-27/21/2700 “Par Atveseļošanas fonda projektiem”, Viedās administrācijas un reģionālās attīstības ministrija ar 2025.gada 12.septembra vēstuli Nr. 1-8/4423 noteica VDAA apturēt Projekta īstenošanu un maksājumu veikšanu, lai precizētu Projekta īstenošanas aktivitāšu tvērumu un nepieciešamo finansējumu. Lai nodrošinātu VK un AVIS izvēršanas un ieviešanas plānā ieteiktās aktivitātes, Projekta sākotnējais termiņš, ņemot vērā Projekta darbības apturēšanas periodu, ir nesamērīgs ar nepieciešamajām izstrādēm AVIS pilnveidei un sadarbības partneru iesaistei, kā rezultātā, Projekta darbības apturēšanas periodā tika izbeigti vairāki sadarbības līgumi 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šobrīd ir noslēgti līgumi ar trīs pašvaldībām, kas paredz to IKT risinājumu integrēšanu AVIS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pašvaldību – valsts noteiktu braukšanas maksas atvieglojumu piemērošanai, ēdināšanas atvieglojumu piešķiršanai un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Siguldas novada pašvaldību – autotransporta, ēdināšanas pakalpojumu un citu pašvaldības sniegtu atvieglojumu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pašvaldību – ēdināšanas atvieglojumu saņemšanai skolēniem, sabiedriskā transporta saņemšanai atsevišķās sociālā statusa grupām un pašvaldības atsevišķos tirdzniecības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ietvarā ar Ventspils valstspilsētas pašvaldību paredzēts izveidot atvieglojumu pakalpojumu sniegšanas un pārvaldības koplietošanas risinājumu, ko pēc to izveides ar salīdzinoši nelielām izmaksām var pārizmantot citas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Ministra kabineta 2026.gada 24.februāra sēdes (protokols  Nr.9 37. §) protokollēmuma “Par Eiropas Savienības Atveseļošanas un noturības mehānisma plāna 2. komponentes "Digitālā transformācija" 2.1. reformu un investīciju virziena "Valsts pārvaldes, tai skaitā pašvaldību, digitālā transformācija" projektu progresu” 1.punktu tika pieņemts zināšanai informatīvais ziņojums (TAP ID 26-TA-377) un atbilstoši informatīvā ziņojuma  4.punktam  pēc Projekta tvēruma precizēšanas ir veidojies ietaupījums un aktivitāšu īstenošanai nepieciešami 83 421 euro (68 943 euro + 21% PVN (14 478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sadarbībā ar pašvaldībām un AVIS izvēršanas un ieviešamas analīzes procesā ir apzināti papildus nepieciešami uzlabojumi AVIS lietošanas uzsākšanai pašvaldībās, kurus nav iespējams īstenot ar Projektā pieejamo finansējumu apjomu. Tāpat esošo sadarbību līgumu ietvaros ir apgūts viss Projektā pieejamais finansējums AVIS un pašvaldību IKT risinājumu integrāciju izveidei, tāpēc jaunu integrāciju nodrošināšanai ar Ventspils valstspilsētas pašvaldību ir nepieciešams papildus finansējums. Turklāt esošais sadarbības apjoms ar trīs pašvaldībām rada risku nesasniegt projekta plānotos rezultātus, kas paredz, ka 2026. gadā vismaz 10 pašvaldību iedzīvotāji iegūst atvieglojumus, izmantojot AVIS, un visas jeb 42 pašvaldības lietot AVIS. Jāatzīmē, ka projekta iniciācijas fāzē pašvaldībām nebija pieejami precīzi aprēķini par integrāciju izmaksām ar AVIS un to faktiskās izmaksas 6 projekta partneri ir noskaidrojuši tikai projekta laikā veicot publiskos iepirkumus vai iegādes Elektronisko iepirkumu sistēmā, kā rezultātā tika secināts, ka lai nodrošinātu AVIS integrācijas ar jebkura pašvaldības vai valsts piemērotā atvieglojumu ir nepieciešamas būtiskas izmaiņas esošajās tehniskajā infrastruktūrā un ikdienas atvieglojumu administrēšanas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papildu finansējumu Projektam 83 421 euro apmērā, t.sk. PVN 14 478,03 euro apmērā plānots nodrošināt Ventspils valstspilsētas integrācijas ar AVIS, kas veicinātu arī koplietošanas risinājuma pieejamību citām pašvaldībām, kas varētu potenciāli to izmantot arī Projekta pagarinājuma periodā. Tāpat tiktu īstenota lietotāju pieprasījumā balstītu AVIS pašapkalpošanās portāla papildinājumi ar jaunu funkcionalitāti un pašvaldību IKT risinājumu sadarbspējas izveidei atvieglojumu pakalpojumu sniegšanai pašvaldību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AVIS pilnveidojumu īstenošanu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atvieglojumu devējiem ērtāka AVIS tīmekļvietnes adresē https://avis.gov.lv. pieejamā pašapkalpošanās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novērsta lietotāju diskriminācija, ieviešot piekļūstamības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paplašināta atvieglojumu grupu definēšana, pateicoties jaunu datu kopu pieejamībai, līda ar to vairākām sabiedrības grupām būs iespējams nodrošināt atvieglojumu automatizētu piešķiršanu, izmantojot AVIS;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 Tirgotāju tīmekļa lietotnes (WEB) izstrāde identifikācijas līdzekļu nolasīšanai un darījumu reģistrācijai AVIS;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Integrācija ar vienotu un centralizētu pašvaldību sociālās palīdzības programmās piešķirto pabalstu datu uzskaiti AVIS sistēmā un funkcionālie papildinājumi attiecībā par Atvieglojumu dēvēju lietotāju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integrācijas AVIS un pašvaldību IKT risinājumu starpā indikatīvi paredzēts veidot ar citām pašvaldībām, izvērtējot katras konkrētas pašvaldības spēju, gatavību un lietderību Projekta termiņā izveidot nepieciešamo integrāciju, kā arī projekta tvērumam un finansējuma iespējām, priekšroku dodot augstas gatavības pašvaldību integrāciju pieteikumiem sadarboties projektā. Tai skaitā paredzēts nodrošināt Projekta esošo sadarbības ietvaros radīto risinājumu pārizmantošanai citās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sadarbības partneru skaitā, precizēta projekta pases 3.3.4. apakšpunkta ailē "vērtība" un 5.1.1. apakšpunkta ailē "Risinājuma lietotāji (skaits)" norādītais pašvaldību skaits - no 10 uz 4. Vienlaikus tiek precizēts informācija  projekta pases 4.4. punkta ailē "Darbības iznākums", ņemot vērā, ka AVIS nodrošina pilna cikla atvieglojumu procesa digitalizēšanu.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sākotnēji apliecinājumu iesniegušo pašvaldību skaitam samazinoties, projekta īstenošanas gaitā ir konstatēta citu pašvaldību interese par AVIS ietvaros izstrādātajiem funkcionālajiem risinājumiem un to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savstarpējo sadarbību un informācijas apmaiņu, vairākas pašvaldības ir norādījušas uz plāniem izvērtēt un īstenot integrāciju ar AVIS atbilstoši savām tehniskajām iespējām un ieviešanas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Atvieglojumu vienotā informācijas sistēma tiek veidota kā centralizēts koplietošanas risinājums vairākām valstspilsētu un novadu pašvaldībām un to iestādēm.  Sistēmā lietotāju pārvaldība un piekļuves tiesību administrēšana tiek organizēta organizāciju līmenī, reģistrējot pašvaldības, to iestādes un publisku personu kapitālsabiedrības kā atsevišķus sistēmas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rezultāta rādītāja izpilde tiks nodrošināta, sistēmā reģistrējot un tās funkcionalitāti, izmantojot vismaz 10 organizācijām vismaz piecās valstspilsētu vai novadu pašvaldībās, atbilstoši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13.18. apakšpunkta prasībām. Par sistēmas izmantotāju tiks uzskatīta organizācija, kurai AVIS ir izveidots organizācijas profils, piešķirtas piekļuves tiesības un kura izmanto sistēmas funkcionalitāti atvieglojumu administrēšanas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ietekme uz Projektā iesaistītajām pusēm nav identificētas. Finansējuma pārdale Projektam neietekmēs Eiropas Savienības Atveseļošanas un noturības mehānisma plāna 2. komponentes “Digitālā transformācija” 2.1. reformu un investīciju virziena “Valsts pārvaldes, tai skaitā pašvaldību, digitālā transformācija” apstiprinātos uzraudzības rādītājus un mērķus, bet veicinās to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precizēts pašvaldību skaits, ņemot vērā Varakļānu novada apvienošanu ar Madonas novadu.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projekta uzturēšanas izmaksas, paredzot ne vairāk kā 15% apmērā (sākotnēji paredzēts ne vairāk kā 10%), kas atbilst VARAM Valsts pārvaldes informācijas un komunikācijas tehnoloģiju izdevumu vērtēšanas vadlīniju (https://www.varam.gov.lv/lv/media/49301/download?attachment ) 3.2.1.2. apakšpunktā norādītajai robežvērtībai.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Ministru kabineta 2026. gada 5. maija noteikumu Nr. 242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6. punktu tiks veikti attiecīgie grozījumi vienošanās par projekta īstenošanu. Veicot pasūtījumus tiks ievērots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13.6. punkts, kas projekta īstenošanā paredz nodrošināt preču piegādātāju un pakalpojumu sniedzēju piesaisti atbilstoši normatīvajiem aktiem publisko iepirkumu jomā, ievērojot atklātu, caurspīdīgu un vienlīdzīgu konkurenci nodrošinošu procedūru.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1 192 764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1 192 764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-233 009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-233 009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-411 753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2024. gada 20. augusta rīkojumu Nr. 687 šobrīd Projektam pieejamais kopējais attiecināmais finansējums ir 2 901 500 euro, t.sk. Atveseļošanas fonda finansējums – 2 450 000 euro un valsts budžeta (turpmāk – VB) finansējums PVN izmaksu segšanai – 451 500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2024. gada 20. augusta rīkojuma Nr. 687 saskaņošanas brīdī tika plānots Projektu uzsākt 2024. gadā, bet faktiski tas tika uzsākts 2025. gadā, tāpēc 2024. gadā Projekta faktiskās izmaksas ir 0 euro un plānotās izmaksas tika pārceltas uz 2025. un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vidējā termiņa budžeta ietvarā apstiprināts finansējums 1 475 727 euro apmērā, t.sk. Atveseļošanas fonda finansējums 1 257 236 euro un VB finansējums 218 491 euro un 2026. gadā vidējā termiņa budžeta ietvarā paredzēts finansējums 1 425 773 euro apmērā, t.sk. Atveseļošanas fonda finansējums 1 192 764 euro un VB finansējums 233 009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Izrietoši no MK 2026.gada 24.februāra informatīvā ziņojuma saskaņotais izdevumu pārdalījums ir 83 421 euro, t.sk. Atveseļošanas fonda finansējums 68 943 euro un VB finansējums 14 478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minētā informatīvā ziņojuma Projekta attiecināmais finansējums būs 2 984 921 euro, t.sk. Atveseļošanas fonda finansējums 2 518 943 euro un VB finansējums PVN izmaksu segšanai 465 978 euro (paredzot kopējo attiecināmo finansējumu kapitālajos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tiek uzrādītas paredzētās projekta rezultātu tehniskās uzturēšanas izmaksas ne vairāk kā 15% apmērā no projektā veicamo AVIS pilnveidojumu un pašvaldību risinājumu pielāgojumu izstrādes izmaksām, t.i., 2026. gadā ne vairāk kā 240 189 (proporcionāli 7 mēnešiem, ņemot vērā, ka projekta īstenošana tiek beigta 2026. gada 31. maijā) un ne vairāk kā 411 753 euro katrā nākamajā gadā, kas tiks pieprasītas papildus normatīvajos aktos noteiktajā kārtībā. To apmērs noteikts, ievērojot VARAM Valsts pārvaldes informācijas un komunikācijas tehnoloģiju izdevumu vērtēšanas vadlīnijās noteikto, veidojot palielinājumu pret iepriekš apstiprināto apmēru. Informācija par uzturēšanas izmaksām sadalījumā pa izdevumu pozīcijām sniegta rīkojuma 2.pielikuma (Centralizētas funkcijas vai koplietošanas pakalpojumu attīstības plāns)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izvērtējumu par iespējām vismaz daļēji segt projektā ieviesto risinājumu uzturēšanas izmaksas esošo VARAM budžeta ietvaros, sniegs, kad, saskaņā ar "Likums par budžetu un finanšu vadību" 9.</w:t>
            </w:r>
            <w:r w:rsidR="00000000" w:rsidRPr="00000000" w:rsidDel="00000000">
              <w:rPr>
                <w:sz w:val="24"/>
                <w:vertAlign w:val="superscript"/>
                <w:rtl w:val="0"/>
              </w:rPr>
              <w:t xml:space="preserve">1</w:t>
            </w:r>
            <w:r w:rsidR="00000000" w:rsidRPr="00000000" w:rsidDel="00000000">
              <w:rPr>
                <w:sz w:val="24"/>
                <w:rtl w:val="0"/>
              </w:rPr>
              <w:t xml:space="preserve"> panta otrajā daļā noteikto, pieprasīs finansējumu uzturēšanas izmaksām, tāpēc, attiecīgi, indikatīvo uzturēšanas izmaksu apmērs tiesību akta projektā ir norādīts ar piebildēm "ne vairāk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iepriekš minēto, ar šiem grozījumiem, rodas ietekme uz 2026. gada budžeta izdevumiem, kas kopsummā ar iepriekš paredzētiem Projekta budžeta un Projekta rezultātu uzturēšanas izdevumiem, fiksēti 2026. gada izmaiņās, salīdzinot ar vidējā termiņa budžeta ietvaru,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budžeta ieņēmumi ir 1 894 353 euro apjomā, ko veido Atveseļošanas fonda līdzfinansējums projektam, t.sk. iepriekš plānotie 2026. gadam 1 825 410 euro un papildus piešķirtie 68 943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finansiālā ietekme un finansiālā ietekme ir 638 124 euro apjomā, ko veido VB finansējums PVN izmaksu segšanai Projektā 397 935 euro apjomā, no kā 383 457 euro ir iepriekš plānotais finansējums un 14 478 euro ir papildus piešķirtais finansējums, un jau plānotie Projekta rezultāta uzturēšanas izdevumi 2026. gada 7 mēnešiem ne vairāk kā 240 189 euro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budžeta izdevumi ir 2 532 477 euro apjomā, ko veido abu iepriekšējo punktu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Projekta īstenošanai nepieciešamais finansējums 83 421 euro apjomā piešķirts risinājuma izstrādei starp AVIS un Ventspils valstspilsētas pašvaldību, lai nodrošinātu integrāciju izveidi par skolēnu, trūcīgo un maznodrošināto atvieglojumu saņemšanu sabiedriskajā transportā, ēdināšanas atvieglojumu saņemšanu skolēniem, pašvaldības tirdzniecības punktos sociālo atvieglojumu saņemšanu.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precizētajām projekta izmaksām projekta īstenošanai papildus nepieciešamais finansējums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VARAM budžeta programmas 74.00.00 “Atveseļošanas un noturības mehānisma (ANM) projektu un pasākumu īstenošana” apakšprogrammu 74.06.00 “Atveseļošanas un noturības mehānisma (ANM) projekti un pasākumi” atbilstoši MK 2018. gada 17. jūlija  noteikumos Nr. 421 “Kārtība, kādā veic gadskārtējā valsts budžeta likumā noteiktās apropriācijas izmaiņas”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projekta rezultātu uzturēšanas izmaksām norādām, ka tās tiks pieprasītas saskaņā ar "Likums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Ministru kabineta 2026. gada 5. maija sēdes protokola Nr. 25, 21.§ 3. punktu projekta īstenošana tiks turpināta pēc 2026. gada 31. maija, tad projekta pases 4. sadaļā norādītais izmaksu apmērs sadalījumā pa projekta ietvaros veicamajiem izmaksu veidiem vēl nav precīzi zināms un ir norādīts indikatīvi, t.sk. norādot katra izmaksu veida maksimālo apmēru, vienlaikus apzinoties un turpmākā projekta īstenošanā turpināt ievērot, ka kopējais faktiski izlietotais finansējums izmaksu segšanai nevarēs pārsniegt projekta kopējās apstiprinātās izmaksas, kas noteiktas rīkojuma Nr.687 2.punktā un projekta pases 4.1. un 4.2.apakšpunktā (Eiropas Savienības Atveseļošanas un noturības mehānisma finansējumu 2.1.2.1.i. investīcijai 2 518 943 euro un valsts budžeta finansējumu PVN izmaksu segšanai ne vairāk kā 465 978 euro). Attiecīgi projekta pases 4.3. apakšpunktā norādītais maksimālais izmaksu apmērs ir iespējams tikai gadījumā, ja vienlaikus 4.4. apakšpunktā ir izmaksu samazinājums un otrādi – 4.4. apakšpunktā norādītais maksimālais izmaksu apmērs ir iespējams tikai gadījumā, ja vienlaikus 4.3. apakšpunktā ir izmaksu samazinājums. Papildus PVN izmaksu apmērs ir noteikts no 4.4. apakšpunktā norādītā izmaksu apmēra ailē “Izmaksu apmērs (indikatīvi)”.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apstiprināt projektu, kura saturs jau ir noteikts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rīkojuma projekts neatbilst minētajiem kritērijiem un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
Ventspils valstspilsētas pašvaldība
Siguldas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izstrādātais risinājums Ventspils valstspilsētas pašvaldības vajadzībām nodrošinās integrāciju izveidi par skolēnu, trūcīgo un maznodrošināto atvieglojumu saņemšanu sabiedriskajā transportā, ēdināšanas atvieglojumu saņemšanu skolēniem, pašvaldības tirdzniecības punktos sociālo atvieglojumu saņemšanu.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izstrādātais risinājums Ventspils valstspilsētas pašvaldības vajadzībām nodrošinās integrāciju izveidi par skolēnu, trūcīgo un maznodrošināto atvieglojumu saņemšanu sabiedriskajā transportā, ēdināšanas atvieglojumu saņemšanu skolēniem, pašvaldības tirdzniecības punktos sociālo atvieglojumu saņemšanu.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grozījumi nerada citas jaunas horizontālās ietekmes, bez augstāk norādītajām.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26-TA-1075</w:t>
    </w:r>
    <w:r>
      <w:br/>
    </w:r>
    <w:r w:rsidR="00000000" w:rsidRPr="00000000" w:rsidDel="00000000">
      <w:rPr>
        <w:rtl w:val="0"/>
      </w:rPr>
      <w:t xml:space="preserve">Izdrukāts 29.07.2026. 22.48 - 2.0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26-TA-1075</w:t>
    </w:r>
    <w:r>
      <w:br/>
    </w:r>
    <w:r w:rsidR="00000000" w:rsidRPr="00000000" w:rsidDel="00000000">
      <w:rPr>
        <w:rtl w:val="0"/>
      </w:rPr>
      <w:t xml:space="preserve">Izdrukāts 29.07.2026. 22.48 - 2.0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anotācija_(ex_ante)_26-TA-1075.docx</dc:title>
</cp:coreProperties>
</file>

<file path=docProps/custom.xml><?xml version="1.0" encoding="utf-8"?>
<Properties xmlns="http://schemas.openxmlformats.org/officeDocument/2006/custom-properties" xmlns:vt="http://schemas.openxmlformats.org/officeDocument/2006/docPropsVTypes"/>
</file>