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"Iebildumi par Ministru kabineta 2026. gada 10. februāra sēdes protokola Nr. 6 39. § 8. punktu"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2003. gada 29. aprīļa noteikumu Nr. 239 “Finanšu ministrijas nolikums” 1. punktam Finanšu ministrija ir vadošā valsts pārvaldes iestāde finanšu nozarē, kuras kompetencē ietilpst arī komercdarbības atbalsta kontroles politikas izstrāde un īstenošana, ievērojot Komercdarbības atbalsta kontroles likuma 9. pantā noteikto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Komercdarbības atbalsta kontroles likuma 9. panta otro daļu Zemkopības ministrija veic atbalsta programmu sākotnējo izvērtēšanu zvejniecības, akvakultūras,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zāģbaļķu pārstrāde, kā arī dēļu un citu kokmateriālu sagatavošana pēc to ekonomiskās būtības ir kokapstrādes (kok­rūpniecības) darbība, nevis mežsaimniecības darbība. Līdz ar to minētā darbība neietilpst mežsaimniecības nozares tvērumā Komercdarbības atbalsta kontroles likuma 9. panta otrās daļas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protokolā nav fiksēta zemkopības ministra nostāja.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10. februāra sēdes protokollēmuma (prot. Nr. 6 39. §) "Informatīvais ziņojums "Par Ministru kabineta 2025. gada 17.decembra rīkojuma Nr. 866 5. punktā dotā uzdevuma izpildi"  redakcija precīzi neatspoguļo sēdes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precizējumus Ministru kabineta 2026. gada 10. februāra sēdes protokollēmumā (prot. Nr. 6 39. §) "Informatīvais ziņojums "Par Ministru kabineta 2025. gada 17.decembra rīkojuma Nr. 866 5. punktā dotā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tiek sagatavots Ministru kabineta lēmumu un sēžu fiksēšanai.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26-TA-405</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26-TA-405</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anotācija_(ex_ante)_26-TA-405.docx</dc:title>
</cp:coreProperties>
</file>

<file path=docProps/custom.xml><?xml version="1.0" encoding="utf-8"?>
<Properties xmlns="http://schemas.openxmlformats.org/officeDocument/2006/custom-properties" xmlns:vt="http://schemas.openxmlformats.org/officeDocument/2006/docPropsVTypes"/>
</file>