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F449" w14:textId="3C53BEC5" w:rsidR="00F23C82" w:rsidRPr="008B0BAF" w:rsidRDefault="00F23C82" w:rsidP="00C53784">
      <w:pPr>
        <w:spacing w:after="0" w:line="240" w:lineRule="auto"/>
        <w:jc w:val="right"/>
        <w:rPr>
          <w:rFonts w:ascii="Times New Roman" w:hAnsi="Times New Roman" w:cs="Times New Roman"/>
        </w:rPr>
      </w:pPr>
      <w:r w:rsidRPr="00B84101">
        <w:rPr>
          <w:rFonts w:ascii="Times New Roman" w:hAnsi="Times New Roman" w:cs="Times New Roman"/>
          <w:sz w:val="24"/>
          <w:szCs w:val="24"/>
        </w:rPr>
        <w:t>2</w:t>
      </w:r>
      <w:r w:rsidRPr="008B0BAF">
        <w:rPr>
          <w:rFonts w:ascii="Times New Roman" w:hAnsi="Times New Roman" w:cs="Times New Roman"/>
        </w:rPr>
        <w:t>.</w:t>
      </w:r>
      <w:r w:rsidR="00D563AD">
        <w:rPr>
          <w:rFonts w:ascii="Times New Roman" w:hAnsi="Times New Roman" w:cs="Times New Roman"/>
        </w:rPr>
        <w:t> </w:t>
      </w:r>
      <w:r w:rsidRPr="008B0BAF">
        <w:rPr>
          <w:rFonts w:ascii="Times New Roman" w:hAnsi="Times New Roman" w:cs="Times New Roman"/>
        </w:rPr>
        <w:t>pielikums</w:t>
      </w:r>
    </w:p>
    <w:p w14:paraId="5467F469" w14:textId="77777777" w:rsidR="008B0BAF" w:rsidRDefault="00F23C82" w:rsidP="00C53784">
      <w:pPr>
        <w:spacing w:after="0" w:line="240" w:lineRule="auto"/>
        <w:jc w:val="right"/>
        <w:rPr>
          <w:rFonts w:ascii="Times New Roman" w:eastAsia="Times New Roman" w:hAnsi="Times New Roman" w:cs="Times New Roman"/>
          <w:bCs/>
        </w:rPr>
      </w:pPr>
      <w:r w:rsidRPr="008B0BAF">
        <w:rPr>
          <w:rFonts w:ascii="Times New Roman" w:eastAsia="Times New Roman" w:hAnsi="Times New Roman" w:cs="Times New Roman"/>
          <w:bCs/>
        </w:rPr>
        <w:t xml:space="preserve">Ministru kabineta rīkojuma projekta </w:t>
      </w:r>
    </w:p>
    <w:p w14:paraId="42E590AF" w14:textId="00ED52F2" w:rsidR="008B0BAF" w:rsidRDefault="00D563AD" w:rsidP="00C53784">
      <w:pPr>
        <w:spacing w:after="0" w:line="240" w:lineRule="auto"/>
        <w:jc w:val="right"/>
        <w:rPr>
          <w:rFonts w:ascii="Times New Roman" w:hAnsi="Times New Roman" w:cs="Times New Roman"/>
          <w:bCs/>
        </w:rPr>
      </w:pPr>
      <w:r>
        <w:rPr>
          <w:rFonts w:ascii="Times New Roman" w:hAnsi="Times New Roman" w:cs="Times New Roman"/>
          <w:bCs/>
        </w:rPr>
        <w:t>“</w:t>
      </w:r>
      <w:r w:rsidR="00F23C82" w:rsidRPr="008B0BAF">
        <w:rPr>
          <w:rFonts w:ascii="Times New Roman" w:hAnsi="Times New Roman" w:cs="Times New Roman"/>
          <w:bCs/>
        </w:rPr>
        <w:t>Par valsts līdzdalības saglabāšanu</w:t>
      </w:r>
      <w:r w:rsidR="00F23C82" w:rsidRPr="008B0BAF">
        <w:rPr>
          <w:rFonts w:ascii="Times New Roman" w:hAnsi="Times New Roman" w:cs="Times New Roman"/>
          <w:bCs/>
          <w:shd w:val="clear" w:color="auto" w:fill="FFFFFF"/>
        </w:rPr>
        <w:t xml:space="preserve"> </w:t>
      </w:r>
      <w:r w:rsidR="00F23C82" w:rsidRPr="008B0BAF">
        <w:rPr>
          <w:rFonts w:ascii="Times New Roman" w:hAnsi="Times New Roman" w:cs="Times New Roman"/>
          <w:bCs/>
        </w:rPr>
        <w:t xml:space="preserve">sabiedrībā ar ierobežotu atbildību </w:t>
      </w:r>
    </w:p>
    <w:p w14:paraId="38BF9362" w14:textId="45361AFD" w:rsidR="008B0BAF" w:rsidRDefault="00D563AD" w:rsidP="00C53784">
      <w:pPr>
        <w:spacing w:after="0" w:line="240" w:lineRule="auto"/>
        <w:jc w:val="right"/>
        <w:rPr>
          <w:rFonts w:ascii="Times New Roman" w:eastAsia="Times New Roman" w:hAnsi="Times New Roman" w:cs="Times New Roman"/>
          <w:bCs/>
        </w:rPr>
      </w:pPr>
      <w:r>
        <w:rPr>
          <w:rFonts w:ascii="Times New Roman" w:hAnsi="Times New Roman" w:cs="Times New Roman"/>
          <w:bCs/>
        </w:rPr>
        <w:t>“</w:t>
      </w:r>
      <w:r w:rsidR="00F23C82" w:rsidRPr="008B0BAF">
        <w:rPr>
          <w:rFonts w:ascii="Times New Roman" w:hAnsi="Times New Roman" w:cs="Times New Roman"/>
          <w:bCs/>
        </w:rPr>
        <w:t xml:space="preserve">Starptautiskā Rakstnieku un tulkotāju māja” un </w:t>
      </w:r>
      <w:r w:rsidR="00F23C82" w:rsidRPr="008B0BAF">
        <w:rPr>
          <w:rFonts w:ascii="Times New Roman" w:hAnsi="Times New Roman" w:cs="Times New Roman"/>
          <w:bCs/>
          <w:shd w:val="clear" w:color="auto" w:fill="FFFFFF"/>
        </w:rPr>
        <w:t>vispārējo stratēģisko mērķi</w:t>
      </w:r>
      <w:r w:rsidR="00F23C82" w:rsidRPr="008B0BAF">
        <w:rPr>
          <w:rFonts w:ascii="Times New Roman" w:eastAsia="Times New Roman" w:hAnsi="Times New Roman" w:cs="Times New Roman"/>
          <w:bCs/>
        </w:rPr>
        <w:t xml:space="preserve">” </w:t>
      </w:r>
    </w:p>
    <w:p w14:paraId="17418823" w14:textId="7BEC7132" w:rsidR="00F23C82" w:rsidRPr="008B0BAF" w:rsidRDefault="00F23C82" w:rsidP="00C53784">
      <w:pPr>
        <w:spacing w:after="0" w:line="240" w:lineRule="auto"/>
        <w:jc w:val="right"/>
        <w:rPr>
          <w:rFonts w:ascii="Times New Roman" w:eastAsia="Times New Roman" w:hAnsi="Times New Roman" w:cs="Times New Roman"/>
          <w:bCs/>
        </w:rPr>
      </w:pPr>
      <w:r w:rsidRPr="008B0BAF">
        <w:rPr>
          <w:rFonts w:ascii="Times New Roman" w:eastAsia="Times New Roman" w:hAnsi="Times New Roman" w:cs="Times New Roman"/>
          <w:bCs/>
        </w:rPr>
        <w:t>sākotnējās ietekmes novērtējuma ziņojumam (anotācijai)</w:t>
      </w:r>
    </w:p>
    <w:p w14:paraId="4810649B" w14:textId="77777777" w:rsidR="00F23C82" w:rsidRPr="00B84101" w:rsidRDefault="00F23C82" w:rsidP="00C53784">
      <w:pPr>
        <w:spacing w:after="0" w:line="240" w:lineRule="auto"/>
        <w:jc w:val="right"/>
        <w:rPr>
          <w:rFonts w:ascii="Times New Roman" w:eastAsia="Times New Roman" w:hAnsi="Times New Roman" w:cs="Times New Roman"/>
          <w:bCs/>
          <w:sz w:val="24"/>
          <w:szCs w:val="24"/>
        </w:rPr>
      </w:pPr>
    </w:p>
    <w:p w14:paraId="37F0697F" w14:textId="4A89083A" w:rsidR="00F23C82" w:rsidRDefault="00F23C82" w:rsidP="00C53784">
      <w:pPr>
        <w:spacing w:after="0" w:line="240" w:lineRule="auto"/>
        <w:jc w:val="center"/>
        <w:rPr>
          <w:rFonts w:ascii="Times New Roman" w:hAnsi="Times New Roman" w:cs="Times New Roman"/>
          <w:b/>
          <w:color w:val="000000"/>
          <w:sz w:val="24"/>
          <w:szCs w:val="24"/>
          <w:shd w:val="clear" w:color="auto" w:fill="FFFFFF"/>
        </w:rPr>
      </w:pPr>
      <w:r w:rsidRPr="00B84101">
        <w:rPr>
          <w:rFonts w:ascii="Times New Roman" w:hAnsi="Times New Roman" w:cs="Times New Roman"/>
          <w:b/>
          <w:color w:val="000000"/>
          <w:sz w:val="24"/>
          <w:szCs w:val="24"/>
          <w:shd w:val="clear" w:color="auto" w:fill="FFFFFF"/>
        </w:rPr>
        <w:t>Izmaksu</w:t>
      </w:r>
      <w:r w:rsidR="003977A1">
        <w:rPr>
          <w:rFonts w:ascii="Times New Roman" w:hAnsi="Times New Roman" w:cs="Times New Roman"/>
          <w:b/>
          <w:color w:val="000000"/>
          <w:sz w:val="24"/>
          <w:szCs w:val="24"/>
          <w:shd w:val="clear" w:color="auto" w:fill="FFFFFF"/>
        </w:rPr>
        <w:t xml:space="preserve"> un </w:t>
      </w:r>
      <w:r w:rsidR="00AC0C33">
        <w:rPr>
          <w:rFonts w:ascii="Times New Roman" w:hAnsi="Times New Roman" w:cs="Times New Roman"/>
          <w:b/>
          <w:color w:val="000000"/>
          <w:sz w:val="24"/>
          <w:szCs w:val="24"/>
          <w:shd w:val="clear" w:color="auto" w:fill="FFFFFF"/>
        </w:rPr>
        <w:t xml:space="preserve">uzdevumu </w:t>
      </w:r>
      <w:r w:rsidRPr="00B84101">
        <w:rPr>
          <w:rFonts w:ascii="Times New Roman" w:hAnsi="Times New Roman" w:cs="Times New Roman"/>
          <w:b/>
          <w:color w:val="000000"/>
          <w:sz w:val="24"/>
          <w:szCs w:val="24"/>
          <w:shd w:val="clear" w:color="auto" w:fill="FFFFFF"/>
        </w:rPr>
        <w:t xml:space="preserve">izpildes rezultativitātes salīdzinājums starp esošo </w:t>
      </w:r>
      <w:r w:rsidR="00F1044C" w:rsidRPr="00B84101">
        <w:rPr>
          <w:rFonts w:ascii="Times New Roman" w:hAnsi="Times New Roman" w:cs="Times New Roman"/>
          <w:b/>
          <w:sz w:val="24"/>
          <w:szCs w:val="24"/>
          <w:shd w:val="clear" w:color="auto" w:fill="FFFFFF"/>
        </w:rPr>
        <w:t>veidu</w:t>
      </w:r>
      <w:r w:rsidR="00F1044C" w:rsidRPr="00B84101">
        <w:rPr>
          <w:rFonts w:ascii="Times New Roman" w:hAnsi="Times New Roman" w:cs="Times New Roman"/>
          <w:b/>
          <w:color w:val="000000"/>
          <w:sz w:val="24"/>
          <w:szCs w:val="24"/>
          <w:shd w:val="clear" w:color="auto" w:fill="FFFFFF"/>
        </w:rPr>
        <w:t xml:space="preserve"> </w:t>
      </w:r>
      <w:r w:rsidRPr="00B84101">
        <w:rPr>
          <w:rFonts w:ascii="Times New Roman" w:hAnsi="Times New Roman" w:cs="Times New Roman"/>
          <w:b/>
          <w:color w:val="000000"/>
          <w:sz w:val="24"/>
          <w:szCs w:val="24"/>
          <w:shd w:val="clear" w:color="auto" w:fill="FFFFFF"/>
        </w:rPr>
        <w:t xml:space="preserve">un iespējamiem citiem veidiem </w:t>
      </w:r>
      <w:r w:rsidR="003931DE">
        <w:rPr>
          <w:rFonts w:ascii="Times New Roman" w:hAnsi="Times New Roman" w:cs="Times New Roman"/>
          <w:b/>
          <w:color w:val="000000"/>
          <w:sz w:val="24"/>
          <w:szCs w:val="24"/>
          <w:shd w:val="clear" w:color="auto" w:fill="FFFFFF"/>
        </w:rPr>
        <w:t xml:space="preserve">deleģēto </w:t>
      </w:r>
      <w:r w:rsidR="00AC0C33">
        <w:rPr>
          <w:rFonts w:ascii="Times New Roman" w:hAnsi="Times New Roman" w:cs="Times New Roman"/>
          <w:b/>
          <w:color w:val="000000"/>
          <w:sz w:val="24"/>
          <w:szCs w:val="24"/>
          <w:shd w:val="clear" w:color="auto" w:fill="FFFFFF"/>
        </w:rPr>
        <w:t>valsts pārvaldes uzdevumu īstenošanai</w:t>
      </w:r>
    </w:p>
    <w:p w14:paraId="1D0C0927" w14:textId="77777777" w:rsidR="00CF2CF1" w:rsidRPr="00B41EE9" w:rsidRDefault="00CF2CF1" w:rsidP="00B41EE9">
      <w:pPr>
        <w:spacing w:after="0" w:line="240" w:lineRule="auto"/>
        <w:rPr>
          <w:rFonts w:ascii="Times New Roman" w:hAnsi="Times New Roman" w:cs="Times New Roman"/>
          <w:bCs/>
          <w:color w:val="000000"/>
          <w:sz w:val="24"/>
          <w:szCs w:val="24"/>
          <w:shd w:val="clear" w:color="auto" w:fill="FFFFFF"/>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3"/>
        <w:gridCol w:w="1836"/>
        <w:gridCol w:w="4660"/>
      </w:tblGrid>
      <w:tr w:rsidR="00E31A10" w:rsidRPr="00B84101" w14:paraId="3A72BC3E" w14:textId="77777777" w:rsidTr="00AC0C33">
        <w:trPr>
          <w:trHeight w:val="876"/>
          <w:jc w:val="center"/>
        </w:trPr>
        <w:tc>
          <w:tcPr>
            <w:tcW w:w="2543" w:type="dxa"/>
            <w:shd w:val="clear" w:color="auto" w:fill="FFFFFF"/>
            <w:tcMar>
              <w:top w:w="0" w:type="dxa"/>
              <w:left w:w="108" w:type="dxa"/>
              <w:bottom w:w="0" w:type="dxa"/>
              <w:right w:w="108" w:type="dxa"/>
            </w:tcMar>
            <w:vAlign w:val="center"/>
            <w:hideMark/>
          </w:tcPr>
          <w:p w14:paraId="71C7D2BD" w14:textId="77777777" w:rsidR="00E31A10" w:rsidRPr="00B84101" w:rsidRDefault="00E31A10" w:rsidP="00C53784">
            <w:pPr>
              <w:spacing w:after="0" w:line="240" w:lineRule="auto"/>
              <w:jc w:val="center"/>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b/>
                <w:bCs/>
                <w:color w:val="000000"/>
                <w:sz w:val="24"/>
                <w:szCs w:val="24"/>
                <w:lang w:eastAsia="lv-LV"/>
              </w:rPr>
              <w:t>Deleģētie valsts pārvaldes uzdevumi</w:t>
            </w:r>
          </w:p>
        </w:tc>
        <w:tc>
          <w:tcPr>
            <w:tcW w:w="1836" w:type="dxa"/>
            <w:shd w:val="clear" w:color="auto" w:fill="FFFFFF"/>
            <w:tcMar>
              <w:top w:w="0" w:type="dxa"/>
              <w:left w:w="108" w:type="dxa"/>
              <w:bottom w:w="0" w:type="dxa"/>
              <w:right w:w="108" w:type="dxa"/>
            </w:tcMar>
            <w:vAlign w:val="center"/>
            <w:hideMark/>
          </w:tcPr>
          <w:p w14:paraId="19EC97FF" w14:textId="60FE3E6F" w:rsidR="00E31A10" w:rsidRPr="00B84101" w:rsidRDefault="00E31A10" w:rsidP="00C53784">
            <w:pPr>
              <w:spacing w:after="0" w:line="240" w:lineRule="auto"/>
              <w:jc w:val="center"/>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b/>
                <w:bCs/>
                <w:color w:val="000000"/>
                <w:sz w:val="24"/>
                <w:szCs w:val="24"/>
                <w:lang w:eastAsia="lv-LV"/>
              </w:rPr>
              <w:t>202</w:t>
            </w:r>
            <w:r w:rsidR="003001B0">
              <w:rPr>
                <w:rFonts w:ascii="Times New Roman" w:eastAsia="Times New Roman" w:hAnsi="Times New Roman" w:cs="Times New Roman"/>
                <w:b/>
                <w:bCs/>
                <w:color w:val="000000"/>
                <w:sz w:val="24"/>
                <w:szCs w:val="24"/>
                <w:lang w:eastAsia="lv-LV"/>
              </w:rPr>
              <w:t>5</w:t>
            </w:r>
            <w:r w:rsidRPr="00B84101">
              <w:rPr>
                <w:rFonts w:ascii="Times New Roman" w:eastAsia="Times New Roman" w:hAnsi="Times New Roman" w:cs="Times New Roman"/>
                <w:b/>
                <w:bCs/>
                <w:color w:val="000000"/>
                <w:sz w:val="24"/>
                <w:szCs w:val="24"/>
                <w:lang w:eastAsia="lv-LV"/>
              </w:rPr>
              <w:t>.</w:t>
            </w:r>
            <w:r w:rsidR="00EA7B81">
              <w:rPr>
                <w:rFonts w:ascii="Times New Roman" w:eastAsia="Times New Roman" w:hAnsi="Times New Roman" w:cs="Times New Roman"/>
                <w:b/>
                <w:bCs/>
                <w:color w:val="000000"/>
                <w:sz w:val="24"/>
                <w:szCs w:val="24"/>
                <w:lang w:eastAsia="lv-LV"/>
              </w:rPr>
              <w:t> </w:t>
            </w:r>
            <w:r w:rsidRPr="00B84101">
              <w:rPr>
                <w:rFonts w:ascii="Times New Roman" w:eastAsia="Times New Roman" w:hAnsi="Times New Roman" w:cs="Times New Roman"/>
                <w:b/>
                <w:bCs/>
                <w:color w:val="000000"/>
                <w:sz w:val="24"/>
                <w:szCs w:val="24"/>
                <w:lang w:eastAsia="lv-LV"/>
              </w:rPr>
              <w:t>gada valsts dotācija</w:t>
            </w:r>
            <w:r w:rsidR="00386DD6">
              <w:rPr>
                <w:rFonts w:ascii="Times New Roman" w:eastAsia="Times New Roman" w:hAnsi="Times New Roman" w:cs="Times New Roman"/>
                <w:b/>
                <w:bCs/>
                <w:color w:val="000000"/>
                <w:sz w:val="24"/>
                <w:szCs w:val="24"/>
                <w:lang w:eastAsia="lv-LV"/>
              </w:rPr>
              <w:t>,</w:t>
            </w:r>
            <w:r w:rsidRPr="00B84101">
              <w:rPr>
                <w:rFonts w:ascii="Times New Roman" w:eastAsia="Times New Roman" w:hAnsi="Times New Roman" w:cs="Times New Roman"/>
                <w:b/>
                <w:bCs/>
                <w:color w:val="000000"/>
                <w:sz w:val="24"/>
                <w:szCs w:val="24"/>
                <w:lang w:eastAsia="lv-LV"/>
              </w:rPr>
              <w:t xml:space="preserve"> </w:t>
            </w:r>
            <w:r w:rsidRPr="00B84101">
              <w:rPr>
                <w:rFonts w:ascii="Times New Roman" w:eastAsia="Times New Roman" w:hAnsi="Times New Roman" w:cs="Times New Roman"/>
                <w:b/>
                <w:bCs/>
                <w:i/>
                <w:color w:val="000000"/>
                <w:sz w:val="24"/>
                <w:szCs w:val="24"/>
                <w:lang w:eastAsia="lv-LV"/>
              </w:rPr>
              <w:t>euro</w:t>
            </w:r>
          </w:p>
        </w:tc>
        <w:tc>
          <w:tcPr>
            <w:tcW w:w="4660" w:type="dxa"/>
            <w:shd w:val="clear" w:color="auto" w:fill="FFFFFF"/>
            <w:tcMar>
              <w:top w:w="0" w:type="dxa"/>
              <w:left w:w="108" w:type="dxa"/>
              <w:bottom w:w="0" w:type="dxa"/>
              <w:right w:w="108" w:type="dxa"/>
            </w:tcMar>
            <w:vAlign w:val="center"/>
            <w:hideMark/>
          </w:tcPr>
          <w:p w14:paraId="248FC484" w14:textId="3321D395" w:rsidR="00E31A10" w:rsidRPr="00D563AD" w:rsidRDefault="00AC0C33" w:rsidP="00C53784">
            <w:pPr>
              <w:spacing w:after="0" w:line="240" w:lineRule="auto"/>
              <w:jc w:val="center"/>
              <w:rPr>
                <w:rFonts w:ascii="Times New Roman" w:eastAsia="Times New Roman" w:hAnsi="Times New Roman" w:cs="Times New Roman"/>
                <w:b/>
                <w:color w:val="000000" w:themeColor="text1"/>
                <w:sz w:val="24"/>
                <w:szCs w:val="24"/>
                <w:lang w:eastAsia="lv-LV"/>
              </w:rPr>
            </w:pPr>
            <w:r w:rsidRPr="00D563AD">
              <w:rPr>
                <w:rFonts w:ascii="Times New Roman" w:eastAsia="Times New Roman" w:hAnsi="Times New Roman" w:cs="Times New Roman"/>
                <w:b/>
                <w:color w:val="000000" w:themeColor="text1"/>
                <w:sz w:val="24"/>
                <w:szCs w:val="24"/>
                <w:lang w:eastAsia="lv-LV"/>
              </w:rPr>
              <w:t>Valsts p</w:t>
            </w:r>
            <w:r w:rsidR="00E31A10" w:rsidRPr="00D563AD">
              <w:rPr>
                <w:rFonts w:ascii="Times New Roman" w:eastAsia="Times New Roman" w:hAnsi="Times New Roman" w:cs="Times New Roman"/>
                <w:b/>
                <w:color w:val="000000" w:themeColor="text1"/>
                <w:sz w:val="24"/>
                <w:szCs w:val="24"/>
                <w:lang w:eastAsia="lv-LV"/>
              </w:rPr>
              <w:t>ārvaldes uzdevumu nodošanas iespējas un sekas</w:t>
            </w:r>
          </w:p>
        </w:tc>
      </w:tr>
      <w:tr w:rsidR="00E31A10" w:rsidRPr="00B84101" w14:paraId="240AA5CA" w14:textId="77777777" w:rsidTr="00AC0C33">
        <w:trPr>
          <w:jc w:val="center"/>
        </w:trPr>
        <w:tc>
          <w:tcPr>
            <w:tcW w:w="2543" w:type="dxa"/>
            <w:shd w:val="clear" w:color="auto" w:fill="FFFFFF"/>
            <w:tcMar>
              <w:top w:w="0" w:type="dxa"/>
              <w:left w:w="108" w:type="dxa"/>
              <w:bottom w:w="0" w:type="dxa"/>
              <w:right w:w="108" w:type="dxa"/>
            </w:tcMar>
            <w:vAlign w:val="center"/>
            <w:hideMark/>
          </w:tcPr>
          <w:p w14:paraId="5EAC6A84" w14:textId="6C03F3B3" w:rsidR="0049610C" w:rsidRPr="00D563AD" w:rsidRDefault="00E31A10" w:rsidP="00C53784">
            <w:pPr>
              <w:spacing w:after="0" w:line="240" w:lineRule="auto"/>
              <w:jc w:val="both"/>
              <w:rPr>
                <w:rFonts w:ascii="Times New Roman" w:eastAsia="Times New Roman" w:hAnsi="Times New Roman" w:cs="Times New Roman"/>
                <w:color w:val="000000"/>
                <w:sz w:val="24"/>
                <w:szCs w:val="24"/>
                <w:lang w:eastAsia="lv-LV"/>
              </w:rPr>
            </w:pPr>
            <w:r w:rsidRPr="00B84101">
              <w:rPr>
                <w:rFonts w:ascii="Times New Roman" w:eastAsia="Times New Roman" w:hAnsi="Times New Roman" w:cs="Times New Roman"/>
                <w:color w:val="000000"/>
                <w:sz w:val="24"/>
                <w:szCs w:val="24"/>
                <w:lang w:eastAsia="lv-LV"/>
              </w:rPr>
              <w:t>Pamatdarbības nodrošināšana (rezidenču centrs)</w:t>
            </w:r>
          </w:p>
        </w:tc>
        <w:tc>
          <w:tcPr>
            <w:tcW w:w="1836" w:type="dxa"/>
            <w:shd w:val="clear" w:color="auto" w:fill="FFFFFF"/>
            <w:tcMar>
              <w:top w:w="0" w:type="dxa"/>
              <w:left w:w="108" w:type="dxa"/>
              <w:bottom w:w="0" w:type="dxa"/>
              <w:right w:w="108" w:type="dxa"/>
            </w:tcMar>
            <w:vAlign w:val="center"/>
            <w:hideMark/>
          </w:tcPr>
          <w:p w14:paraId="177F3B8C" w14:textId="4347F06A" w:rsidR="00E31A10" w:rsidRPr="00B84101" w:rsidRDefault="00776407" w:rsidP="00C53784">
            <w:pPr>
              <w:spacing w:after="0" w:line="240" w:lineRule="auto"/>
              <w:jc w:val="center"/>
              <w:rPr>
                <w:rFonts w:ascii="Times New Roman" w:eastAsia="Times New Roman" w:hAnsi="Times New Roman" w:cs="Times New Roman"/>
                <w:color w:val="212121"/>
                <w:sz w:val="24"/>
                <w:szCs w:val="24"/>
                <w:lang w:eastAsia="lv-LV"/>
              </w:rPr>
            </w:pPr>
            <w:r w:rsidRPr="00776407">
              <w:rPr>
                <w:rFonts w:ascii="Times New Roman" w:eastAsia="Times New Roman" w:hAnsi="Times New Roman" w:cs="Times New Roman"/>
                <w:color w:val="000000"/>
                <w:sz w:val="24"/>
                <w:szCs w:val="24"/>
                <w:lang w:eastAsia="lv-LV"/>
              </w:rPr>
              <w:t>171 911</w:t>
            </w:r>
          </w:p>
        </w:tc>
        <w:tc>
          <w:tcPr>
            <w:tcW w:w="4660" w:type="dxa"/>
            <w:shd w:val="clear" w:color="auto" w:fill="FFFFFF"/>
            <w:tcMar>
              <w:top w:w="0" w:type="dxa"/>
              <w:left w:w="108" w:type="dxa"/>
              <w:bottom w:w="0" w:type="dxa"/>
              <w:right w:w="108" w:type="dxa"/>
            </w:tcMar>
            <w:vAlign w:val="center"/>
            <w:hideMark/>
          </w:tcPr>
          <w:p w14:paraId="071C2B6D" w14:textId="72DD9578" w:rsidR="00082226" w:rsidRPr="00D563AD" w:rsidRDefault="00AC0C33" w:rsidP="00C53784">
            <w:pPr>
              <w:spacing w:after="0" w:line="240" w:lineRule="auto"/>
              <w:ind w:firstLine="56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Uzdevuma</w:t>
            </w:r>
            <w:r w:rsidR="00E31A10" w:rsidRPr="00D563AD">
              <w:rPr>
                <w:rFonts w:ascii="Times New Roman" w:eastAsia="Times New Roman" w:hAnsi="Times New Roman" w:cs="Times New Roman"/>
                <w:color w:val="000000" w:themeColor="text1"/>
                <w:sz w:val="24"/>
                <w:szCs w:val="24"/>
                <w:lang w:eastAsia="lv-LV"/>
              </w:rPr>
              <w:t xml:space="preserve"> nodrošināšana ir saistīta ar pastāvīga radošā literāro rezidenču centra nodrošināšanu konkrētā vietā un ēkā, nodrošinot literārā darba apstākļus vidēji 100</w:t>
            </w:r>
            <w:r w:rsidR="00D563AD" w:rsidRPr="00D563AD">
              <w:rPr>
                <w:rFonts w:ascii="Times New Roman" w:eastAsia="Times New Roman" w:hAnsi="Times New Roman" w:cs="Times New Roman"/>
                <w:color w:val="000000" w:themeColor="text1"/>
                <w:sz w:val="24"/>
                <w:szCs w:val="24"/>
                <w:lang w:eastAsia="lv-LV"/>
              </w:rPr>
              <w:t> </w:t>
            </w:r>
            <w:r w:rsidR="00E31A10" w:rsidRPr="00D563AD">
              <w:rPr>
                <w:rFonts w:ascii="Times New Roman" w:eastAsia="Times New Roman" w:hAnsi="Times New Roman" w:cs="Times New Roman"/>
                <w:color w:val="000000" w:themeColor="text1"/>
                <w:sz w:val="24"/>
                <w:szCs w:val="24"/>
                <w:lang w:eastAsia="lv-LV"/>
              </w:rPr>
              <w:t>autoriem gadā, kas ietver:</w:t>
            </w:r>
          </w:p>
          <w:p w14:paraId="5EBAA599" w14:textId="77777777" w:rsidR="00082226" w:rsidRPr="00D563AD" w:rsidRDefault="00E31A10" w:rsidP="00C53784">
            <w:pPr>
              <w:pStyle w:val="Sarakstarindkopa"/>
              <w:numPr>
                <w:ilvl w:val="0"/>
                <w:numId w:val="4"/>
              </w:numPr>
              <w:spacing w:after="0" w:line="240" w:lineRule="auto"/>
              <w:ind w:left="357" w:hanging="35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ēkas un infrastruktūras piemērotību un ekspluatācijas nodrošināšanu radošā darba vajadzībām;</w:t>
            </w:r>
          </w:p>
          <w:p w14:paraId="396FD6D8" w14:textId="77777777" w:rsidR="00082226" w:rsidRPr="00D563AD" w:rsidRDefault="00E31A10" w:rsidP="00C53784">
            <w:pPr>
              <w:pStyle w:val="Sarakstarindkopa"/>
              <w:numPr>
                <w:ilvl w:val="0"/>
                <w:numId w:val="4"/>
              </w:numPr>
              <w:spacing w:after="0" w:line="240" w:lineRule="auto"/>
              <w:ind w:left="357" w:hanging="35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ekspertu komisijas rezidentu profesionālai atlasei nodrošināšanu;</w:t>
            </w:r>
          </w:p>
          <w:p w14:paraId="1291E467" w14:textId="77777777" w:rsidR="00082226" w:rsidRPr="00D563AD" w:rsidRDefault="00E31A10" w:rsidP="00C53784">
            <w:pPr>
              <w:pStyle w:val="Sarakstarindkopa"/>
              <w:numPr>
                <w:ilvl w:val="0"/>
                <w:numId w:val="4"/>
              </w:numPr>
              <w:spacing w:after="0" w:line="240" w:lineRule="auto"/>
              <w:ind w:left="357" w:hanging="35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ikdienas procesa koordinēšanu rezidenču sadzīves apstākļu nodrošināšanai;</w:t>
            </w:r>
          </w:p>
          <w:p w14:paraId="01F40549" w14:textId="77777777" w:rsidR="00082226" w:rsidRPr="00D563AD" w:rsidRDefault="00E31A10" w:rsidP="00C53784">
            <w:pPr>
              <w:pStyle w:val="Sarakstarindkopa"/>
              <w:numPr>
                <w:ilvl w:val="0"/>
                <w:numId w:val="4"/>
              </w:numPr>
              <w:spacing w:after="0" w:line="240" w:lineRule="auto"/>
              <w:ind w:left="357" w:hanging="35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ēkas tehnisko uzturēšanu ekspluatācijas piemērotā līmenī;</w:t>
            </w:r>
          </w:p>
          <w:p w14:paraId="097B6809" w14:textId="77777777" w:rsidR="00082226" w:rsidRPr="00D563AD" w:rsidRDefault="00E31A10" w:rsidP="00C53784">
            <w:pPr>
              <w:pStyle w:val="Sarakstarindkopa"/>
              <w:numPr>
                <w:ilvl w:val="0"/>
                <w:numId w:val="4"/>
              </w:numPr>
              <w:spacing w:after="0" w:line="240" w:lineRule="auto"/>
              <w:ind w:left="357" w:hanging="35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rezidentu iekļaušanu pasākumos Latvijā;</w:t>
            </w:r>
          </w:p>
          <w:p w14:paraId="5E52E2AF" w14:textId="7D0152F3" w:rsidR="00082226" w:rsidRPr="00D563AD" w:rsidRDefault="00E31A10" w:rsidP="00C53784">
            <w:pPr>
              <w:pStyle w:val="Sarakstarindkopa"/>
              <w:numPr>
                <w:ilvl w:val="0"/>
                <w:numId w:val="4"/>
              </w:numPr>
              <w:spacing w:after="0" w:line="240" w:lineRule="auto"/>
              <w:ind w:left="357" w:hanging="357"/>
              <w:jc w:val="both"/>
              <w:rPr>
                <w:rFonts w:ascii="Times New Roman" w:eastAsia="Times New Roman" w:hAnsi="Times New Roman" w:cs="Times New Roman"/>
                <w:color w:val="000000" w:themeColor="text1"/>
                <w:sz w:val="24"/>
                <w:szCs w:val="24"/>
                <w:lang w:eastAsia="lv-LV"/>
              </w:rPr>
            </w:pPr>
            <w:r w:rsidRPr="00D563AD">
              <w:rPr>
                <w:rFonts w:ascii="Times New Roman" w:eastAsia="Times New Roman" w:hAnsi="Times New Roman" w:cs="Times New Roman"/>
                <w:color w:val="000000" w:themeColor="text1"/>
                <w:sz w:val="24"/>
                <w:szCs w:val="24"/>
                <w:lang w:eastAsia="lv-LV"/>
              </w:rPr>
              <w:t>datu bāzes un bibliotēkas veidošanu ar rezidentu pieteikumiem un to izdotajiem darbiem, kas tapuši</w:t>
            </w:r>
            <w:r w:rsidR="003931DE" w:rsidRPr="00D563AD">
              <w:rPr>
                <w:rFonts w:ascii="Times New Roman" w:eastAsia="Times New Roman" w:hAnsi="Times New Roman" w:cs="Times New Roman"/>
                <w:color w:val="000000" w:themeColor="text1"/>
                <w:sz w:val="24"/>
                <w:szCs w:val="24"/>
                <w:lang w:eastAsia="lv-LV"/>
              </w:rPr>
              <w:t xml:space="preserve"> </w:t>
            </w:r>
            <w:r w:rsidR="003931DE" w:rsidRPr="00D563AD">
              <w:rPr>
                <w:rFonts w:ascii="Times New Roman" w:hAnsi="Times New Roman" w:cs="Times New Roman"/>
                <w:color w:val="000000" w:themeColor="text1"/>
                <w:sz w:val="24"/>
                <w:szCs w:val="24"/>
              </w:rPr>
              <w:t xml:space="preserve">sabiedrībā ar ierobežotu atbildību </w:t>
            </w:r>
            <w:r w:rsidR="00D563AD">
              <w:rPr>
                <w:rFonts w:ascii="Times New Roman" w:hAnsi="Times New Roman" w:cs="Times New Roman"/>
                <w:color w:val="000000" w:themeColor="text1"/>
                <w:sz w:val="24"/>
                <w:szCs w:val="24"/>
              </w:rPr>
              <w:t>“</w:t>
            </w:r>
            <w:r w:rsidR="003931DE" w:rsidRPr="00D563AD">
              <w:rPr>
                <w:rFonts w:ascii="Times New Roman" w:eastAsia="Times New Roman" w:hAnsi="Times New Roman" w:cs="Times New Roman"/>
                <w:color w:val="000000" w:themeColor="text1"/>
                <w:sz w:val="24"/>
                <w:szCs w:val="24"/>
                <w:lang w:eastAsia="lv-LV"/>
              </w:rPr>
              <w:t>Starptautiskā Rakstnieku un tulkotāju māja</w:t>
            </w:r>
            <w:r w:rsidR="003931DE" w:rsidRPr="00D563AD">
              <w:rPr>
                <w:rFonts w:ascii="Times New Roman" w:hAnsi="Times New Roman" w:cs="Times New Roman"/>
                <w:color w:val="000000" w:themeColor="text1"/>
                <w:sz w:val="24"/>
                <w:szCs w:val="24"/>
              </w:rPr>
              <w:t>” (turpmāk – kapitālsabiedrība)</w:t>
            </w:r>
            <w:r w:rsidRPr="00D563AD">
              <w:rPr>
                <w:rFonts w:ascii="Times New Roman" w:eastAsia="Times New Roman" w:hAnsi="Times New Roman" w:cs="Times New Roman"/>
                <w:color w:val="000000" w:themeColor="text1"/>
                <w:sz w:val="24"/>
                <w:szCs w:val="24"/>
                <w:lang w:eastAsia="lv-LV"/>
              </w:rPr>
              <w:t>.</w:t>
            </w:r>
          </w:p>
          <w:p w14:paraId="2CCF3400" w14:textId="18EAE7AC" w:rsidR="00082226" w:rsidRPr="00D563AD" w:rsidRDefault="00E31A10" w:rsidP="00C53784">
            <w:pPr>
              <w:spacing w:after="0" w:line="240" w:lineRule="auto"/>
              <w:ind w:firstLine="567"/>
              <w:jc w:val="both"/>
              <w:rPr>
                <w:rFonts w:ascii="Times New Roman" w:eastAsia="Times New Roman" w:hAnsi="Times New Roman" w:cs="Times New Roman"/>
                <w:color w:val="000000" w:themeColor="text1"/>
                <w:sz w:val="24"/>
                <w:szCs w:val="24"/>
                <w:lang w:eastAsia="lv-LV"/>
              </w:rPr>
            </w:pPr>
            <w:bookmarkStart w:id="0" w:name="_Hlk69818335"/>
            <w:r w:rsidRPr="00D563AD">
              <w:rPr>
                <w:rFonts w:ascii="Times New Roman" w:eastAsia="Times New Roman" w:hAnsi="Times New Roman" w:cs="Times New Roman"/>
                <w:color w:val="000000" w:themeColor="text1"/>
                <w:sz w:val="24"/>
                <w:szCs w:val="24"/>
                <w:lang w:eastAsia="lv-LV"/>
              </w:rPr>
              <w:t xml:space="preserve">Deleģējot </w:t>
            </w:r>
            <w:r w:rsidR="00F4611A" w:rsidRPr="00D563AD">
              <w:rPr>
                <w:rFonts w:ascii="Times New Roman" w:eastAsia="Times New Roman" w:hAnsi="Times New Roman" w:cs="Times New Roman"/>
                <w:color w:val="000000" w:themeColor="text1"/>
                <w:sz w:val="24"/>
                <w:szCs w:val="24"/>
                <w:lang w:eastAsia="lv-LV"/>
              </w:rPr>
              <w:t xml:space="preserve">uzdevumu </w:t>
            </w:r>
            <w:r w:rsidRPr="00D563AD">
              <w:rPr>
                <w:rFonts w:ascii="Times New Roman" w:eastAsia="Times New Roman" w:hAnsi="Times New Roman" w:cs="Times New Roman"/>
                <w:color w:val="000000" w:themeColor="text1"/>
                <w:sz w:val="24"/>
                <w:szCs w:val="24"/>
                <w:lang w:eastAsia="lv-LV"/>
              </w:rPr>
              <w:t xml:space="preserve">konkursa kārtībā, pieaugtu rezidenču nodrošināšanas izmaksas, kas būtu saistītas ar citas ēkas piemērošanu rezidenču vajadzībām, personāla apmācībai vai profesionāla pieredzējuša personāla piesaistei, </w:t>
            </w:r>
            <w:r w:rsidR="003931DE" w:rsidRPr="00D563AD">
              <w:rPr>
                <w:rFonts w:ascii="Times New Roman" w:eastAsia="Times New Roman" w:hAnsi="Times New Roman" w:cs="Times New Roman"/>
                <w:color w:val="000000" w:themeColor="text1"/>
                <w:sz w:val="24"/>
                <w:szCs w:val="24"/>
                <w:lang w:eastAsia="lv-LV"/>
              </w:rPr>
              <w:t xml:space="preserve">kapitālsabiedrības </w:t>
            </w:r>
            <w:r w:rsidRPr="00D563AD">
              <w:rPr>
                <w:rFonts w:ascii="Times New Roman" w:eastAsia="Times New Roman" w:hAnsi="Times New Roman" w:cs="Times New Roman"/>
                <w:color w:val="000000" w:themeColor="text1"/>
                <w:sz w:val="24"/>
                <w:szCs w:val="24"/>
                <w:lang w:eastAsia="lv-LV"/>
              </w:rPr>
              <w:t xml:space="preserve">izveidotās datu bāžu un bibliotēkas pārpirkšanai, lai nodrošinātu uzkrātās informācijas un turpmāko procesa nepārtrauktību, </w:t>
            </w:r>
            <w:r w:rsidR="00F4611A" w:rsidRPr="00D563AD">
              <w:rPr>
                <w:rFonts w:ascii="Times New Roman" w:eastAsia="Times New Roman" w:hAnsi="Times New Roman" w:cs="Times New Roman"/>
                <w:color w:val="000000" w:themeColor="text1"/>
                <w:sz w:val="24"/>
                <w:szCs w:val="24"/>
                <w:lang w:eastAsia="lv-LV"/>
              </w:rPr>
              <w:t xml:space="preserve">un tādējādi </w:t>
            </w:r>
            <w:r w:rsidRPr="00D563AD">
              <w:rPr>
                <w:rFonts w:ascii="Times New Roman" w:eastAsia="Times New Roman" w:hAnsi="Times New Roman" w:cs="Times New Roman"/>
                <w:color w:val="000000" w:themeColor="text1"/>
                <w:sz w:val="24"/>
                <w:szCs w:val="24"/>
                <w:lang w:eastAsia="lv-LV"/>
              </w:rPr>
              <w:t xml:space="preserve">nodrošinātu labus un ilgtspējīgus valsts pārvaldības principus. </w:t>
            </w:r>
            <w:bookmarkEnd w:id="0"/>
            <w:r w:rsidRPr="00D563AD">
              <w:rPr>
                <w:rFonts w:ascii="Times New Roman" w:eastAsia="Times New Roman" w:hAnsi="Times New Roman" w:cs="Times New Roman"/>
                <w:color w:val="000000" w:themeColor="text1"/>
                <w:sz w:val="24"/>
                <w:szCs w:val="24"/>
                <w:lang w:eastAsia="lv-LV"/>
              </w:rPr>
              <w:t>Prognozējams, ka sākotnēji saruktu rezidenču skaits gadā un pieprasījums pēc tā</w:t>
            </w:r>
            <w:r w:rsidR="00F4611A" w:rsidRPr="00D563AD">
              <w:rPr>
                <w:rFonts w:ascii="Times New Roman" w:eastAsia="Times New Roman" w:hAnsi="Times New Roman" w:cs="Times New Roman"/>
                <w:color w:val="000000" w:themeColor="text1"/>
                <w:sz w:val="24"/>
                <w:szCs w:val="24"/>
                <w:lang w:eastAsia="lv-LV"/>
              </w:rPr>
              <w:t>m</w:t>
            </w:r>
            <w:r w:rsidRPr="00D563AD">
              <w:rPr>
                <w:rFonts w:ascii="Times New Roman" w:eastAsia="Times New Roman" w:hAnsi="Times New Roman" w:cs="Times New Roman"/>
                <w:color w:val="000000" w:themeColor="text1"/>
                <w:sz w:val="24"/>
                <w:szCs w:val="24"/>
                <w:lang w:eastAsia="lv-LV"/>
              </w:rPr>
              <w:t xml:space="preserve">, jo jaunai organizācijai būtu nepieciešams vairāku gadu laika periods, lai nostiprinātu savu pazīstamību citu literāro rezidenču centru vidē pasaules kontekstā, kā arī lai iekļautos Latvijas literatūras procesos. Valstij būtu jāpatērē papildu administratīvie </w:t>
            </w:r>
            <w:r w:rsidRPr="00D563AD">
              <w:rPr>
                <w:rFonts w:ascii="Times New Roman" w:eastAsia="Times New Roman" w:hAnsi="Times New Roman" w:cs="Times New Roman"/>
                <w:color w:val="000000" w:themeColor="text1"/>
                <w:sz w:val="24"/>
                <w:szCs w:val="24"/>
                <w:lang w:eastAsia="lv-LV"/>
              </w:rPr>
              <w:lastRenderedPageBreak/>
              <w:t xml:space="preserve">resursi, lai izvērtētu potenciālo rezidenču ēku un infrastruktūru atbilstību literārā radošā procesa kvalitatīvai nodrošināšanai, pirms </w:t>
            </w:r>
            <w:r w:rsidR="00F4611A" w:rsidRPr="00D563AD">
              <w:rPr>
                <w:rFonts w:ascii="Times New Roman" w:eastAsia="Times New Roman" w:hAnsi="Times New Roman" w:cs="Times New Roman"/>
                <w:color w:val="000000" w:themeColor="text1"/>
                <w:sz w:val="24"/>
                <w:szCs w:val="24"/>
                <w:lang w:eastAsia="lv-LV"/>
              </w:rPr>
              <w:t xml:space="preserve">uzdevuma </w:t>
            </w:r>
            <w:r w:rsidRPr="00D563AD">
              <w:rPr>
                <w:rFonts w:ascii="Times New Roman" w:eastAsia="Times New Roman" w:hAnsi="Times New Roman" w:cs="Times New Roman"/>
                <w:color w:val="000000" w:themeColor="text1"/>
                <w:sz w:val="24"/>
                <w:szCs w:val="24"/>
                <w:lang w:eastAsia="lv-LV"/>
              </w:rPr>
              <w:t>deleģēšanas.</w:t>
            </w:r>
          </w:p>
        </w:tc>
      </w:tr>
      <w:tr w:rsidR="00E31A10" w:rsidRPr="00B84101" w14:paraId="662543A3" w14:textId="77777777" w:rsidTr="00AC0C33">
        <w:trPr>
          <w:trHeight w:val="551"/>
          <w:jc w:val="center"/>
        </w:trPr>
        <w:tc>
          <w:tcPr>
            <w:tcW w:w="2543" w:type="dxa"/>
            <w:shd w:val="clear" w:color="auto" w:fill="FFFFFF"/>
            <w:tcMar>
              <w:top w:w="0" w:type="dxa"/>
              <w:left w:w="108" w:type="dxa"/>
              <w:bottom w:w="0" w:type="dxa"/>
              <w:right w:w="108" w:type="dxa"/>
            </w:tcMar>
            <w:vAlign w:val="center"/>
            <w:hideMark/>
          </w:tcPr>
          <w:p w14:paraId="4786FC4A" w14:textId="77777777" w:rsidR="00E31A10" w:rsidRPr="00B84101" w:rsidRDefault="00E31A10" w:rsidP="00C53784">
            <w:pPr>
              <w:spacing w:after="0" w:line="240" w:lineRule="auto"/>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000000"/>
                <w:sz w:val="24"/>
                <w:szCs w:val="24"/>
                <w:lang w:eastAsia="lv-LV"/>
              </w:rPr>
              <w:lastRenderedPageBreak/>
              <w:t>Latvijas literatūras un grāmatniecības nozares eksporta procesu nodrošināšana</w:t>
            </w:r>
          </w:p>
        </w:tc>
        <w:tc>
          <w:tcPr>
            <w:tcW w:w="1836" w:type="dxa"/>
            <w:shd w:val="clear" w:color="auto" w:fill="FFFFFF"/>
            <w:tcMar>
              <w:top w:w="0" w:type="dxa"/>
              <w:left w:w="108" w:type="dxa"/>
              <w:bottom w:w="0" w:type="dxa"/>
              <w:right w:w="108" w:type="dxa"/>
            </w:tcMar>
            <w:vAlign w:val="center"/>
            <w:hideMark/>
          </w:tcPr>
          <w:p w14:paraId="20898EC8" w14:textId="77777777" w:rsidR="00E31A10" w:rsidRPr="00B84101" w:rsidRDefault="00E31A10" w:rsidP="00C53784">
            <w:pPr>
              <w:spacing w:after="0" w:line="240" w:lineRule="auto"/>
              <w:jc w:val="center"/>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000000"/>
                <w:sz w:val="24"/>
                <w:szCs w:val="24"/>
                <w:lang w:eastAsia="lv-LV"/>
              </w:rPr>
              <w:t>445 575</w:t>
            </w:r>
          </w:p>
        </w:tc>
        <w:tc>
          <w:tcPr>
            <w:tcW w:w="4660" w:type="dxa"/>
            <w:shd w:val="clear" w:color="auto" w:fill="FFFFFF"/>
            <w:tcMar>
              <w:top w:w="0" w:type="dxa"/>
              <w:left w:w="108" w:type="dxa"/>
              <w:bottom w:w="0" w:type="dxa"/>
              <w:right w:w="108" w:type="dxa"/>
            </w:tcMar>
            <w:vAlign w:val="center"/>
            <w:hideMark/>
          </w:tcPr>
          <w:p w14:paraId="583757B6" w14:textId="35E72643" w:rsidR="00082226" w:rsidRDefault="00F4611A" w:rsidP="00C53784">
            <w:pPr>
              <w:spacing w:after="0" w:line="240" w:lineRule="auto"/>
              <w:ind w:firstLine="567"/>
              <w:jc w:val="both"/>
              <w:rPr>
                <w:rFonts w:ascii="Times New Roman" w:hAnsi="Times New Roman" w:cs="Times New Roman"/>
                <w:sz w:val="24"/>
                <w:szCs w:val="24"/>
              </w:rPr>
            </w:pPr>
            <w:bookmarkStart w:id="1" w:name="_Hlk69818110"/>
            <w:r>
              <w:rPr>
                <w:rFonts w:ascii="Times New Roman" w:hAnsi="Times New Roman" w:cs="Times New Roman"/>
                <w:sz w:val="24"/>
                <w:szCs w:val="24"/>
              </w:rPr>
              <w:t xml:space="preserve">Uzdevuma </w:t>
            </w:r>
            <w:r w:rsidR="00E31A10" w:rsidRPr="00B84101">
              <w:rPr>
                <w:rFonts w:ascii="Times New Roman" w:hAnsi="Times New Roman" w:cs="Times New Roman"/>
                <w:sz w:val="24"/>
                <w:szCs w:val="24"/>
              </w:rPr>
              <w:t>īstenošana paredz Latvijas autoru darbu tulkošanu, darbu autortiesību pārdošanas veicināšanu ārvalstīs un izdošanu, īstenojot kompleksu, savstarpēji mijiedarbīgu un koordinētu aktivitāšu programmu:</w:t>
            </w:r>
          </w:p>
          <w:p w14:paraId="5E2CBEC7" w14:textId="7B0B35C4"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literāro tulkotāju izglītošanas, informatīv</w:t>
            </w:r>
            <w:r w:rsidR="00E70AE6">
              <w:rPr>
                <w:rFonts w:ascii="Times New Roman" w:hAnsi="Times New Roman" w:cs="Times New Roman"/>
                <w:sz w:val="24"/>
                <w:szCs w:val="24"/>
              </w:rPr>
              <w:t>o</w:t>
            </w:r>
            <w:r w:rsidRPr="00B84101">
              <w:rPr>
                <w:rFonts w:ascii="Times New Roman" w:hAnsi="Times New Roman" w:cs="Times New Roman"/>
                <w:sz w:val="24"/>
                <w:szCs w:val="24"/>
              </w:rPr>
              <w:t xml:space="preserve"> </w:t>
            </w:r>
            <w:r w:rsidRPr="00E70AE6">
              <w:rPr>
                <w:rFonts w:ascii="Times New Roman" w:hAnsi="Times New Roman" w:cs="Times New Roman"/>
                <w:sz w:val="24"/>
                <w:szCs w:val="24"/>
              </w:rPr>
              <w:t>un atbalsta programm</w:t>
            </w:r>
            <w:r w:rsidR="00E70AE6" w:rsidRPr="00E70AE6">
              <w:rPr>
                <w:rFonts w:ascii="Times New Roman" w:hAnsi="Times New Roman" w:cs="Times New Roman"/>
                <w:sz w:val="24"/>
                <w:szCs w:val="24"/>
              </w:rPr>
              <w:t>u</w:t>
            </w:r>
            <w:r w:rsidR="00E70AE6">
              <w:rPr>
                <w:rFonts w:ascii="Times New Roman" w:hAnsi="Times New Roman" w:cs="Times New Roman"/>
                <w:sz w:val="24"/>
                <w:szCs w:val="24"/>
              </w:rPr>
              <w:t xml:space="preserve"> nodrošināšana</w:t>
            </w:r>
            <w:r w:rsidRPr="00B84101">
              <w:rPr>
                <w:rFonts w:ascii="Times New Roman" w:hAnsi="Times New Roman" w:cs="Times New Roman"/>
                <w:sz w:val="24"/>
                <w:szCs w:val="24"/>
              </w:rPr>
              <w:t>;</w:t>
            </w:r>
          </w:p>
          <w:p w14:paraId="759FB414"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 xml:space="preserve">tulkošanas un izdošanas </w:t>
            </w:r>
            <w:proofErr w:type="spellStart"/>
            <w:r w:rsidRPr="00B84101">
              <w:rPr>
                <w:rFonts w:ascii="Times New Roman" w:hAnsi="Times New Roman" w:cs="Times New Roman"/>
                <w:sz w:val="24"/>
                <w:szCs w:val="24"/>
              </w:rPr>
              <w:t>grantu</w:t>
            </w:r>
            <w:proofErr w:type="spellEnd"/>
            <w:r w:rsidRPr="00B84101">
              <w:rPr>
                <w:rFonts w:ascii="Times New Roman" w:hAnsi="Times New Roman" w:cs="Times New Roman"/>
                <w:sz w:val="24"/>
                <w:szCs w:val="24"/>
              </w:rPr>
              <w:t xml:space="preserve"> programmu izveide un nodrošināšana;</w:t>
            </w:r>
          </w:p>
          <w:bookmarkEnd w:id="1"/>
          <w:p w14:paraId="0ACC50AA"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ārvalstu izdevēju, mediju un literāro festivālu rīkotāju vizīšu regulāra nodrošināšana;</w:t>
            </w:r>
          </w:p>
          <w:p w14:paraId="5B3F44BA"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dalības sagatavošana un dalība starptautiskos grāmatu tirgos;</w:t>
            </w:r>
          </w:p>
          <w:p w14:paraId="253C6B8A"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 xml:space="preserve">literāro darbu tiesību pārdošanas kapacitāte: profesionālu literāro aģentu darbs ar ārvalstu izdevējiem (grāmatu tirgos un tiešsaistes saziņā), </w:t>
            </w:r>
          </w:p>
          <w:p w14:paraId="19F64A0D"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Latvijas autoru darbu tiesību katalogu ikgadēji izstrāde;</w:t>
            </w:r>
          </w:p>
          <w:p w14:paraId="1883A20D"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informatīvas pastāvīgas platformas izveide tiešsaistē un sociālajos tīklos;</w:t>
            </w:r>
          </w:p>
          <w:p w14:paraId="0CEC9196"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zīmola izveide un nostiprināšana, kas nes atpazīstamību Latvijai un tās literatūrai;</w:t>
            </w:r>
          </w:p>
          <w:p w14:paraId="6A99D831" w14:textId="77777777" w:rsidR="00082226" w:rsidRDefault="00E31A10" w:rsidP="00C53784">
            <w:pPr>
              <w:pStyle w:val="Sarakstarindkopa"/>
              <w:numPr>
                <w:ilvl w:val="0"/>
                <w:numId w:val="5"/>
              </w:numPr>
              <w:spacing w:after="0" w:line="240" w:lineRule="auto"/>
              <w:ind w:left="357" w:hanging="357"/>
              <w:jc w:val="both"/>
              <w:rPr>
                <w:rFonts w:ascii="Times New Roman" w:hAnsi="Times New Roman" w:cs="Times New Roman"/>
                <w:sz w:val="24"/>
                <w:szCs w:val="24"/>
              </w:rPr>
            </w:pPr>
            <w:r w:rsidRPr="00B84101">
              <w:rPr>
                <w:rFonts w:ascii="Times New Roman" w:hAnsi="Times New Roman" w:cs="Times New Roman"/>
                <w:sz w:val="24"/>
                <w:szCs w:val="24"/>
              </w:rPr>
              <w:t>ārvalstu izdevēju, mediju, festivālu, literatūras organizāciju datu bāzes uzturēšana un pastāvīga papildināšana</w:t>
            </w:r>
            <w:r w:rsidR="00CF2CF1">
              <w:rPr>
                <w:rFonts w:ascii="Times New Roman" w:hAnsi="Times New Roman" w:cs="Times New Roman"/>
                <w:sz w:val="24"/>
                <w:szCs w:val="24"/>
              </w:rPr>
              <w:t>.</w:t>
            </w:r>
          </w:p>
          <w:p w14:paraId="2B07D28D" w14:textId="6C573C20" w:rsidR="00082226" w:rsidRDefault="00E31A10" w:rsidP="00C53784">
            <w:pPr>
              <w:spacing w:after="0" w:line="240" w:lineRule="auto"/>
              <w:ind w:firstLine="567"/>
              <w:jc w:val="both"/>
              <w:rPr>
                <w:rFonts w:ascii="Times New Roman" w:eastAsia="Times New Roman" w:hAnsi="Times New Roman" w:cs="Times New Roman"/>
                <w:color w:val="212121"/>
                <w:sz w:val="24"/>
                <w:szCs w:val="24"/>
                <w:lang w:eastAsia="lv-LV"/>
              </w:rPr>
            </w:pPr>
            <w:r w:rsidRPr="00B84101">
              <w:rPr>
                <w:rFonts w:ascii="Times New Roman" w:hAnsi="Times New Roman" w:cs="Times New Roman"/>
                <w:sz w:val="24"/>
                <w:szCs w:val="24"/>
              </w:rPr>
              <w:t>Lai nodrošinātu Latvijas literatūras eksportu, ir nepieciešamas gan zināšanas par Latvijas literatūras vēsturi un pastāvīga sekošana līdzi aktualitātēm, gan ilgstoši, gadu gaitā iegūti kontakti grāmatniecības profesionālajā vidē, uzticības un atpazīstamības iegūšana sadarbības partnerībā, kā arī pastāvīgs administratīvais resurss š</w:t>
            </w:r>
            <w:r w:rsidR="00F4611A">
              <w:rPr>
                <w:rFonts w:ascii="Times New Roman" w:hAnsi="Times New Roman" w:cs="Times New Roman"/>
                <w:sz w:val="24"/>
                <w:szCs w:val="24"/>
              </w:rPr>
              <w:t>ī</w:t>
            </w:r>
            <w:r w:rsidRPr="00B84101">
              <w:rPr>
                <w:rFonts w:ascii="Times New Roman" w:hAnsi="Times New Roman" w:cs="Times New Roman"/>
                <w:sz w:val="24"/>
                <w:szCs w:val="24"/>
              </w:rPr>
              <w:t xml:space="preserve"> </w:t>
            </w:r>
            <w:r w:rsidR="00F4611A">
              <w:rPr>
                <w:rFonts w:ascii="Times New Roman" w:hAnsi="Times New Roman" w:cs="Times New Roman"/>
                <w:sz w:val="24"/>
                <w:szCs w:val="24"/>
              </w:rPr>
              <w:t>uzdevuma</w:t>
            </w:r>
            <w:r w:rsidRPr="00B84101">
              <w:rPr>
                <w:rFonts w:ascii="Times New Roman" w:hAnsi="Times New Roman" w:cs="Times New Roman"/>
                <w:sz w:val="24"/>
                <w:szCs w:val="24"/>
              </w:rPr>
              <w:t xml:space="preserve"> koordinēšanā un īstenošanā. </w:t>
            </w:r>
            <w:bookmarkStart w:id="2" w:name="_Hlk69818273"/>
            <w:r w:rsidR="00E70AE6" w:rsidRPr="00E70AE6">
              <w:rPr>
                <w:rFonts w:ascii="Times New Roman" w:eastAsia="Times New Roman" w:hAnsi="Times New Roman" w:cs="Times New Roman"/>
                <w:color w:val="212121"/>
                <w:sz w:val="24"/>
                <w:szCs w:val="24"/>
                <w:lang w:eastAsia="lv-LV"/>
              </w:rPr>
              <w:t xml:space="preserve">Deleģējot uzdevumu konkursa kārtībā, </w:t>
            </w:r>
            <w:r w:rsidRPr="00E70AE6">
              <w:rPr>
                <w:rFonts w:ascii="Times New Roman" w:hAnsi="Times New Roman" w:cs="Times New Roman"/>
                <w:sz w:val="24"/>
                <w:szCs w:val="24"/>
              </w:rPr>
              <w:t xml:space="preserve">pieaugtu </w:t>
            </w:r>
            <w:r w:rsidR="00E70AE6" w:rsidRPr="00E70AE6">
              <w:rPr>
                <w:rFonts w:ascii="Times New Roman" w:hAnsi="Times New Roman" w:cs="Times New Roman"/>
                <w:sz w:val="24"/>
                <w:szCs w:val="24"/>
              </w:rPr>
              <w:t>uzdevuma</w:t>
            </w:r>
            <w:r w:rsidRPr="00E70AE6">
              <w:rPr>
                <w:rFonts w:ascii="Times New Roman" w:hAnsi="Times New Roman" w:cs="Times New Roman"/>
                <w:sz w:val="24"/>
                <w:szCs w:val="24"/>
              </w:rPr>
              <w:t xml:space="preserve"> īstenošanai nepieciešamais finansējums,</w:t>
            </w:r>
            <w:r w:rsidRPr="00B84101">
              <w:rPr>
                <w:rFonts w:ascii="Times New Roman" w:hAnsi="Times New Roman" w:cs="Times New Roman"/>
                <w:sz w:val="24"/>
                <w:szCs w:val="24"/>
              </w:rPr>
              <w:t xml:space="preserve"> jo būtu no jauna veidojams profesionāls personāls </w:t>
            </w:r>
            <w:r w:rsidR="00F4611A">
              <w:rPr>
                <w:rFonts w:ascii="Times New Roman" w:hAnsi="Times New Roman" w:cs="Times New Roman"/>
                <w:sz w:val="24"/>
                <w:szCs w:val="24"/>
              </w:rPr>
              <w:t>uzdevuma</w:t>
            </w:r>
            <w:r w:rsidRPr="00B84101">
              <w:rPr>
                <w:rFonts w:ascii="Times New Roman" w:hAnsi="Times New Roman" w:cs="Times New Roman"/>
                <w:sz w:val="24"/>
                <w:szCs w:val="24"/>
              </w:rPr>
              <w:t xml:space="preserve"> īstenošanai, jauna zīmola veidošana</w:t>
            </w:r>
            <w:r w:rsidR="00E70AE6">
              <w:rPr>
                <w:rFonts w:ascii="Times New Roman" w:hAnsi="Times New Roman" w:cs="Times New Roman"/>
                <w:sz w:val="24"/>
                <w:szCs w:val="24"/>
              </w:rPr>
              <w:t>i</w:t>
            </w:r>
            <w:r w:rsidRPr="00B84101">
              <w:rPr>
                <w:rFonts w:ascii="Times New Roman" w:hAnsi="Times New Roman" w:cs="Times New Roman"/>
                <w:sz w:val="24"/>
                <w:szCs w:val="24"/>
              </w:rPr>
              <w:t xml:space="preserve"> un nostiprināšanai, savukārt zustu Latvijas literatūras jau izveidotajam zīmolam panāktā redzamība, izveidotie kontakti un uzticības kredīts, kas nedotu iespēju sasniegt darbu tulkošanas un izdošanas ārvalstīs rezultātus līdzšinējā apjomā un kvalitātē.</w:t>
            </w:r>
            <w:bookmarkEnd w:id="2"/>
            <w:r w:rsidRPr="00B84101">
              <w:rPr>
                <w:rFonts w:ascii="Times New Roman" w:hAnsi="Times New Roman" w:cs="Times New Roman"/>
                <w:sz w:val="24"/>
                <w:szCs w:val="24"/>
              </w:rPr>
              <w:t xml:space="preserve"> No </w:t>
            </w:r>
            <w:r w:rsidR="00F84C81">
              <w:rPr>
                <w:rFonts w:ascii="Times New Roman" w:hAnsi="Times New Roman" w:cs="Times New Roman"/>
                <w:sz w:val="24"/>
                <w:szCs w:val="24"/>
              </w:rPr>
              <w:t>2016.</w:t>
            </w:r>
            <w:r w:rsidRPr="00B84101">
              <w:rPr>
                <w:rFonts w:ascii="Times New Roman" w:hAnsi="Times New Roman" w:cs="Times New Roman"/>
                <w:sz w:val="24"/>
                <w:szCs w:val="24"/>
              </w:rPr>
              <w:t xml:space="preserve"> </w:t>
            </w:r>
            <w:r w:rsidR="00CF2CF1">
              <w:rPr>
                <w:rFonts w:ascii="Times New Roman" w:hAnsi="Times New Roman" w:cs="Times New Roman"/>
                <w:sz w:val="24"/>
                <w:szCs w:val="24"/>
              </w:rPr>
              <w:t>l</w:t>
            </w:r>
            <w:r w:rsidRPr="00B84101">
              <w:rPr>
                <w:rFonts w:ascii="Times New Roman" w:hAnsi="Times New Roman" w:cs="Times New Roman"/>
                <w:sz w:val="24"/>
                <w:szCs w:val="24"/>
              </w:rPr>
              <w:t xml:space="preserve">īdz </w:t>
            </w:r>
            <w:r w:rsidRPr="00B84101">
              <w:rPr>
                <w:rFonts w:ascii="Times New Roman" w:hAnsi="Times New Roman" w:cs="Times New Roman"/>
                <w:sz w:val="24"/>
                <w:szCs w:val="24"/>
              </w:rPr>
              <w:lastRenderedPageBreak/>
              <w:t>202</w:t>
            </w:r>
            <w:r w:rsidR="002C2A64">
              <w:rPr>
                <w:rFonts w:ascii="Times New Roman" w:hAnsi="Times New Roman" w:cs="Times New Roman"/>
                <w:sz w:val="24"/>
                <w:szCs w:val="24"/>
              </w:rPr>
              <w:t>5</w:t>
            </w:r>
            <w:r w:rsidR="00FE2E3E">
              <w:rPr>
                <w:rFonts w:ascii="Times New Roman" w:hAnsi="Times New Roman" w:cs="Times New Roman"/>
                <w:sz w:val="24"/>
                <w:szCs w:val="24"/>
              </w:rPr>
              <w:t>. </w:t>
            </w:r>
            <w:r w:rsidRPr="00B84101">
              <w:rPr>
                <w:rFonts w:ascii="Times New Roman" w:hAnsi="Times New Roman" w:cs="Times New Roman"/>
                <w:sz w:val="24"/>
                <w:szCs w:val="24"/>
              </w:rPr>
              <w:t xml:space="preserve">gadam </w:t>
            </w:r>
            <w:r w:rsidR="00F84C81">
              <w:rPr>
                <w:rFonts w:ascii="Times New Roman" w:hAnsi="Times New Roman" w:cs="Times New Roman"/>
                <w:sz w:val="24"/>
                <w:szCs w:val="24"/>
              </w:rPr>
              <w:t>ir</w:t>
            </w:r>
            <w:r w:rsidRPr="00B84101">
              <w:rPr>
                <w:rFonts w:ascii="Times New Roman" w:hAnsi="Times New Roman" w:cs="Times New Roman"/>
                <w:sz w:val="24"/>
                <w:szCs w:val="24"/>
              </w:rPr>
              <w:t xml:space="preserve"> nodrošināta</w:t>
            </w:r>
            <w:r w:rsidR="00F84C81">
              <w:rPr>
                <w:rFonts w:ascii="Times New Roman" w:hAnsi="Times New Roman" w:cs="Times New Roman"/>
                <w:sz w:val="24"/>
                <w:szCs w:val="24"/>
              </w:rPr>
              <w:t xml:space="preserve"> 429</w:t>
            </w:r>
            <w:r w:rsidRPr="00B84101">
              <w:rPr>
                <w:rFonts w:ascii="Times New Roman" w:hAnsi="Times New Roman" w:cs="Times New Roman"/>
                <w:sz w:val="24"/>
                <w:szCs w:val="24"/>
              </w:rPr>
              <w:t xml:space="preserve"> Latvijas autoru darbu autortiesību pārdošana </w:t>
            </w:r>
            <w:r w:rsidR="00CF3E31" w:rsidRPr="00B84101">
              <w:rPr>
                <w:rFonts w:ascii="Times New Roman" w:hAnsi="Times New Roman" w:cs="Times New Roman"/>
                <w:sz w:val="24"/>
                <w:szCs w:val="24"/>
              </w:rPr>
              <w:t>(</w:t>
            </w:r>
            <w:r w:rsidR="00CF3E31">
              <w:rPr>
                <w:rFonts w:ascii="Times New Roman" w:hAnsi="Times New Roman" w:cs="Times New Roman"/>
                <w:sz w:val="24"/>
                <w:szCs w:val="24"/>
              </w:rPr>
              <w:t>ap</w:t>
            </w:r>
            <w:r w:rsidR="00CF3E31" w:rsidRPr="00B84101">
              <w:rPr>
                <w:rFonts w:ascii="Times New Roman" w:hAnsi="Times New Roman" w:cs="Times New Roman"/>
                <w:sz w:val="24"/>
                <w:szCs w:val="24"/>
              </w:rPr>
              <w:t xml:space="preserve"> </w:t>
            </w:r>
            <w:r w:rsidR="00931634">
              <w:rPr>
                <w:rFonts w:ascii="Times New Roman" w:hAnsi="Times New Roman" w:cs="Times New Roman"/>
                <w:sz w:val="24"/>
                <w:szCs w:val="24"/>
              </w:rPr>
              <w:t>43</w:t>
            </w:r>
            <w:r w:rsidR="0043460D">
              <w:rPr>
                <w:rFonts w:ascii="Times New Roman" w:hAnsi="Times New Roman" w:cs="Times New Roman"/>
                <w:sz w:val="24"/>
                <w:szCs w:val="24"/>
              </w:rPr>
              <w:t> </w:t>
            </w:r>
            <w:r w:rsidRPr="00B84101">
              <w:rPr>
                <w:rFonts w:ascii="Times New Roman" w:hAnsi="Times New Roman" w:cs="Times New Roman"/>
                <w:sz w:val="24"/>
                <w:szCs w:val="24"/>
              </w:rPr>
              <w:t>literāro darbu autortiesību pārdošanu gadā).</w:t>
            </w:r>
          </w:p>
        </w:tc>
      </w:tr>
      <w:tr w:rsidR="00D319A9" w:rsidRPr="00B84101" w14:paraId="273C491C" w14:textId="77777777" w:rsidTr="00AC0C33">
        <w:trPr>
          <w:trHeight w:val="551"/>
          <w:jc w:val="center"/>
        </w:trPr>
        <w:tc>
          <w:tcPr>
            <w:tcW w:w="2543" w:type="dxa"/>
            <w:shd w:val="clear" w:color="auto" w:fill="FFFFFF"/>
            <w:tcMar>
              <w:top w:w="0" w:type="dxa"/>
              <w:left w:w="108" w:type="dxa"/>
              <w:bottom w:w="0" w:type="dxa"/>
              <w:right w:w="108" w:type="dxa"/>
            </w:tcMar>
            <w:vAlign w:val="center"/>
          </w:tcPr>
          <w:p w14:paraId="749D706B" w14:textId="7F076CD5" w:rsidR="00D319A9" w:rsidRPr="00B84101" w:rsidRDefault="00D319A9" w:rsidP="00C53784">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Latvijas dalības sagatavošana Frankfurtes grāmatu tirgū viesu valsts statusā</w:t>
            </w:r>
          </w:p>
        </w:tc>
        <w:tc>
          <w:tcPr>
            <w:tcW w:w="1836" w:type="dxa"/>
            <w:shd w:val="clear" w:color="auto" w:fill="FFFFFF"/>
            <w:tcMar>
              <w:top w:w="0" w:type="dxa"/>
              <w:left w:w="108" w:type="dxa"/>
              <w:bottom w:w="0" w:type="dxa"/>
              <w:right w:w="108" w:type="dxa"/>
            </w:tcMar>
            <w:vAlign w:val="center"/>
          </w:tcPr>
          <w:p w14:paraId="56EEA0DF" w14:textId="5AE72808" w:rsidR="00D319A9" w:rsidRPr="00B84101" w:rsidRDefault="00D319A9" w:rsidP="00C53784">
            <w:pPr>
              <w:spacing w:after="0" w:line="240" w:lineRule="auto"/>
              <w:jc w:val="center"/>
              <w:rPr>
                <w:rFonts w:ascii="Times New Roman" w:eastAsia="Times New Roman" w:hAnsi="Times New Roman" w:cs="Times New Roman"/>
                <w:color w:val="000000"/>
                <w:sz w:val="24"/>
                <w:szCs w:val="24"/>
                <w:lang w:eastAsia="lv-LV"/>
              </w:rPr>
            </w:pPr>
            <w:r w:rsidRPr="00D319A9">
              <w:rPr>
                <w:rFonts w:ascii="Times New Roman" w:eastAsia="Times New Roman" w:hAnsi="Times New Roman" w:cs="Times New Roman"/>
                <w:color w:val="000000"/>
                <w:sz w:val="24"/>
                <w:szCs w:val="24"/>
                <w:lang w:eastAsia="lv-LV"/>
              </w:rPr>
              <w:t xml:space="preserve">145 500,00 </w:t>
            </w:r>
          </w:p>
        </w:tc>
        <w:tc>
          <w:tcPr>
            <w:tcW w:w="4660" w:type="dxa"/>
            <w:shd w:val="clear" w:color="auto" w:fill="FFFFFF"/>
            <w:tcMar>
              <w:top w:w="0" w:type="dxa"/>
              <w:left w:w="108" w:type="dxa"/>
              <w:bottom w:w="0" w:type="dxa"/>
              <w:right w:w="108" w:type="dxa"/>
            </w:tcMar>
            <w:vAlign w:val="center"/>
          </w:tcPr>
          <w:p w14:paraId="1B9E6959" w14:textId="7D2C5370" w:rsidR="00D319A9" w:rsidRDefault="00D319A9" w:rsidP="00C53784">
            <w:pPr>
              <w:spacing w:after="0" w:line="240" w:lineRule="auto"/>
              <w:ind w:firstLine="567"/>
              <w:jc w:val="both"/>
              <w:rPr>
                <w:rFonts w:ascii="Times New Roman" w:hAnsi="Times New Roman" w:cs="Times New Roman"/>
                <w:sz w:val="24"/>
                <w:szCs w:val="24"/>
              </w:rPr>
            </w:pPr>
            <w:r w:rsidRPr="00B84101">
              <w:rPr>
                <w:rFonts w:ascii="Times New Roman" w:eastAsia="Times New Roman" w:hAnsi="Times New Roman" w:cs="Times New Roman"/>
                <w:color w:val="000000"/>
                <w:sz w:val="24"/>
                <w:szCs w:val="24"/>
                <w:lang w:eastAsia="lv-LV"/>
              </w:rPr>
              <w:t xml:space="preserve">Uzdevuma izpilde nav nododama citai institūcijai, jo saistīta ar </w:t>
            </w:r>
            <w:r>
              <w:rPr>
                <w:rFonts w:ascii="Times New Roman" w:eastAsia="Times New Roman" w:hAnsi="Times New Roman" w:cs="Times New Roman"/>
                <w:color w:val="000000"/>
                <w:sz w:val="24"/>
                <w:szCs w:val="24"/>
                <w:lang w:eastAsia="lv-LV"/>
              </w:rPr>
              <w:t xml:space="preserve">kapitālsabiedrības veikto valsts pārvaldes uzdevumu </w:t>
            </w:r>
            <w:r w:rsidR="0043460D">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B84101">
              <w:rPr>
                <w:rFonts w:ascii="Times New Roman" w:eastAsia="Times New Roman" w:hAnsi="Times New Roman" w:cs="Times New Roman"/>
                <w:color w:val="000000"/>
                <w:sz w:val="24"/>
                <w:szCs w:val="24"/>
                <w:lang w:eastAsia="lv-LV"/>
              </w:rPr>
              <w:t>Latvijas literatūras un grāmatniecības nozares eksporta procesu nodrošināšana</w:t>
            </w:r>
            <w:r>
              <w:rPr>
                <w:rFonts w:ascii="Times New Roman" w:eastAsia="Times New Roman" w:hAnsi="Times New Roman" w:cs="Times New Roman"/>
                <w:color w:val="000000"/>
                <w:sz w:val="24"/>
                <w:szCs w:val="24"/>
                <w:lang w:eastAsia="lv-LV"/>
              </w:rPr>
              <w:t xml:space="preserve">, kas fokusēta uz Vācija, Austrijas un Šveices grāmatu tirgiem un vācu valodas telpu, paredzot profesionālu kontaktu veidošanu ar šo valstu izdevējiem, festivāliem un medijiem Latvijas literatūras tulkošanas un izdošanas atbalstu uz lielajām Eiropas valodām, kā arī </w:t>
            </w:r>
            <w:r w:rsidRPr="00B84101">
              <w:rPr>
                <w:rFonts w:ascii="Times New Roman" w:eastAsia="Times New Roman" w:hAnsi="Times New Roman" w:cs="Times New Roman"/>
                <w:color w:val="000000"/>
                <w:sz w:val="24"/>
                <w:szCs w:val="24"/>
                <w:lang w:eastAsia="lv-LV"/>
              </w:rPr>
              <w:t xml:space="preserve">Latvijas literatūras zīmola </w:t>
            </w:r>
            <w:r w:rsidRPr="007A55FC">
              <w:rPr>
                <w:rFonts w:ascii="Times New Roman" w:eastAsia="Times New Roman" w:hAnsi="Times New Roman" w:cs="Times New Roman"/>
                <w:i/>
                <w:iCs/>
                <w:color w:val="000000"/>
                <w:sz w:val="24"/>
                <w:szCs w:val="24"/>
                <w:lang w:eastAsia="lv-LV"/>
              </w:rPr>
              <w:t>#iamintrovert</w:t>
            </w:r>
            <w:r w:rsidRPr="002715EB">
              <w:rPr>
                <w:rFonts w:ascii="Times New Roman" w:eastAsia="Times New Roman" w:hAnsi="Times New Roman" w:cs="Times New Roman"/>
                <w:color w:val="000000"/>
                <w:sz w:val="24"/>
                <w:szCs w:val="24"/>
                <w:lang w:eastAsia="lv-LV"/>
              </w:rPr>
              <w:t xml:space="preserve"> attīstīb</w:t>
            </w:r>
            <w:r>
              <w:rPr>
                <w:rFonts w:ascii="Times New Roman" w:eastAsia="Times New Roman" w:hAnsi="Times New Roman" w:cs="Times New Roman"/>
                <w:color w:val="000000"/>
                <w:sz w:val="24"/>
                <w:szCs w:val="24"/>
                <w:lang w:eastAsia="lv-LV"/>
              </w:rPr>
              <w:t xml:space="preserve">u un adaptāciju </w:t>
            </w:r>
            <w:r w:rsidRPr="002715EB">
              <w:rPr>
                <w:rFonts w:ascii="Times New Roman" w:eastAsia="Times New Roman" w:hAnsi="Times New Roman" w:cs="Times New Roman"/>
                <w:color w:val="000000"/>
                <w:sz w:val="24"/>
                <w:szCs w:val="24"/>
                <w:lang w:eastAsia="lv-LV"/>
              </w:rPr>
              <w:t>starptautiskajos grāmatu tirgo</w:t>
            </w:r>
            <w:r w:rsidR="00111845">
              <w:rPr>
                <w:rFonts w:ascii="Times New Roman" w:eastAsia="Times New Roman" w:hAnsi="Times New Roman" w:cs="Times New Roman"/>
                <w:color w:val="000000"/>
                <w:sz w:val="24"/>
                <w:szCs w:val="24"/>
                <w:lang w:eastAsia="lv-LV"/>
              </w:rPr>
              <w:t>s un Latvijas literatūras redzamību vācu valodas kultūras telpā.</w:t>
            </w:r>
          </w:p>
        </w:tc>
      </w:tr>
      <w:tr w:rsidR="00E31A10" w:rsidRPr="00B84101" w14:paraId="200A3D95" w14:textId="77777777" w:rsidTr="00AC0C33">
        <w:trPr>
          <w:trHeight w:val="588"/>
          <w:jc w:val="center"/>
        </w:trPr>
        <w:tc>
          <w:tcPr>
            <w:tcW w:w="2543" w:type="dxa"/>
            <w:shd w:val="clear" w:color="auto" w:fill="FFFFFF"/>
            <w:tcMar>
              <w:top w:w="0" w:type="dxa"/>
              <w:left w:w="108" w:type="dxa"/>
              <w:bottom w:w="0" w:type="dxa"/>
              <w:right w:w="108" w:type="dxa"/>
            </w:tcMar>
            <w:vAlign w:val="center"/>
            <w:hideMark/>
          </w:tcPr>
          <w:p w14:paraId="3EA0AAF1" w14:textId="77777777" w:rsidR="00E31A10" w:rsidRPr="00B84101" w:rsidRDefault="00E31A10" w:rsidP="00C53784">
            <w:pPr>
              <w:spacing w:after="0" w:line="240" w:lineRule="auto"/>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000000"/>
                <w:sz w:val="24"/>
                <w:szCs w:val="24"/>
                <w:lang w:eastAsia="lv-LV"/>
              </w:rPr>
              <w:t>Literatūras gada balvas nodrošināšana</w:t>
            </w:r>
          </w:p>
        </w:tc>
        <w:tc>
          <w:tcPr>
            <w:tcW w:w="1836" w:type="dxa"/>
            <w:shd w:val="clear" w:color="auto" w:fill="FFFFFF"/>
            <w:tcMar>
              <w:top w:w="0" w:type="dxa"/>
              <w:left w:w="108" w:type="dxa"/>
              <w:bottom w:w="0" w:type="dxa"/>
              <w:right w:w="108" w:type="dxa"/>
            </w:tcMar>
            <w:vAlign w:val="center"/>
            <w:hideMark/>
          </w:tcPr>
          <w:p w14:paraId="34CABA84" w14:textId="3B8F68FC" w:rsidR="00E31A10" w:rsidRPr="00B84101" w:rsidRDefault="000E7204" w:rsidP="00C53784">
            <w:pPr>
              <w:spacing w:after="0" w:line="240" w:lineRule="auto"/>
              <w:jc w:val="center"/>
              <w:rPr>
                <w:rFonts w:ascii="Times New Roman" w:eastAsia="Times New Roman" w:hAnsi="Times New Roman" w:cs="Times New Roman"/>
                <w:color w:val="212121"/>
                <w:sz w:val="24"/>
                <w:szCs w:val="24"/>
                <w:lang w:eastAsia="lv-LV"/>
              </w:rPr>
            </w:pPr>
            <w:r>
              <w:rPr>
                <w:rFonts w:ascii="Times New Roman" w:eastAsia="Times New Roman" w:hAnsi="Times New Roman" w:cs="Times New Roman"/>
                <w:color w:val="000000"/>
                <w:sz w:val="24"/>
                <w:szCs w:val="24"/>
                <w:lang w:eastAsia="lv-LV"/>
              </w:rPr>
              <w:t>55</w:t>
            </w:r>
            <w:r w:rsidR="00E31A10" w:rsidRPr="00B84101">
              <w:rPr>
                <w:rFonts w:ascii="Times New Roman" w:eastAsia="Times New Roman" w:hAnsi="Times New Roman" w:cs="Times New Roman"/>
                <w:color w:val="000000"/>
                <w:sz w:val="24"/>
                <w:szCs w:val="24"/>
                <w:lang w:eastAsia="lv-LV"/>
              </w:rPr>
              <w:t xml:space="preserve"> 000</w:t>
            </w:r>
          </w:p>
        </w:tc>
        <w:tc>
          <w:tcPr>
            <w:tcW w:w="4660" w:type="dxa"/>
            <w:shd w:val="clear" w:color="auto" w:fill="FFFFFF"/>
            <w:tcMar>
              <w:top w:w="0" w:type="dxa"/>
              <w:left w:w="108" w:type="dxa"/>
              <w:bottom w:w="0" w:type="dxa"/>
              <w:right w:w="108" w:type="dxa"/>
            </w:tcMar>
            <w:vAlign w:val="center"/>
            <w:hideMark/>
          </w:tcPr>
          <w:p w14:paraId="6062210F" w14:textId="20F80B0D" w:rsidR="00082226" w:rsidRDefault="00E70AE6" w:rsidP="00C53784">
            <w:pPr>
              <w:spacing w:after="0" w:line="240" w:lineRule="auto"/>
              <w:ind w:firstLine="567"/>
              <w:jc w:val="both"/>
              <w:rPr>
                <w:rFonts w:ascii="Times New Roman" w:eastAsia="Times New Roman" w:hAnsi="Times New Roman" w:cs="Times New Roman"/>
                <w:color w:val="212121"/>
                <w:sz w:val="24"/>
                <w:szCs w:val="24"/>
                <w:lang w:eastAsia="lv-LV"/>
              </w:rPr>
            </w:pPr>
            <w:r>
              <w:rPr>
                <w:rFonts w:ascii="Times New Roman" w:eastAsia="Times New Roman" w:hAnsi="Times New Roman" w:cs="Times New Roman"/>
                <w:color w:val="212121"/>
                <w:sz w:val="24"/>
                <w:szCs w:val="24"/>
                <w:lang w:eastAsia="lv-LV"/>
              </w:rPr>
              <w:t>Uzdevuma</w:t>
            </w:r>
            <w:r w:rsidR="00E31A10" w:rsidRPr="00B84101">
              <w:rPr>
                <w:rFonts w:ascii="Times New Roman" w:eastAsia="Times New Roman" w:hAnsi="Times New Roman" w:cs="Times New Roman"/>
                <w:color w:val="212121"/>
                <w:sz w:val="24"/>
                <w:szCs w:val="24"/>
                <w:lang w:eastAsia="lv-LV"/>
              </w:rPr>
              <w:t xml:space="preserve"> nodrošināšana saistīta ar </w:t>
            </w:r>
            <w:r w:rsidR="004631D6">
              <w:rPr>
                <w:rFonts w:ascii="Times New Roman" w:eastAsia="Times New Roman" w:hAnsi="Times New Roman" w:cs="Times New Roman"/>
                <w:color w:val="212121"/>
                <w:sz w:val="24"/>
                <w:szCs w:val="24"/>
                <w:lang w:eastAsia="lv-LV"/>
              </w:rPr>
              <w:t xml:space="preserve">Literatūras gada </w:t>
            </w:r>
            <w:r w:rsidR="00E31A10" w:rsidRPr="00B84101">
              <w:rPr>
                <w:rFonts w:ascii="Times New Roman" w:eastAsia="Times New Roman" w:hAnsi="Times New Roman" w:cs="Times New Roman"/>
                <w:color w:val="212121"/>
                <w:sz w:val="24"/>
                <w:szCs w:val="24"/>
                <w:lang w:eastAsia="lv-LV"/>
              </w:rPr>
              <w:t xml:space="preserve">balvas </w:t>
            </w:r>
            <w:r w:rsidR="00A67748">
              <w:rPr>
                <w:rFonts w:ascii="Times New Roman" w:eastAsia="Times New Roman" w:hAnsi="Times New Roman" w:cs="Times New Roman"/>
                <w:color w:val="212121"/>
                <w:sz w:val="24"/>
                <w:szCs w:val="24"/>
                <w:lang w:eastAsia="lv-LV"/>
              </w:rPr>
              <w:t xml:space="preserve">piešķiršanas </w:t>
            </w:r>
            <w:r w:rsidR="00E31A10" w:rsidRPr="00B84101">
              <w:rPr>
                <w:rFonts w:ascii="Times New Roman" w:eastAsia="Times New Roman" w:hAnsi="Times New Roman" w:cs="Times New Roman"/>
                <w:color w:val="212121"/>
                <w:sz w:val="24"/>
                <w:szCs w:val="24"/>
                <w:lang w:eastAsia="lv-LV"/>
              </w:rPr>
              <w:t>procesa kompleksu koordinēšanu, kas ietver:</w:t>
            </w:r>
          </w:p>
          <w:p w14:paraId="2F9B24C0" w14:textId="77777777" w:rsidR="00082226" w:rsidRDefault="00E31A10" w:rsidP="00C53784">
            <w:pPr>
              <w:pStyle w:val="Sarakstarindkopa"/>
              <w:numPr>
                <w:ilvl w:val="0"/>
                <w:numId w:val="7"/>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 xml:space="preserve">ekspertu komisijas izveidi un pastāvīga regulāra darba nodrošināšanu </w:t>
            </w:r>
            <w:r w:rsidR="00CF2CF1">
              <w:rPr>
                <w:rFonts w:ascii="Times New Roman" w:eastAsia="Times New Roman" w:hAnsi="Times New Roman" w:cs="Times New Roman"/>
                <w:color w:val="212121"/>
                <w:sz w:val="24"/>
                <w:szCs w:val="24"/>
                <w:lang w:eastAsia="lv-LV"/>
              </w:rPr>
              <w:t>sešu</w:t>
            </w:r>
            <w:r w:rsidRPr="00B84101">
              <w:rPr>
                <w:rFonts w:ascii="Times New Roman" w:eastAsia="Times New Roman" w:hAnsi="Times New Roman" w:cs="Times New Roman"/>
                <w:color w:val="212121"/>
                <w:sz w:val="24"/>
                <w:szCs w:val="24"/>
                <w:lang w:eastAsia="lv-LV"/>
              </w:rPr>
              <w:t xml:space="preserve"> mēnešu periodā;</w:t>
            </w:r>
          </w:p>
          <w:p w14:paraId="6DDDAD98" w14:textId="77777777" w:rsidR="00082226" w:rsidRDefault="00E31A10" w:rsidP="00C53784">
            <w:pPr>
              <w:pStyle w:val="Sarakstarindkopa"/>
              <w:numPr>
                <w:ilvl w:val="0"/>
                <w:numId w:val="7"/>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grāmatu pieteikumu un krājuma apkopošanu izvērtēšanas procesam;</w:t>
            </w:r>
          </w:p>
          <w:p w14:paraId="6C5983DF" w14:textId="77777777" w:rsidR="00082226" w:rsidRDefault="00E31A10" w:rsidP="00C53784">
            <w:pPr>
              <w:pStyle w:val="Sarakstarindkopa"/>
              <w:numPr>
                <w:ilvl w:val="0"/>
                <w:numId w:val="7"/>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nominēto darbu publicitātes plāna izstrādi un īstenošanu sadarbībā ar medijiem;</w:t>
            </w:r>
          </w:p>
          <w:p w14:paraId="4124F254" w14:textId="77777777" w:rsidR="00082226" w:rsidRDefault="00E31A10" w:rsidP="00C53784">
            <w:pPr>
              <w:pStyle w:val="Sarakstarindkopa"/>
              <w:numPr>
                <w:ilvl w:val="0"/>
                <w:numId w:val="7"/>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balvu pasniegšanas procesa plānošanu un koordinēšanu un īstenošanu;</w:t>
            </w:r>
          </w:p>
          <w:p w14:paraId="41716525" w14:textId="77777777" w:rsidR="00082226" w:rsidRDefault="00E31A10" w:rsidP="00C53784">
            <w:pPr>
              <w:pStyle w:val="Sarakstarindkopa"/>
              <w:numPr>
                <w:ilvl w:val="0"/>
                <w:numId w:val="7"/>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balvu fonda nodrošināšanu un mecenātu piesaiste tā nodrošināšanai.</w:t>
            </w:r>
          </w:p>
          <w:p w14:paraId="3642141C" w14:textId="76BE1BB7" w:rsidR="00082226" w:rsidRDefault="00E31A10" w:rsidP="00C53784">
            <w:pPr>
              <w:spacing w:after="0" w:line="240" w:lineRule="auto"/>
              <w:ind w:firstLine="56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 xml:space="preserve">Deleģējot </w:t>
            </w:r>
            <w:r w:rsidR="00E70AE6">
              <w:rPr>
                <w:rFonts w:ascii="Times New Roman" w:eastAsia="Times New Roman" w:hAnsi="Times New Roman" w:cs="Times New Roman"/>
                <w:color w:val="212121"/>
                <w:sz w:val="24"/>
                <w:szCs w:val="24"/>
                <w:lang w:eastAsia="lv-LV"/>
              </w:rPr>
              <w:t>uzdevumu</w:t>
            </w:r>
            <w:r w:rsidRPr="00B84101">
              <w:rPr>
                <w:rFonts w:ascii="Times New Roman" w:eastAsia="Times New Roman" w:hAnsi="Times New Roman" w:cs="Times New Roman"/>
                <w:color w:val="212121"/>
                <w:sz w:val="24"/>
                <w:szCs w:val="24"/>
                <w:lang w:eastAsia="lv-LV"/>
              </w:rPr>
              <w:t xml:space="preserve"> konkursa kārtībā, pieaugtu balvas procesa administratīvās izmaksas, kā arī izmaksas, kas saistītas ar balvas vizuālās identitātes izstrādi un zīmola pazīstamības veicināšanu, kā arī balvu fonda nodrošināšanu, kas saistīts ar mecenātu piesaisti. Turklāt nebūtu iespējams nodrošināt esošā balvas </w:t>
            </w:r>
            <w:r w:rsidR="00CA22A4">
              <w:rPr>
                <w:rFonts w:ascii="Times New Roman" w:eastAsia="Times New Roman" w:hAnsi="Times New Roman" w:cs="Times New Roman"/>
                <w:color w:val="212121"/>
                <w:sz w:val="24"/>
                <w:szCs w:val="24"/>
                <w:lang w:eastAsia="lv-LV"/>
              </w:rPr>
              <w:t xml:space="preserve">piešķiršanas </w:t>
            </w:r>
            <w:r w:rsidRPr="00B84101">
              <w:rPr>
                <w:rFonts w:ascii="Times New Roman" w:eastAsia="Times New Roman" w:hAnsi="Times New Roman" w:cs="Times New Roman"/>
                <w:color w:val="212121"/>
                <w:sz w:val="24"/>
                <w:szCs w:val="24"/>
                <w:lang w:eastAsia="lv-LV"/>
              </w:rPr>
              <w:t>procesa nepārtrauktību, šobrīd sasniegto balvas prestižu, pazīstamību</w:t>
            </w:r>
            <w:r w:rsidR="00E70AE6">
              <w:rPr>
                <w:rFonts w:ascii="Times New Roman" w:eastAsia="Times New Roman" w:hAnsi="Times New Roman" w:cs="Times New Roman"/>
                <w:color w:val="212121"/>
                <w:sz w:val="24"/>
                <w:szCs w:val="24"/>
                <w:lang w:eastAsia="lv-LV"/>
              </w:rPr>
              <w:t xml:space="preserve"> un</w:t>
            </w:r>
            <w:r w:rsidRPr="00B84101">
              <w:rPr>
                <w:rFonts w:ascii="Times New Roman" w:eastAsia="Times New Roman" w:hAnsi="Times New Roman" w:cs="Times New Roman"/>
                <w:color w:val="212121"/>
                <w:sz w:val="24"/>
                <w:szCs w:val="24"/>
                <w:lang w:eastAsia="lv-LV"/>
              </w:rPr>
              <w:t xml:space="preserve"> balvas</w:t>
            </w:r>
            <w:r w:rsidR="00CA22A4">
              <w:rPr>
                <w:rFonts w:ascii="Times New Roman" w:eastAsia="Times New Roman" w:hAnsi="Times New Roman" w:cs="Times New Roman"/>
                <w:color w:val="212121"/>
                <w:sz w:val="24"/>
                <w:szCs w:val="24"/>
                <w:lang w:eastAsia="lv-LV"/>
              </w:rPr>
              <w:t xml:space="preserve"> piešķiršanas</w:t>
            </w:r>
            <w:r w:rsidRPr="00B84101">
              <w:rPr>
                <w:rFonts w:ascii="Times New Roman" w:eastAsia="Times New Roman" w:hAnsi="Times New Roman" w:cs="Times New Roman"/>
                <w:color w:val="212121"/>
                <w:sz w:val="24"/>
                <w:szCs w:val="24"/>
                <w:lang w:eastAsia="lv-LV"/>
              </w:rPr>
              <w:t xml:space="preserve"> procesu nodrošināšanas profesionālo kvalitāti.</w:t>
            </w:r>
          </w:p>
        </w:tc>
      </w:tr>
      <w:tr w:rsidR="00E31A10" w:rsidRPr="00B84101" w14:paraId="0EAD7035" w14:textId="77777777" w:rsidTr="0049610C">
        <w:trPr>
          <w:trHeight w:val="551"/>
          <w:jc w:val="center"/>
        </w:trPr>
        <w:tc>
          <w:tcPr>
            <w:tcW w:w="2543" w:type="dxa"/>
            <w:shd w:val="clear" w:color="auto" w:fill="FFFFFF"/>
            <w:tcMar>
              <w:top w:w="0" w:type="dxa"/>
              <w:left w:w="108" w:type="dxa"/>
              <w:bottom w:w="0" w:type="dxa"/>
              <w:right w:w="108" w:type="dxa"/>
            </w:tcMar>
            <w:vAlign w:val="center"/>
            <w:hideMark/>
          </w:tcPr>
          <w:p w14:paraId="43E93493" w14:textId="761A1FF0" w:rsidR="00E31A10" w:rsidRPr="00B84101" w:rsidRDefault="00E31A10" w:rsidP="00C53784">
            <w:pPr>
              <w:spacing w:after="0" w:line="240" w:lineRule="auto"/>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000000"/>
                <w:sz w:val="24"/>
                <w:szCs w:val="24"/>
                <w:lang w:eastAsia="lv-LV"/>
              </w:rPr>
              <w:t>Starptautiskās J.</w:t>
            </w:r>
            <w:r w:rsidR="00001BC2">
              <w:rPr>
                <w:rFonts w:ascii="Times New Roman" w:eastAsia="Times New Roman" w:hAnsi="Times New Roman" w:cs="Times New Roman"/>
                <w:color w:val="000000"/>
                <w:sz w:val="24"/>
                <w:szCs w:val="24"/>
                <w:lang w:eastAsia="lv-LV"/>
              </w:rPr>
              <w:t> </w:t>
            </w:r>
            <w:proofErr w:type="spellStart"/>
            <w:r w:rsidRPr="00B84101">
              <w:rPr>
                <w:rFonts w:ascii="Times New Roman" w:eastAsia="Times New Roman" w:hAnsi="Times New Roman" w:cs="Times New Roman"/>
                <w:color w:val="000000"/>
                <w:sz w:val="24"/>
                <w:szCs w:val="24"/>
                <w:lang w:eastAsia="lv-LV"/>
              </w:rPr>
              <w:t>Baltvilka</w:t>
            </w:r>
            <w:proofErr w:type="spellEnd"/>
            <w:r w:rsidRPr="00B84101">
              <w:rPr>
                <w:rFonts w:ascii="Times New Roman" w:eastAsia="Times New Roman" w:hAnsi="Times New Roman" w:cs="Times New Roman"/>
                <w:color w:val="000000"/>
                <w:sz w:val="24"/>
                <w:szCs w:val="24"/>
                <w:lang w:eastAsia="lv-LV"/>
              </w:rPr>
              <w:t xml:space="preserve"> balvas bērnu grāmatu mākslā un ilustrācijā nodrošināšana</w:t>
            </w:r>
          </w:p>
        </w:tc>
        <w:tc>
          <w:tcPr>
            <w:tcW w:w="1836" w:type="dxa"/>
            <w:shd w:val="clear" w:color="auto" w:fill="FFFFFF"/>
            <w:tcMar>
              <w:top w:w="0" w:type="dxa"/>
              <w:left w:w="108" w:type="dxa"/>
              <w:bottom w:w="0" w:type="dxa"/>
              <w:right w:w="108" w:type="dxa"/>
            </w:tcMar>
            <w:vAlign w:val="center"/>
            <w:hideMark/>
          </w:tcPr>
          <w:p w14:paraId="6492D520" w14:textId="3AD43CA5" w:rsidR="00E31A10" w:rsidRPr="00B84101" w:rsidRDefault="00E31A10" w:rsidP="00C53784">
            <w:pPr>
              <w:spacing w:after="0" w:line="240" w:lineRule="auto"/>
              <w:jc w:val="center"/>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000000"/>
                <w:sz w:val="24"/>
                <w:szCs w:val="24"/>
                <w:lang w:eastAsia="lv-LV"/>
              </w:rPr>
              <w:t>2</w:t>
            </w:r>
            <w:r w:rsidR="000E7204">
              <w:rPr>
                <w:rFonts w:ascii="Times New Roman" w:eastAsia="Times New Roman" w:hAnsi="Times New Roman" w:cs="Times New Roman"/>
                <w:color w:val="000000"/>
                <w:sz w:val="24"/>
                <w:szCs w:val="24"/>
                <w:lang w:eastAsia="lv-LV"/>
              </w:rPr>
              <w:t>6</w:t>
            </w:r>
            <w:r w:rsidRPr="00B84101">
              <w:rPr>
                <w:rFonts w:ascii="Times New Roman" w:eastAsia="Times New Roman" w:hAnsi="Times New Roman" w:cs="Times New Roman"/>
                <w:color w:val="000000"/>
                <w:sz w:val="24"/>
                <w:szCs w:val="24"/>
                <w:lang w:eastAsia="lv-LV"/>
              </w:rPr>
              <w:t xml:space="preserve"> </w:t>
            </w:r>
            <w:r w:rsidR="000E7204">
              <w:rPr>
                <w:rFonts w:ascii="Times New Roman" w:eastAsia="Times New Roman" w:hAnsi="Times New Roman" w:cs="Times New Roman"/>
                <w:color w:val="000000"/>
                <w:sz w:val="24"/>
                <w:szCs w:val="24"/>
                <w:lang w:eastAsia="lv-LV"/>
              </w:rPr>
              <w:t>6</w:t>
            </w:r>
            <w:r w:rsidRPr="00B84101">
              <w:rPr>
                <w:rFonts w:ascii="Times New Roman" w:eastAsia="Times New Roman" w:hAnsi="Times New Roman" w:cs="Times New Roman"/>
                <w:color w:val="000000"/>
                <w:sz w:val="24"/>
                <w:szCs w:val="24"/>
                <w:lang w:eastAsia="lv-LV"/>
              </w:rPr>
              <w:t>00</w:t>
            </w:r>
          </w:p>
        </w:tc>
        <w:tc>
          <w:tcPr>
            <w:tcW w:w="4660" w:type="dxa"/>
            <w:shd w:val="clear" w:color="auto" w:fill="FFFFFF"/>
            <w:tcMar>
              <w:top w:w="0" w:type="dxa"/>
              <w:left w:w="108" w:type="dxa"/>
              <w:bottom w:w="0" w:type="dxa"/>
              <w:right w:w="108" w:type="dxa"/>
            </w:tcMar>
            <w:vAlign w:val="center"/>
            <w:hideMark/>
          </w:tcPr>
          <w:p w14:paraId="700711C7" w14:textId="24CB47DD" w:rsidR="00082226" w:rsidRDefault="00E70AE6" w:rsidP="00C53784">
            <w:pPr>
              <w:spacing w:after="0" w:line="240" w:lineRule="auto"/>
              <w:ind w:firstLine="567"/>
              <w:jc w:val="both"/>
              <w:rPr>
                <w:rFonts w:ascii="Times New Roman" w:eastAsia="Times New Roman" w:hAnsi="Times New Roman" w:cs="Times New Roman"/>
                <w:color w:val="212121"/>
                <w:sz w:val="24"/>
                <w:szCs w:val="24"/>
                <w:lang w:eastAsia="lv-LV"/>
              </w:rPr>
            </w:pPr>
            <w:r>
              <w:rPr>
                <w:rFonts w:ascii="Times New Roman" w:eastAsia="Times New Roman" w:hAnsi="Times New Roman" w:cs="Times New Roman"/>
                <w:color w:val="212121"/>
                <w:sz w:val="24"/>
                <w:szCs w:val="24"/>
                <w:lang w:eastAsia="lv-LV"/>
              </w:rPr>
              <w:t>Uzdevuma</w:t>
            </w:r>
            <w:r w:rsidR="00E31A10" w:rsidRPr="00B84101">
              <w:rPr>
                <w:rFonts w:ascii="Times New Roman" w:eastAsia="Times New Roman" w:hAnsi="Times New Roman" w:cs="Times New Roman"/>
                <w:color w:val="212121"/>
                <w:sz w:val="24"/>
                <w:szCs w:val="24"/>
                <w:lang w:eastAsia="lv-LV"/>
              </w:rPr>
              <w:t xml:space="preserve"> nodrošināšana saistīta ar </w:t>
            </w:r>
            <w:r w:rsidR="004046EC" w:rsidRPr="00B84101">
              <w:rPr>
                <w:rFonts w:ascii="Times New Roman" w:eastAsia="Times New Roman" w:hAnsi="Times New Roman" w:cs="Times New Roman"/>
                <w:color w:val="000000"/>
                <w:sz w:val="24"/>
                <w:szCs w:val="24"/>
                <w:lang w:eastAsia="lv-LV"/>
              </w:rPr>
              <w:t>Starptautiskās J.</w:t>
            </w:r>
            <w:r w:rsidR="00001BC2">
              <w:rPr>
                <w:rFonts w:ascii="Times New Roman" w:eastAsia="Times New Roman" w:hAnsi="Times New Roman" w:cs="Times New Roman"/>
                <w:color w:val="000000"/>
                <w:sz w:val="24"/>
                <w:szCs w:val="24"/>
                <w:lang w:eastAsia="lv-LV"/>
              </w:rPr>
              <w:t> </w:t>
            </w:r>
            <w:proofErr w:type="spellStart"/>
            <w:r w:rsidR="004046EC" w:rsidRPr="00B84101">
              <w:rPr>
                <w:rFonts w:ascii="Times New Roman" w:eastAsia="Times New Roman" w:hAnsi="Times New Roman" w:cs="Times New Roman"/>
                <w:color w:val="000000"/>
                <w:sz w:val="24"/>
                <w:szCs w:val="24"/>
                <w:lang w:eastAsia="lv-LV"/>
              </w:rPr>
              <w:t>Baltvilka</w:t>
            </w:r>
            <w:proofErr w:type="spellEnd"/>
            <w:r w:rsidR="004046EC" w:rsidRPr="00B84101">
              <w:rPr>
                <w:rFonts w:ascii="Times New Roman" w:eastAsia="Times New Roman" w:hAnsi="Times New Roman" w:cs="Times New Roman"/>
                <w:color w:val="000000"/>
                <w:sz w:val="24"/>
                <w:szCs w:val="24"/>
                <w:lang w:eastAsia="lv-LV"/>
              </w:rPr>
              <w:t xml:space="preserve"> balvas bērnu grāmatu mākslā un ilustrācijā </w:t>
            </w:r>
            <w:r w:rsidR="00E31A10" w:rsidRPr="00B84101">
              <w:rPr>
                <w:rFonts w:ascii="Times New Roman" w:eastAsia="Times New Roman" w:hAnsi="Times New Roman" w:cs="Times New Roman"/>
                <w:color w:val="212121"/>
                <w:sz w:val="24"/>
                <w:szCs w:val="24"/>
                <w:lang w:eastAsia="lv-LV"/>
              </w:rPr>
              <w:t xml:space="preserve">balvas </w:t>
            </w:r>
            <w:r w:rsidR="00827987">
              <w:rPr>
                <w:rFonts w:ascii="Times New Roman" w:eastAsia="Times New Roman" w:hAnsi="Times New Roman" w:cs="Times New Roman"/>
                <w:color w:val="212121"/>
                <w:sz w:val="24"/>
                <w:szCs w:val="24"/>
                <w:lang w:eastAsia="lv-LV"/>
              </w:rPr>
              <w:t xml:space="preserve">piešķiršanas </w:t>
            </w:r>
            <w:r w:rsidR="00E31A10" w:rsidRPr="00B84101">
              <w:rPr>
                <w:rFonts w:ascii="Times New Roman" w:eastAsia="Times New Roman" w:hAnsi="Times New Roman" w:cs="Times New Roman"/>
                <w:color w:val="212121"/>
                <w:sz w:val="24"/>
                <w:szCs w:val="24"/>
                <w:lang w:eastAsia="lv-LV"/>
              </w:rPr>
              <w:t>procesa kompleksu koordinēšanu, kas ietver:</w:t>
            </w:r>
          </w:p>
          <w:p w14:paraId="5A41E15F" w14:textId="77777777" w:rsidR="00082226" w:rsidRDefault="00E31A10" w:rsidP="00C53784">
            <w:pPr>
              <w:pStyle w:val="Sarakstarindkopa"/>
              <w:numPr>
                <w:ilvl w:val="0"/>
                <w:numId w:val="6"/>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 xml:space="preserve">ekspertu komisijas izveidi un pastāvīga regulāra darba nodrošināšanu </w:t>
            </w:r>
            <w:r w:rsidR="00CF2CF1">
              <w:rPr>
                <w:rFonts w:ascii="Times New Roman" w:eastAsia="Times New Roman" w:hAnsi="Times New Roman" w:cs="Times New Roman"/>
                <w:color w:val="212121"/>
                <w:sz w:val="24"/>
                <w:szCs w:val="24"/>
                <w:lang w:eastAsia="lv-LV"/>
              </w:rPr>
              <w:t>sešu</w:t>
            </w:r>
            <w:r w:rsidRPr="00B84101">
              <w:rPr>
                <w:rFonts w:ascii="Times New Roman" w:eastAsia="Times New Roman" w:hAnsi="Times New Roman" w:cs="Times New Roman"/>
                <w:color w:val="212121"/>
                <w:sz w:val="24"/>
                <w:szCs w:val="24"/>
                <w:lang w:eastAsia="lv-LV"/>
              </w:rPr>
              <w:t xml:space="preserve"> mēnešu periodā;</w:t>
            </w:r>
          </w:p>
          <w:p w14:paraId="2C6FF0E0" w14:textId="77777777" w:rsidR="00082226" w:rsidRDefault="00E31A10" w:rsidP="00C53784">
            <w:pPr>
              <w:pStyle w:val="Sarakstarindkopa"/>
              <w:numPr>
                <w:ilvl w:val="0"/>
                <w:numId w:val="6"/>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lastRenderedPageBreak/>
              <w:t>grāmatu pieteikumu un krājuma apkopošanu izvērtēšanas procesam;</w:t>
            </w:r>
          </w:p>
          <w:p w14:paraId="5D788269" w14:textId="77777777" w:rsidR="00082226" w:rsidRDefault="00E31A10" w:rsidP="00C53784">
            <w:pPr>
              <w:pStyle w:val="Sarakstarindkopa"/>
              <w:numPr>
                <w:ilvl w:val="0"/>
                <w:numId w:val="6"/>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nominēto darbu publicitātes plāna izstrādi un īstenošanu sadarbībā ar medijiem;</w:t>
            </w:r>
          </w:p>
          <w:p w14:paraId="732FE975" w14:textId="77777777" w:rsidR="00082226" w:rsidRDefault="00E31A10" w:rsidP="00C53784">
            <w:pPr>
              <w:pStyle w:val="Sarakstarindkopa"/>
              <w:numPr>
                <w:ilvl w:val="0"/>
                <w:numId w:val="6"/>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balvu pasniegšanas procesa plānošanu un koordinēšanu un īstenošanu;</w:t>
            </w:r>
          </w:p>
          <w:p w14:paraId="101C1C40" w14:textId="77777777" w:rsidR="00082226" w:rsidRDefault="00E31A10" w:rsidP="00C53784">
            <w:pPr>
              <w:pStyle w:val="Sarakstarindkopa"/>
              <w:numPr>
                <w:ilvl w:val="0"/>
                <w:numId w:val="6"/>
              </w:numPr>
              <w:spacing w:after="0" w:line="240" w:lineRule="auto"/>
              <w:ind w:left="357" w:hanging="35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balvu fonda nodrošināšanu un mecenātu piesaiste tā nodrošināšanai</w:t>
            </w:r>
          </w:p>
          <w:p w14:paraId="217488B6" w14:textId="696CB2C0" w:rsidR="00082226" w:rsidRDefault="00E31A10" w:rsidP="00C53784">
            <w:pPr>
              <w:spacing w:after="0" w:line="240" w:lineRule="auto"/>
              <w:ind w:firstLine="567"/>
              <w:jc w:val="both"/>
              <w:rPr>
                <w:rFonts w:ascii="Times New Roman" w:eastAsia="Times New Roman" w:hAnsi="Times New Roman" w:cs="Times New Roman"/>
                <w:color w:val="212121"/>
                <w:sz w:val="24"/>
                <w:szCs w:val="24"/>
                <w:lang w:eastAsia="lv-LV"/>
              </w:rPr>
            </w:pPr>
            <w:r w:rsidRPr="00B84101">
              <w:rPr>
                <w:rFonts w:ascii="Times New Roman" w:eastAsia="Times New Roman" w:hAnsi="Times New Roman" w:cs="Times New Roman"/>
                <w:color w:val="212121"/>
                <w:sz w:val="24"/>
                <w:szCs w:val="24"/>
                <w:lang w:eastAsia="lv-LV"/>
              </w:rPr>
              <w:t xml:space="preserve">Deleģējot </w:t>
            </w:r>
            <w:r w:rsidR="00E70AE6">
              <w:rPr>
                <w:rFonts w:ascii="Times New Roman" w:eastAsia="Times New Roman" w:hAnsi="Times New Roman" w:cs="Times New Roman"/>
                <w:color w:val="212121"/>
                <w:sz w:val="24"/>
                <w:szCs w:val="24"/>
                <w:lang w:eastAsia="lv-LV"/>
              </w:rPr>
              <w:t>uzdevumu</w:t>
            </w:r>
            <w:r w:rsidRPr="00B84101">
              <w:rPr>
                <w:rFonts w:ascii="Times New Roman" w:eastAsia="Times New Roman" w:hAnsi="Times New Roman" w:cs="Times New Roman"/>
                <w:color w:val="212121"/>
                <w:sz w:val="24"/>
                <w:szCs w:val="24"/>
                <w:lang w:eastAsia="lv-LV"/>
              </w:rPr>
              <w:t xml:space="preserve"> konkursa kārtībā, pieaugtu balvas </w:t>
            </w:r>
            <w:r w:rsidR="00827987">
              <w:rPr>
                <w:rFonts w:ascii="Times New Roman" w:eastAsia="Times New Roman" w:hAnsi="Times New Roman" w:cs="Times New Roman"/>
                <w:color w:val="212121"/>
                <w:sz w:val="24"/>
                <w:szCs w:val="24"/>
                <w:lang w:eastAsia="lv-LV"/>
              </w:rPr>
              <w:t xml:space="preserve">piešķiršanas </w:t>
            </w:r>
            <w:r w:rsidRPr="00B84101">
              <w:rPr>
                <w:rFonts w:ascii="Times New Roman" w:eastAsia="Times New Roman" w:hAnsi="Times New Roman" w:cs="Times New Roman"/>
                <w:color w:val="212121"/>
                <w:sz w:val="24"/>
                <w:szCs w:val="24"/>
                <w:lang w:eastAsia="lv-LV"/>
              </w:rPr>
              <w:t>procesa administratīvās izmaksas, kā arī izmaksas, kas saistītas ar balvas vizuālās identitātes izstrādi un zīmola pazīstamības veicināšanu, kā arī balvu fonda nodrošināšanu, kas saistīts ar mecenātu piesaisti.</w:t>
            </w:r>
            <w:r w:rsidR="00CF2CF1">
              <w:rPr>
                <w:rFonts w:ascii="Times New Roman" w:eastAsia="Times New Roman" w:hAnsi="Times New Roman" w:cs="Times New Roman"/>
                <w:color w:val="212121"/>
                <w:sz w:val="24"/>
                <w:szCs w:val="24"/>
                <w:lang w:eastAsia="lv-LV"/>
              </w:rPr>
              <w:t xml:space="preserve"> </w:t>
            </w:r>
            <w:r w:rsidRPr="00B84101">
              <w:rPr>
                <w:rFonts w:ascii="Times New Roman" w:eastAsia="Times New Roman" w:hAnsi="Times New Roman" w:cs="Times New Roman"/>
                <w:color w:val="212121"/>
                <w:sz w:val="24"/>
                <w:szCs w:val="24"/>
                <w:lang w:eastAsia="lv-LV"/>
              </w:rPr>
              <w:t xml:space="preserve">Turklāt nebūtu iespējams nodrošināt esošā balvas </w:t>
            </w:r>
            <w:r w:rsidR="00827987">
              <w:rPr>
                <w:rFonts w:ascii="Times New Roman" w:eastAsia="Times New Roman" w:hAnsi="Times New Roman" w:cs="Times New Roman"/>
                <w:color w:val="212121"/>
                <w:sz w:val="24"/>
                <w:szCs w:val="24"/>
                <w:lang w:eastAsia="lv-LV"/>
              </w:rPr>
              <w:t xml:space="preserve">piešķiršanas </w:t>
            </w:r>
            <w:r w:rsidRPr="00B84101">
              <w:rPr>
                <w:rFonts w:ascii="Times New Roman" w:eastAsia="Times New Roman" w:hAnsi="Times New Roman" w:cs="Times New Roman"/>
                <w:color w:val="212121"/>
                <w:sz w:val="24"/>
                <w:szCs w:val="24"/>
                <w:lang w:eastAsia="lv-LV"/>
              </w:rPr>
              <w:t>procesa nepārtrauktību, šobrīd sasniegto balvas prestižu, pazīstamību</w:t>
            </w:r>
            <w:r w:rsidR="00E70AE6">
              <w:rPr>
                <w:rFonts w:ascii="Times New Roman" w:eastAsia="Times New Roman" w:hAnsi="Times New Roman" w:cs="Times New Roman"/>
                <w:color w:val="212121"/>
                <w:sz w:val="24"/>
                <w:szCs w:val="24"/>
                <w:lang w:eastAsia="lv-LV"/>
              </w:rPr>
              <w:t xml:space="preserve"> un</w:t>
            </w:r>
            <w:r w:rsidRPr="00B84101">
              <w:rPr>
                <w:rFonts w:ascii="Times New Roman" w:eastAsia="Times New Roman" w:hAnsi="Times New Roman" w:cs="Times New Roman"/>
                <w:color w:val="212121"/>
                <w:sz w:val="24"/>
                <w:szCs w:val="24"/>
                <w:lang w:eastAsia="lv-LV"/>
              </w:rPr>
              <w:t xml:space="preserve"> balvas</w:t>
            </w:r>
            <w:r w:rsidR="00827987">
              <w:rPr>
                <w:rFonts w:ascii="Times New Roman" w:eastAsia="Times New Roman" w:hAnsi="Times New Roman" w:cs="Times New Roman"/>
                <w:color w:val="212121"/>
                <w:sz w:val="24"/>
                <w:szCs w:val="24"/>
                <w:lang w:eastAsia="lv-LV"/>
              </w:rPr>
              <w:t xml:space="preserve"> piešķiršanas</w:t>
            </w:r>
            <w:r w:rsidRPr="00B84101">
              <w:rPr>
                <w:rFonts w:ascii="Times New Roman" w:eastAsia="Times New Roman" w:hAnsi="Times New Roman" w:cs="Times New Roman"/>
                <w:color w:val="212121"/>
                <w:sz w:val="24"/>
                <w:szCs w:val="24"/>
                <w:lang w:eastAsia="lv-LV"/>
              </w:rPr>
              <w:t xml:space="preserve"> procesu nodrošināšanas profesionālo kvalitāti.</w:t>
            </w:r>
          </w:p>
        </w:tc>
      </w:tr>
      <w:tr w:rsidR="000C3210" w:rsidRPr="00B84101" w14:paraId="7EFC763D" w14:textId="77777777" w:rsidTr="0049610C">
        <w:trPr>
          <w:trHeight w:val="551"/>
          <w:jc w:val="center"/>
        </w:trPr>
        <w:tc>
          <w:tcPr>
            <w:tcW w:w="2543" w:type="dxa"/>
            <w:shd w:val="clear" w:color="auto" w:fill="FFFFFF"/>
            <w:tcMar>
              <w:top w:w="0" w:type="dxa"/>
              <w:left w:w="108" w:type="dxa"/>
              <w:bottom w:w="0" w:type="dxa"/>
              <w:right w:w="108" w:type="dxa"/>
            </w:tcMar>
            <w:vAlign w:val="center"/>
          </w:tcPr>
          <w:p w14:paraId="3480D7BD" w14:textId="59D48D2A" w:rsidR="000C3210" w:rsidRPr="00AB210A" w:rsidRDefault="000C3210" w:rsidP="00C53784">
            <w:pPr>
              <w:spacing w:after="0" w:line="240" w:lineRule="auto"/>
              <w:jc w:val="both"/>
              <w:rPr>
                <w:rFonts w:ascii="Times New Roman" w:eastAsia="Times New Roman" w:hAnsi="Times New Roman" w:cs="Times New Roman"/>
                <w:color w:val="000000"/>
                <w:sz w:val="24"/>
                <w:szCs w:val="24"/>
                <w:lang w:eastAsia="lv-LV"/>
              </w:rPr>
            </w:pPr>
            <w:r w:rsidRPr="00AB210A">
              <w:rPr>
                <w:rFonts w:ascii="Times New Roman" w:eastAsia="Arial Unicode MS" w:hAnsi="Times New Roman" w:cs="Times New Roman"/>
                <w:bCs/>
                <w:sz w:val="24"/>
                <w:szCs w:val="24"/>
              </w:rPr>
              <w:lastRenderedPageBreak/>
              <w:t xml:space="preserve">Latvijas kultūras programmas nodrošināšanai 33. Starptautiskajā festivālā </w:t>
            </w:r>
            <w:r w:rsidR="00001BC2">
              <w:rPr>
                <w:rFonts w:ascii="Times New Roman" w:eastAsia="Arial Unicode MS" w:hAnsi="Times New Roman" w:cs="Times New Roman"/>
                <w:bCs/>
                <w:sz w:val="24"/>
                <w:szCs w:val="24"/>
              </w:rPr>
              <w:t>“</w:t>
            </w:r>
            <w:r w:rsidRPr="007A55FC">
              <w:rPr>
                <w:rFonts w:ascii="Times New Roman" w:eastAsia="Arial Unicode MS" w:hAnsi="Times New Roman" w:cs="Times New Roman"/>
                <w:bCs/>
                <w:i/>
                <w:iCs/>
                <w:sz w:val="24"/>
                <w:szCs w:val="24"/>
              </w:rPr>
              <w:t xml:space="preserve">Les </w:t>
            </w:r>
            <w:proofErr w:type="spellStart"/>
            <w:r w:rsidRPr="007A55FC">
              <w:rPr>
                <w:rFonts w:ascii="Times New Roman" w:eastAsia="Arial Unicode MS" w:hAnsi="Times New Roman" w:cs="Times New Roman"/>
                <w:bCs/>
                <w:i/>
                <w:iCs/>
                <w:sz w:val="24"/>
                <w:szCs w:val="24"/>
              </w:rPr>
              <w:t>Boréales</w:t>
            </w:r>
            <w:proofErr w:type="spellEnd"/>
            <w:r w:rsidRPr="00AB210A">
              <w:rPr>
                <w:rFonts w:ascii="Times New Roman" w:eastAsia="Arial Unicode MS" w:hAnsi="Times New Roman" w:cs="Times New Roman"/>
                <w:bCs/>
                <w:sz w:val="24"/>
                <w:szCs w:val="24"/>
              </w:rPr>
              <w:t>” Francijā</w:t>
            </w:r>
            <w:r w:rsidR="001947F7">
              <w:rPr>
                <w:rFonts w:ascii="Times New Roman" w:eastAsia="Arial Unicode MS" w:hAnsi="Times New Roman" w:cs="Times New Roman"/>
                <w:bCs/>
                <w:sz w:val="24"/>
                <w:szCs w:val="24"/>
              </w:rPr>
              <w:t xml:space="preserve"> </w:t>
            </w:r>
            <w:r w:rsidRPr="00AB210A">
              <w:rPr>
                <w:rFonts w:ascii="Times New Roman" w:eastAsia="Arial Unicode MS" w:hAnsi="Times New Roman" w:cs="Times New Roman"/>
                <w:bCs/>
                <w:sz w:val="24"/>
                <w:szCs w:val="24"/>
              </w:rPr>
              <w:t>no 2025.</w:t>
            </w:r>
            <w:r w:rsidR="00FE2E3E">
              <w:rPr>
                <w:rFonts w:ascii="Times New Roman" w:eastAsia="Arial Unicode MS" w:hAnsi="Times New Roman" w:cs="Times New Roman"/>
                <w:bCs/>
                <w:sz w:val="24"/>
                <w:szCs w:val="24"/>
              </w:rPr>
              <w:t> </w:t>
            </w:r>
            <w:r w:rsidRPr="00AB210A">
              <w:rPr>
                <w:rFonts w:ascii="Times New Roman" w:eastAsia="Arial Unicode MS" w:hAnsi="Times New Roman" w:cs="Times New Roman"/>
                <w:bCs/>
                <w:sz w:val="24"/>
                <w:szCs w:val="24"/>
              </w:rPr>
              <w:t>gada 13. līdz 23.</w:t>
            </w:r>
            <w:r w:rsidR="00FE2E3E">
              <w:rPr>
                <w:rFonts w:ascii="Times New Roman" w:eastAsia="Arial Unicode MS" w:hAnsi="Times New Roman" w:cs="Times New Roman"/>
                <w:bCs/>
                <w:sz w:val="24"/>
                <w:szCs w:val="24"/>
              </w:rPr>
              <w:t> </w:t>
            </w:r>
            <w:r w:rsidRPr="00AB210A">
              <w:rPr>
                <w:rFonts w:ascii="Times New Roman" w:eastAsia="Arial Unicode MS" w:hAnsi="Times New Roman" w:cs="Times New Roman"/>
                <w:bCs/>
                <w:sz w:val="24"/>
                <w:szCs w:val="24"/>
              </w:rPr>
              <w:t>novembrim</w:t>
            </w:r>
          </w:p>
        </w:tc>
        <w:tc>
          <w:tcPr>
            <w:tcW w:w="1836" w:type="dxa"/>
            <w:shd w:val="clear" w:color="auto" w:fill="FFFFFF"/>
            <w:tcMar>
              <w:top w:w="0" w:type="dxa"/>
              <w:left w:w="108" w:type="dxa"/>
              <w:bottom w:w="0" w:type="dxa"/>
              <w:right w:w="108" w:type="dxa"/>
            </w:tcMar>
            <w:vAlign w:val="center"/>
          </w:tcPr>
          <w:p w14:paraId="4DE13883" w14:textId="08E36A52" w:rsidR="000C3210" w:rsidRPr="00321938" w:rsidRDefault="00880419" w:rsidP="00C53784">
            <w:pPr>
              <w:spacing w:after="0" w:line="240" w:lineRule="auto"/>
              <w:jc w:val="center"/>
              <w:rPr>
                <w:rFonts w:ascii="Times New Roman" w:eastAsia="Times New Roman" w:hAnsi="Times New Roman" w:cs="Times New Roman"/>
                <w:bCs/>
                <w:color w:val="000000"/>
                <w:sz w:val="24"/>
                <w:szCs w:val="24"/>
                <w:lang w:eastAsia="lv-LV"/>
              </w:rPr>
            </w:pPr>
            <w:r w:rsidRPr="00321938">
              <w:rPr>
                <w:rFonts w:ascii="Times New Roman" w:eastAsia="Arial Unicode MS" w:hAnsi="Times New Roman" w:cs="Times New Roman"/>
                <w:bCs/>
                <w:sz w:val="24"/>
                <w:szCs w:val="24"/>
              </w:rPr>
              <w:t>20 000</w:t>
            </w:r>
          </w:p>
        </w:tc>
        <w:tc>
          <w:tcPr>
            <w:tcW w:w="4660" w:type="dxa"/>
            <w:shd w:val="clear" w:color="auto" w:fill="FFFFFF"/>
            <w:tcMar>
              <w:top w:w="0" w:type="dxa"/>
              <w:left w:w="108" w:type="dxa"/>
              <w:bottom w:w="0" w:type="dxa"/>
              <w:right w:w="108" w:type="dxa"/>
            </w:tcMar>
            <w:vAlign w:val="center"/>
          </w:tcPr>
          <w:p w14:paraId="5441E509" w14:textId="69AA84B8" w:rsidR="000C3210" w:rsidRDefault="000C6AE5" w:rsidP="00C53784">
            <w:pPr>
              <w:spacing w:after="0" w:line="240" w:lineRule="auto"/>
              <w:jc w:val="both"/>
              <w:rPr>
                <w:rFonts w:ascii="Times New Roman" w:eastAsia="Times New Roman" w:hAnsi="Times New Roman" w:cs="Times New Roman"/>
                <w:color w:val="212121"/>
                <w:sz w:val="24"/>
                <w:szCs w:val="24"/>
                <w:lang w:eastAsia="lv-LV"/>
              </w:rPr>
            </w:pPr>
            <w:r>
              <w:rPr>
                <w:rFonts w:ascii="Times New Roman" w:eastAsia="Times New Roman" w:hAnsi="Times New Roman" w:cs="Times New Roman"/>
                <w:color w:val="212121"/>
                <w:sz w:val="24"/>
                <w:szCs w:val="24"/>
                <w:lang w:eastAsia="lv-LV"/>
              </w:rPr>
              <w:t>Uzdevuma nodrošināšana saistīta ar Latvijas autoru klātbūtnes nodrošināšanu</w:t>
            </w:r>
            <w:r w:rsidR="00CB6C65">
              <w:rPr>
                <w:rFonts w:ascii="Times New Roman" w:eastAsia="Times New Roman" w:hAnsi="Times New Roman" w:cs="Times New Roman"/>
                <w:color w:val="212121"/>
                <w:sz w:val="24"/>
                <w:szCs w:val="24"/>
                <w:lang w:eastAsia="lv-LV"/>
              </w:rPr>
              <w:t xml:space="preserve"> </w:t>
            </w:r>
            <w:r w:rsidR="00CB25B0">
              <w:rPr>
                <w:rFonts w:ascii="Times New Roman" w:eastAsia="Times New Roman" w:hAnsi="Times New Roman" w:cs="Times New Roman"/>
                <w:color w:val="212121"/>
                <w:sz w:val="24"/>
                <w:szCs w:val="24"/>
                <w:lang w:eastAsia="lv-LV"/>
              </w:rPr>
              <w:t xml:space="preserve">festivāla </w:t>
            </w:r>
            <w:r w:rsidR="00CB6C65">
              <w:rPr>
                <w:rFonts w:ascii="Times New Roman" w:eastAsia="Times New Roman" w:hAnsi="Times New Roman" w:cs="Times New Roman"/>
                <w:color w:val="212121"/>
                <w:sz w:val="24"/>
                <w:szCs w:val="24"/>
                <w:lang w:eastAsia="lv-LV"/>
              </w:rPr>
              <w:t>pasākumos ārvalstīs un saistīta ar Latvijas literatūras</w:t>
            </w:r>
            <w:r w:rsidR="00976F7D">
              <w:rPr>
                <w:rFonts w:ascii="Times New Roman" w:eastAsia="Times New Roman" w:hAnsi="Times New Roman" w:cs="Times New Roman"/>
                <w:color w:val="212121"/>
                <w:sz w:val="24"/>
                <w:szCs w:val="24"/>
                <w:lang w:eastAsia="lv-LV"/>
              </w:rPr>
              <w:t xml:space="preserve"> un kultūras</w:t>
            </w:r>
            <w:r w:rsidR="00CB6C65">
              <w:rPr>
                <w:rFonts w:ascii="Times New Roman" w:eastAsia="Times New Roman" w:hAnsi="Times New Roman" w:cs="Times New Roman"/>
                <w:color w:val="212121"/>
                <w:sz w:val="24"/>
                <w:szCs w:val="24"/>
                <w:lang w:eastAsia="lv-LV"/>
              </w:rPr>
              <w:t xml:space="preserve"> eksporta aktivitātēm ārvalstīs, </w:t>
            </w:r>
            <w:r w:rsidR="00976F7D">
              <w:rPr>
                <w:rFonts w:ascii="Times New Roman" w:eastAsia="Times New Roman" w:hAnsi="Times New Roman" w:cs="Times New Roman"/>
                <w:color w:val="212121"/>
                <w:sz w:val="24"/>
                <w:szCs w:val="24"/>
                <w:lang w:eastAsia="lv-LV"/>
              </w:rPr>
              <w:t>k</w:t>
            </w:r>
            <w:r w:rsidR="00CB6C65">
              <w:rPr>
                <w:rFonts w:ascii="Times New Roman" w:eastAsia="Times New Roman" w:hAnsi="Times New Roman" w:cs="Times New Roman"/>
                <w:color w:val="212121"/>
                <w:sz w:val="24"/>
                <w:szCs w:val="24"/>
                <w:lang w:eastAsia="lv-LV"/>
              </w:rPr>
              <w:t>o valsts pārvaldes uzdevuma ietvaros nodrošina</w:t>
            </w:r>
            <w:r w:rsidR="009829A2">
              <w:rPr>
                <w:rFonts w:ascii="Times New Roman" w:eastAsia="Times New Roman" w:hAnsi="Times New Roman" w:cs="Times New Roman"/>
                <w:color w:val="212121"/>
                <w:sz w:val="24"/>
                <w:szCs w:val="24"/>
                <w:lang w:eastAsia="lv-LV"/>
              </w:rPr>
              <w:t xml:space="preserve"> </w:t>
            </w:r>
            <w:r w:rsidR="00236E6D" w:rsidRPr="003931DE">
              <w:rPr>
                <w:rFonts w:ascii="Times New Roman" w:hAnsi="Times New Roman" w:cs="Times New Roman"/>
                <w:sz w:val="24"/>
                <w:szCs w:val="24"/>
              </w:rPr>
              <w:t>kapitālsabiedrība</w:t>
            </w:r>
            <w:r w:rsidR="009829A2">
              <w:rPr>
                <w:rFonts w:ascii="Times New Roman" w:eastAsia="Times New Roman" w:hAnsi="Times New Roman" w:cs="Times New Roman"/>
                <w:color w:val="212121"/>
                <w:sz w:val="24"/>
                <w:szCs w:val="24"/>
                <w:lang w:eastAsia="lv-LV"/>
              </w:rPr>
              <w:t>. Deleģējot uzdevumu konkursa kārtībā, pieaugtu</w:t>
            </w:r>
            <w:r w:rsidR="00395F22">
              <w:rPr>
                <w:rFonts w:ascii="Times New Roman" w:eastAsia="Times New Roman" w:hAnsi="Times New Roman" w:cs="Times New Roman"/>
                <w:color w:val="212121"/>
                <w:sz w:val="24"/>
                <w:szCs w:val="24"/>
                <w:lang w:eastAsia="lv-LV"/>
              </w:rPr>
              <w:t xml:space="preserve"> administratīvas izmaksas un laika apjoms autoru un ar tiem saistīto pasākumu</w:t>
            </w:r>
            <w:r w:rsidR="006F04EB">
              <w:rPr>
                <w:rFonts w:ascii="Times New Roman" w:eastAsia="Times New Roman" w:hAnsi="Times New Roman" w:cs="Times New Roman"/>
                <w:color w:val="212121"/>
                <w:sz w:val="24"/>
                <w:szCs w:val="24"/>
                <w:lang w:eastAsia="lv-LV"/>
              </w:rPr>
              <w:t xml:space="preserve"> organizēšanai un</w:t>
            </w:r>
            <w:r w:rsidR="00395F22">
              <w:rPr>
                <w:rFonts w:ascii="Times New Roman" w:eastAsia="Times New Roman" w:hAnsi="Times New Roman" w:cs="Times New Roman"/>
                <w:color w:val="212121"/>
                <w:sz w:val="24"/>
                <w:szCs w:val="24"/>
                <w:lang w:eastAsia="lv-LV"/>
              </w:rPr>
              <w:t xml:space="preserve"> īstenošanai ārvalstīs. </w:t>
            </w:r>
          </w:p>
        </w:tc>
      </w:tr>
    </w:tbl>
    <w:p w14:paraId="3C01FE4B" w14:textId="77777777" w:rsidR="009158C1" w:rsidRDefault="009158C1" w:rsidP="00C53784">
      <w:pPr>
        <w:spacing w:after="0" w:line="240" w:lineRule="auto"/>
        <w:ind w:firstLine="284"/>
        <w:rPr>
          <w:rFonts w:ascii="Times New Roman" w:eastAsia="Times New Roman" w:hAnsi="Times New Roman" w:cs="Times New Roman"/>
          <w:bCs/>
          <w:sz w:val="24"/>
          <w:szCs w:val="24"/>
        </w:rPr>
      </w:pPr>
    </w:p>
    <w:p w14:paraId="1EF62F45" w14:textId="77777777" w:rsidR="009158C1" w:rsidRDefault="009158C1" w:rsidP="00C53784">
      <w:pPr>
        <w:spacing w:after="0" w:line="240" w:lineRule="auto"/>
        <w:ind w:firstLine="284"/>
        <w:rPr>
          <w:rFonts w:ascii="Times New Roman" w:eastAsia="Times New Roman" w:hAnsi="Times New Roman" w:cs="Times New Roman"/>
          <w:bCs/>
          <w:sz w:val="24"/>
          <w:szCs w:val="24"/>
        </w:rPr>
      </w:pPr>
    </w:p>
    <w:p w14:paraId="203E75B5" w14:textId="31F56237" w:rsidR="009158C1" w:rsidRPr="009158C1" w:rsidRDefault="009158C1" w:rsidP="00C53784">
      <w:pPr>
        <w:spacing w:after="0" w:line="240" w:lineRule="auto"/>
        <w:ind w:firstLine="284"/>
        <w:rPr>
          <w:rFonts w:ascii="Times New Roman" w:eastAsia="Times New Roman" w:hAnsi="Times New Roman" w:cs="Times New Roman"/>
          <w:bCs/>
          <w:sz w:val="24"/>
          <w:szCs w:val="24"/>
        </w:rPr>
      </w:pPr>
      <w:r w:rsidRPr="009158C1">
        <w:rPr>
          <w:rFonts w:ascii="Times New Roman" w:eastAsia="Times New Roman" w:hAnsi="Times New Roman" w:cs="Times New Roman"/>
          <w:bCs/>
          <w:sz w:val="24"/>
          <w:szCs w:val="24"/>
        </w:rPr>
        <w:t>Kultūras ministr</w:t>
      </w:r>
      <w:r w:rsidR="00E41896">
        <w:rPr>
          <w:rFonts w:ascii="Times New Roman" w:eastAsia="Times New Roman" w:hAnsi="Times New Roman" w:cs="Times New Roman"/>
          <w:bCs/>
          <w:sz w:val="24"/>
          <w:szCs w:val="24"/>
        </w:rPr>
        <w:t>s</w:t>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00E41896">
        <w:rPr>
          <w:rFonts w:ascii="Times New Roman" w:eastAsia="Times New Roman" w:hAnsi="Times New Roman" w:cs="Times New Roman"/>
          <w:bCs/>
          <w:sz w:val="24"/>
          <w:szCs w:val="24"/>
        </w:rPr>
        <w:t>N</w:t>
      </w:r>
      <w:r w:rsidR="003001B0">
        <w:rPr>
          <w:rFonts w:ascii="Times New Roman" w:eastAsia="Times New Roman" w:hAnsi="Times New Roman" w:cs="Times New Roman"/>
          <w:bCs/>
          <w:sz w:val="24"/>
          <w:szCs w:val="24"/>
        </w:rPr>
        <w:t>.</w:t>
      </w:r>
      <w:r w:rsidR="007A55FC">
        <w:rPr>
          <w:rFonts w:ascii="Times New Roman" w:eastAsia="Times New Roman" w:hAnsi="Times New Roman" w:cs="Times New Roman"/>
          <w:bCs/>
          <w:sz w:val="24"/>
          <w:szCs w:val="24"/>
        </w:rPr>
        <w:t> </w:t>
      </w:r>
      <w:r w:rsidR="00E41896">
        <w:rPr>
          <w:rFonts w:ascii="Times New Roman" w:eastAsia="Times New Roman" w:hAnsi="Times New Roman" w:cs="Times New Roman"/>
          <w:bCs/>
          <w:sz w:val="24"/>
          <w:szCs w:val="24"/>
        </w:rPr>
        <w:t>Puntulis</w:t>
      </w:r>
    </w:p>
    <w:p w14:paraId="1736537C" w14:textId="77777777" w:rsidR="009158C1" w:rsidRPr="009158C1" w:rsidRDefault="009158C1" w:rsidP="00C53784">
      <w:pPr>
        <w:spacing w:after="0" w:line="240" w:lineRule="auto"/>
        <w:ind w:firstLine="284"/>
        <w:rPr>
          <w:rFonts w:ascii="Times New Roman" w:eastAsia="Times New Roman" w:hAnsi="Times New Roman" w:cs="Times New Roman"/>
          <w:bCs/>
          <w:sz w:val="24"/>
          <w:szCs w:val="24"/>
        </w:rPr>
      </w:pPr>
    </w:p>
    <w:p w14:paraId="1A2D6E67" w14:textId="228832B5" w:rsidR="009158C1" w:rsidRPr="009158C1" w:rsidRDefault="009158C1" w:rsidP="00C53784">
      <w:pPr>
        <w:spacing w:after="0" w:line="240" w:lineRule="auto"/>
        <w:ind w:firstLine="284"/>
        <w:rPr>
          <w:rFonts w:ascii="Times New Roman" w:eastAsia="Times New Roman" w:hAnsi="Times New Roman" w:cs="Times New Roman"/>
          <w:bCs/>
          <w:sz w:val="24"/>
          <w:szCs w:val="24"/>
        </w:rPr>
      </w:pPr>
      <w:r w:rsidRPr="009158C1">
        <w:rPr>
          <w:rFonts w:ascii="Times New Roman" w:eastAsia="Times New Roman" w:hAnsi="Times New Roman" w:cs="Times New Roman"/>
          <w:bCs/>
          <w:sz w:val="24"/>
          <w:szCs w:val="24"/>
        </w:rPr>
        <w:t>Vīza: Valsts sekretāre</w:t>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r>
      <w:r w:rsidRPr="009158C1">
        <w:rPr>
          <w:rFonts w:ascii="Times New Roman" w:eastAsia="Times New Roman" w:hAnsi="Times New Roman" w:cs="Times New Roman"/>
          <w:bCs/>
          <w:sz w:val="24"/>
          <w:szCs w:val="24"/>
        </w:rPr>
        <w:tab/>
        <w:t>D.</w:t>
      </w:r>
      <w:r w:rsidR="007A55FC">
        <w:rPr>
          <w:rFonts w:ascii="Times New Roman" w:eastAsia="Times New Roman" w:hAnsi="Times New Roman" w:cs="Times New Roman"/>
          <w:bCs/>
          <w:sz w:val="24"/>
          <w:szCs w:val="24"/>
        </w:rPr>
        <w:t> </w:t>
      </w:r>
      <w:r w:rsidRPr="009158C1">
        <w:rPr>
          <w:rFonts w:ascii="Times New Roman" w:eastAsia="Times New Roman" w:hAnsi="Times New Roman" w:cs="Times New Roman"/>
          <w:bCs/>
          <w:sz w:val="24"/>
          <w:szCs w:val="24"/>
        </w:rPr>
        <w:t>Vilsone</w:t>
      </w:r>
    </w:p>
    <w:p w14:paraId="5BF11B4A"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4BB0D6B9"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5A2A662D"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279EA690"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0C68B077"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27468A04"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58298B8D"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4CDB80BB" w14:textId="711F35A6" w:rsidR="009158C1" w:rsidRPr="009158C1" w:rsidRDefault="009158C1" w:rsidP="00C53784">
      <w:pPr>
        <w:spacing w:after="0" w:line="240" w:lineRule="auto"/>
        <w:rPr>
          <w:rFonts w:ascii="Times New Roman" w:eastAsia="Times New Roman" w:hAnsi="Times New Roman" w:cs="Times New Roman"/>
          <w:bCs/>
          <w:sz w:val="24"/>
          <w:szCs w:val="24"/>
        </w:rPr>
      </w:pPr>
    </w:p>
    <w:p w14:paraId="1BE65DFA" w14:textId="555A22A1" w:rsidR="009158C1" w:rsidRPr="009158C1" w:rsidRDefault="009158C1" w:rsidP="00C53784">
      <w:pPr>
        <w:spacing w:after="0" w:line="240" w:lineRule="auto"/>
        <w:rPr>
          <w:rFonts w:ascii="Times New Roman" w:eastAsia="Times New Roman" w:hAnsi="Times New Roman" w:cs="Times New Roman"/>
          <w:bCs/>
          <w:sz w:val="24"/>
          <w:szCs w:val="24"/>
        </w:rPr>
      </w:pPr>
    </w:p>
    <w:p w14:paraId="1E477CE8" w14:textId="378F9D9C" w:rsidR="00E70AE6" w:rsidRDefault="00E70AE6" w:rsidP="00C53784">
      <w:pPr>
        <w:spacing w:after="0" w:line="240" w:lineRule="auto"/>
        <w:rPr>
          <w:rFonts w:ascii="Times New Roman" w:eastAsia="Times New Roman" w:hAnsi="Times New Roman" w:cs="Times New Roman"/>
          <w:bCs/>
          <w:sz w:val="24"/>
          <w:szCs w:val="24"/>
        </w:rPr>
      </w:pPr>
    </w:p>
    <w:p w14:paraId="1B9E2E89" w14:textId="77777777" w:rsidR="00E70AE6" w:rsidRDefault="00E70AE6" w:rsidP="00C53784">
      <w:pPr>
        <w:spacing w:after="0" w:line="240" w:lineRule="auto"/>
        <w:rPr>
          <w:rFonts w:ascii="Times New Roman" w:eastAsia="Times New Roman" w:hAnsi="Times New Roman" w:cs="Times New Roman"/>
          <w:bCs/>
          <w:sz w:val="24"/>
          <w:szCs w:val="24"/>
        </w:rPr>
      </w:pPr>
    </w:p>
    <w:p w14:paraId="71E36BAB" w14:textId="77777777" w:rsidR="00AC0C33" w:rsidRPr="009158C1" w:rsidRDefault="00AC0C33" w:rsidP="00C53784">
      <w:pPr>
        <w:spacing w:after="0" w:line="240" w:lineRule="auto"/>
        <w:rPr>
          <w:rFonts w:ascii="Times New Roman" w:eastAsia="Times New Roman" w:hAnsi="Times New Roman" w:cs="Times New Roman"/>
          <w:bCs/>
          <w:sz w:val="24"/>
          <w:szCs w:val="24"/>
        </w:rPr>
      </w:pPr>
    </w:p>
    <w:p w14:paraId="4E8AFFF5" w14:textId="77777777" w:rsidR="009158C1" w:rsidRPr="009158C1" w:rsidRDefault="009158C1" w:rsidP="00C53784">
      <w:pPr>
        <w:spacing w:after="0" w:line="240" w:lineRule="auto"/>
        <w:rPr>
          <w:rFonts w:ascii="Times New Roman" w:eastAsia="Times New Roman" w:hAnsi="Times New Roman" w:cs="Times New Roman"/>
          <w:bCs/>
          <w:sz w:val="24"/>
          <w:szCs w:val="24"/>
        </w:rPr>
      </w:pPr>
    </w:p>
    <w:p w14:paraId="458A45AD" w14:textId="497D6FBA" w:rsidR="009158C1" w:rsidRPr="009158C1" w:rsidRDefault="009158C1" w:rsidP="00C53784">
      <w:pPr>
        <w:spacing w:after="0" w:line="240" w:lineRule="auto"/>
        <w:rPr>
          <w:rFonts w:ascii="Times New Roman" w:eastAsia="Times New Roman" w:hAnsi="Times New Roman" w:cs="Times New Roman"/>
          <w:bCs/>
          <w:sz w:val="20"/>
          <w:szCs w:val="20"/>
        </w:rPr>
      </w:pPr>
      <w:r w:rsidRPr="009158C1">
        <w:rPr>
          <w:rFonts w:ascii="Times New Roman" w:eastAsia="Times New Roman" w:hAnsi="Times New Roman" w:cs="Times New Roman"/>
          <w:bCs/>
          <w:sz w:val="20"/>
          <w:szCs w:val="20"/>
        </w:rPr>
        <w:t xml:space="preserve">Katajs </w:t>
      </w:r>
      <w:r w:rsidR="003001B0">
        <w:rPr>
          <w:rFonts w:ascii="Times New Roman" w:eastAsia="Times New Roman" w:hAnsi="Times New Roman" w:cs="Times New Roman"/>
          <w:bCs/>
          <w:sz w:val="20"/>
          <w:szCs w:val="20"/>
        </w:rPr>
        <w:t>29263983</w:t>
      </w:r>
    </w:p>
    <w:p w14:paraId="5ABFE57A" w14:textId="3746A02F" w:rsidR="00F23C82" w:rsidRPr="009158C1" w:rsidRDefault="009158C1" w:rsidP="00C53784">
      <w:pPr>
        <w:spacing w:after="0" w:line="240" w:lineRule="auto"/>
        <w:rPr>
          <w:rFonts w:ascii="Times New Roman" w:eastAsia="Times New Roman" w:hAnsi="Times New Roman" w:cs="Times New Roman"/>
          <w:bCs/>
          <w:sz w:val="20"/>
          <w:szCs w:val="20"/>
        </w:rPr>
      </w:pPr>
      <w:hyperlink r:id="rId11" w:history="1">
        <w:r w:rsidRPr="00373018">
          <w:rPr>
            <w:rStyle w:val="Hipersaite"/>
            <w:rFonts w:ascii="Times New Roman" w:eastAsia="Times New Roman" w:hAnsi="Times New Roman" w:cs="Times New Roman"/>
            <w:bCs/>
            <w:sz w:val="20"/>
            <w:szCs w:val="20"/>
          </w:rPr>
          <w:t>Marcis.Katajs@km.gov.lv</w:t>
        </w:r>
      </w:hyperlink>
    </w:p>
    <w:sectPr w:rsidR="00F23C82" w:rsidRPr="009158C1" w:rsidSect="002725B6">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1E32" w14:textId="77777777" w:rsidR="00CD26D2" w:rsidRDefault="00CD26D2" w:rsidP="00E31A10">
      <w:pPr>
        <w:spacing w:after="0" w:line="240" w:lineRule="auto"/>
      </w:pPr>
      <w:r>
        <w:separator/>
      </w:r>
    </w:p>
  </w:endnote>
  <w:endnote w:type="continuationSeparator" w:id="0">
    <w:p w14:paraId="12CD1C8F" w14:textId="77777777" w:rsidR="00CD26D2" w:rsidRDefault="00CD26D2" w:rsidP="00E3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9B5B" w14:textId="77777777" w:rsidR="00B41EE9" w:rsidRDefault="00B41EE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E27D" w14:textId="14D6C9D3" w:rsidR="00E31A10" w:rsidRPr="00B84101" w:rsidRDefault="007A55FC" w:rsidP="009513F5">
    <w:pPr>
      <w:pStyle w:val="Kjene"/>
      <w:tabs>
        <w:tab w:val="center" w:pos="4535"/>
      </w:tabs>
      <w:rPr>
        <w:rFonts w:ascii="Times New Roman" w:hAnsi="Times New Roman" w:cs="Times New Roman"/>
        <w:sz w:val="20"/>
        <w:szCs w:val="20"/>
      </w:rPr>
    </w:pPr>
    <w:r w:rsidRPr="00403A96">
      <w:rPr>
        <w:rFonts w:ascii="Times New Roman" w:hAnsi="Times New Roman" w:cs="Times New Roman"/>
        <w:sz w:val="20"/>
        <w:szCs w:val="20"/>
      </w:rPr>
      <w:t>KMAnotp0</w:t>
    </w:r>
    <w:r>
      <w:rPr>
        <w:rFonts w:ascii="Times New Roman" w:hAnsi="Times New Roman" w:cs="Times New Roman"/>
        <w:sz w:val="20"/>
        <w:szCs w:val="20"/>
      </w:rPr>
      <w:t>2</w:t>
    </w:r>
    <w:r w:rsidRPr="008C472B">
      <w:rPr>
        <w:rFonts w:ascii="Times New Roman" w:hAnsi="Times New Roman" w:cs="Times New Roman"/>
        <w:sz w:val="20"/>
        <w:szCs w:val="20"/>
      </w:rPr>
      <w:t>_</w:t>
    </w:r>
    <w:r w:rsidR="00B41EE9">
      <w:rPr>
        <w:rFonts w:ascii="Times New Roman" w:eastAsia="Times New Roman" w:hAnsi="Times New Roman" w:cs="Times New Roman"/>
        <w:sz w:val="20"/>
        <w:szCs w:val="20"/>
      </w:rPr>
      <w:t>2</w:t>
    </w:r>
    <w:r w:rsidR="00C53784">
      <w:rPr>
        <w:rFonts w:ascii="Times New Roman" w:eastAsia="Times New Roman" w:hAnsi="Times New Roman" w:cs="Times New Roman"/>
        <w:sz w:val="20"/>
        <w:szCs w:val="20"/>
      </w:rPr>
      <w:t>605</w:t>
    </w:r>
    <w:r w:rsidR="000F5317">
      <w:rPr>
        <w:rFonts w:ascii="Times New Roman" w:eastAsia="Times New Roman" w:hAnsi="Times New Roman" w:cs="Times New Roman"/>
        <w:sz w:val="20"/>
        <w:szCs w:val="20"/>
      </w:rPr>
      <w:t>26</w:t>
    </w:r>
    <w:r w:rsidRPr="008C472B">
      <w:rPr>
        <w:rFonts w:ascii="Times New Roman" w:hAnsi="Times New Roman" w:cs="Times New Roman"/>
        <w:sz w:val="20"/>
        <w:szCs w:val="20"/>
      </w:rPr>
      <w:t>_lidzdalibas_saglab_merkis_SRTM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D25E" w14:textId="739167F8" w:rsidR="003941E5" w:rsidRPr="003941E5" w:rsidRDefault="00CD4806" w:rsidP="009513F5">
    <w:pPr>
      <w:pStyle w:val="Kjene"/>
      <w:tabs>
        <w:tab w:val="center" w:pos="4535"/>
      </w:tabs>
      <w:rPr>
        <w:rFonts w:ascii="Times New Roman" w:hAnsi="Times New Roman" w:cs="Times New Roman"/>
        <w:sz w:val="20"/>
        <w:szCs w:val="20"/>
      </w:rPr>
    </w:pPr>
    <w:r w:rsidRPr="00403A96">
      <w:rPr>
        <w:rFonts w:ascii="Times New Roman" w:hAnsi="Times New Roman" w:cs="Times New Roman"/>
        <w:sz w:val="20"/>
        <w:szCs w:val="20"/>
      </w:rPr>
      <w:t>KMAnotp0</w:t>
    </w:r>
    <w:r>
      <w:rPr>
        <w:rFonts w:ascii="Times New Roman" w:hAnsi="Times New Roman" w:cs="Times New Roman"/>
        <w:sz w:val="20"/>
        <w:szCs w:val="20"/>
      </w:rPr>
      <w:t>2</w:t>
    </w:r>
    <w:r w:rsidRPr="008C472B">
      <w:rPr>
        <w:rFonts w:ascii="Times New Roman" w:hAnsi="Times New Roman" w:cs="Times New Roman"/>
        <w:sz w:val="20"/>
        <w:szCs w:val="20"/>
      </w:rPr>
      <w:t>_</w:t>
    </w:r>
    <w:r w:rsidR="00B41EE9">
      <w:rPr>
        <w:rFonts w:ascii="Times New Roman" w:eastAsia="Times New Roman" w:hAnsi="Times New Roman" w:cs="Times New Roman"/>
        <w:sz w:val="20"/>
        <w:szCs w:val="20"/>
      </w:rPr>
      <w:t>2</w:t>
    </w:r>
    <w:r w:rsidR="00C53784">
      <w:rPr>
        <w:rFonts w:ascii="Times New Roman" w:eastAsia="Times New Roman" w:hAnsi="Times New Roman" w:cs="Times New Roman"/>
        <w:sz w:val="20"/>
        <w:szCs w:val="20"/>
      </w:rPr>
      <w:t>605</w:t>
    </w:r>
    <w:r w:rsidR="000F5317">
      <w:rPr>
        <w:rFonts w:ascii="Times New Roman" w:eastAsia="Times New Roman" w:hAnsi="Times New Roman" w:cs="Times New Roman"/>
        <w:sz w:val="20"/>
        <w:szCs w:val="20"/>
      </w:rPr>
      <w:t>26</w:t>
    </w:r>
    <w:r w:rsidRPr="008C472B">
      <w:rPr>
        <w:rFonts w:ascii="Times New Roman" w:hAnsi="Times New Roman" w:cs="Times New Roman"/>
        <w:sz w:val="20"/>
        <w:szCs w:val="20"/>
      </w:rPr>
      <w:t>_lidzdalibas_saglab_merkis_SRTM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9353" w14:textId="77777777" w:rsidR="00CD26D2" w:rsidRDefault="00CD26D2" w:rsidP="00E31A10">
      <w:pPr>
        <w:spacing w:after="0" w:line="240" w:lineRule="auto"/>
      </w:pPr>
      <w:r>
        <w:separator/>
      </w:r>
    </w:p>
  </w:footnote>
  <w:footnote w:type="continuationSeparator" w:id="0">
    <w:p w14:paraId="0F088559" w14:textId="77777777" w:rsidR="00CD26D2" w:rsidRDefault="00CD26D2" w:rsidP="00E31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9758" w14:textId="77777777" w:rsidR="00B41EE9" w:rsidRDefault="00B41EE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668707"/>
      <w:docPartObj>
        <w:docPartGallery w:val="Page Numbers (Top of Page)"/>
        <w:docPartUnique/>
      </w:docPartObj>
    </w:sdtPr>
    <w:sdtEndPr>
      <w:rPr>
        <w:rFonts w:ascii="Times New Roman" w:hAnsi="Times New Roman" w:cs="Times New Roman"/>
      </w:rPr>
    </w:sdtEndPr>
    <w:sdtContent>
      <w:p w14:paraId="1BD2365B" w14:textId="77777777" w:rsidR="00082226" w:rsidRDefault="00A1358F">
        <w:pPr>
          <w:pStyle w:val="Galvene"/>
          <w:jc w:val="center"/>
          <w:rPr>
            <w:rFonts w:ascii="Times New Roman" w:hAnsi="Times New Roman" w:cs="Times New Roman"/>
          </w:rPr>
        </w:pPr>
        <w:r w:rsidRPr="00A1358F">
          <w:rPr>
            <w:rFonts w:ascii="Times New Roman" w:hAnsi="Times New Roman" w:cs="Times New Roman"/>
          </w:rPr>
          <w:fldChar w:fldCharType="begin"/>
        </w:r>
        <w:r w:rsidRPr="00A1358F">
          <w:rPr>
            <w:rFonts w:ascii="Times New Roman" w:hAnsi="Times New Roman" w:cs="Times New Roman"/>
          </w:rPr>
          <w:instrText>PAGE   \* MERGEFORMAT</w:instrText>
        </w:r>
        <w:r w:rsidRPr="00A1358F">
          <w:rPr>
            <w:rFonts w:ascii="Times New Roman" w:hAnsi="Times New Roman" w:cs="Times New Roman"/>
          </w:rPr>
          <w:fldChar w:fldCharType="separate"/>
        </w:r>
        <w:r w:rsidR="003931DE">
          <w:rPr>
            <w:rFonts w:ascii="Times New Roman" w:hAnsi="Times New Roman" w:cs="Times New Roman"/>
            <w:noProof/>
          </w:rPr>
          <w:t>2</w:t>
        </w:r>
        <w:r w:rsidRPr="00A1358F">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C3B8" w14:textId="77777777" w:rsidR="00B41EE9" w:rsidRDefault="00B41E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1D6F"/>
    <w:multiLevelType w:val="hybridMultilevel"/>
    <w:tmpl w:val="AA4CC00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342B9C"/>
    <w:multiLevelType w:val="hybridMultilevel"/>
    <w:tmpl w:val="2AB83C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2D46A3"/>
    <w:multiLevelType w:val="hybridMultilevel"/>
    <w:tmpl w:val="5240CB5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31756C"/>
    <w:multiLevelType w:val="hybridMultilevel"/>
    <w:tmpl w:val="7B8E6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B33F26"/>
    <w:multiLevelType w:val="hybridMultilevel"/>
    <w:tmpl w:val="BC02492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C430BD"/>
    <w:multiLevelType w:val="hybridMultilevel"/>
    <w:tmpl w:val="03484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920A90"/>
    <w:multiLevelType w:val="hybridMultilevel"/>
    <w:tmpl w:val="BCDA823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69914901">
    <w:abstractNumId w:val="1"/>
  </w:num>
  <w:num w:numId="2" w16cid:durableId="1099177854">
    <w:abstractNumId w:val="5"/>
  </w:num>
  <w:num w:numId="3" w16cid:durableId="1519150491">
    <w:abstractNumId w:val="3"/>
  </w:num>
  <w:num w:numId="4" w16cid:durableId="987368709">
    <w:abstractNumId w:val="0"/>
  </w:num>
  <w:num w:numId="5" w16cid:durableId="1555894658">
    <w:abstractNumId w:val="4"/>
  </w:num>
  <w:num w:numId="6" w16cid:durableId="1130781660">
    <w:abstractNumId w:val="2"/>
  </w:num>
  <w:num w:numId="7" w16cid:durableId="1305500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82"/>
    <w:rsid w:val="00001BC2"/>
    <w:rsid w:val="00014167"/>
    <w:rsid w:val="00025416"/>
    <w:rsid w:val="00055309"/>
    <w:rsid w:val="00082226"/>
    <w:rsid w:val="00092BC7"/>
    <w:rsid w:val="000B737A"/>
    <w:rsid w:val="000C3210"/>
    <w:rsid w:val="000C6AE5"/>
    <w:rsid w:val="000E7204"/>
    <w:rsid w:val="000F5317"/>
    <w:rsid w:val="00111845"/>
    <w:rsid w:val="001157E5"/>
    <w:rsid w:val="00125898"/>
    <w:rsid w:val="00181C58"/>
    <w:rsid w:val="001840CD"/>
    <w:rsid w:val="001947F7"/>
    <w:rsid w:val="00197587"/>
    <w:rsid w:val="001B2CB3"/>
    <w:rsid w:val="001D2522"/>
    <w:rsid w:val="001D7910"/>
    <w:rsid w:val="001F150B"/>
    <w:rsid w:val="00236E6D"/>
    <w:rsid w:val="002725B6"/>
    <w:rsid w:val="002C2A64"/>
    <w:rsid w:val="003001B0"/>
    <w:rsid w:val="00321938"/>
    <w:rsid w:val="003253A4"/>
    <w:rsid w:val="003262F4"/>
    <w:rsid w:val="003367A6"/>
    <w:rsid w:val="00385627"/>
    <w:rsid w:val="00386DD6"/>
    <w:rsid w:val="003931DE"/>
    <w:rsid w:val="003941E5"/>
    <w:rsid w:val="00395F22"/>
    <w:rsid w:val="003977A1"/>
    <w:rsid w:val="003A2ADE"/>
    <w:rsid w:val="003E5F9F"/>
    <w:rsid w:val="0040313C"/>
    <w:rsid w:val="004046EC"/>
    <w:rsid w:val="0041041D"/>
    <w:rsid w:val="00426B4A"/>
    <w:rsid w:val="0043148B"/>
    <w:rsid w:val="0043460D"/>
    <w:rsid w:val="00435EAB"/>
    <w:rsid w:val="004631D6"/>
    <w:rsid w:val="0049610C"/>
    <w:rsid w:val="004C4EE4"/>
    <w:rsid w:val="004E08B9"/>
    <w:rsid w:val="0051330F"/>
    <w:rsid w:val="00522FA5"/>
    <w:rsid w:val="005B1C4A"/>
    <w:rsid w:val="005D416A"/>
    <w:rsid w:val="005E713B"/>
    <w:rsid w:val="00623184"/>
    <w:rsid w:val="00631FF2"/>
    <w:rsid w:val="006759F3"/>
    <w:rsid w:val="006C15C3"/>
    <w:rsid w:val="006F04EB"/>
    <w:rsid w:val="00776407"/>
    <w:rsid w:val="00785526"/>
    <w:rsid w:val="007A55FC"/>
    <w:rsid w:val="00827987"/>
    <w:rsid w:val="00831EE6"/>
    <w:rsid w:val="00861F49"/>
    <w:rsid w:val="008773EB"/>
    <w:rsid w:val="00880419"/>
    <w:rsid w:val="008B0BAF"/>
    <w:rsid w:val="008F1FA0"/>
    <w:rsid w:val="009158C1"/>
    <w:rsid w:val="00931634"/>
    <w:rsid w:val="009513F5"/>
    <w:rsid w:val="00976F7D"/>
    <w:rsid w:val="009829A2"/>
    <w:rsid w:val="00A1358F"/>
    <w:rsid w:val="00A62F67"/>
    <w:rsid w:val="00A67748"/>
    <w:rsid w:val="00A93FDD"/>
    <w:rsid w:val="00AB210A"/>
    <w:rsid w:val="00AC0C33"/>
    <w:rsid w:val="00AC47B6"/>
    <w:rsid w:val="00B117B1"/>
    <w:rsid w:val="00B13BF7"/>
    <w:rsid w:val="00B23113"/>
    <w:rsid w:val="00B41EE9"/>
    <w:rsid w:val="00B45532"/>
    <w:rsid w:val="00B64D19"/>
    <w:rsid w:val="00B84101"/>
    <w:rsid w:val="00BB2526"/>
    <w:rsid w:val="00C111BD"/>
    <w:rsid w:val="00C53784"/>
    <w:rsid w:val="00C62777"/>
    <w:rsid w:val="00C672D7"/>
    <w:rsid w:val="00CA22A4"/>
    <w:rsid w:val="00CA3FF6"/>
    <w:rsid w:val="00CB25B0"/>
    <w:rsid w:val="00CB6C65"/>
    <w:rsid w:val="00CB7A60"/>
    <w:rsid w:val="00CD26D2"/>
    <w:rsid w:val="00CD4806"/>
    <w:rsid w:val="00CF2CF1"/>
    <w:rsid w:val="00CF3E31"/>
    <w:rsid w:val="00D042A9"/>
    <w:rsid w:val="00D05463"/>
    <w:rsid w:val="00D319A9"/>
    <w:rsid w:val="00D563AD"/>
    <w:rsid w:val="00D6014B"/>
    <w:rsid w:val="00DF0935"/>
    <w:rsid w:val="00E1210E"/>
    <w:rsid w:val="00E129C9"/>
    <w:rsid w:val="00E23BFA"/>
    <w:rsid w:val="00E31A10"/>
    <w:rsid w:val="00E41896"/>
    <w:rsid w:val="00E54D5B"/>
    <w:rsid w:val="00E70AE6"/>
    <w:rsid w:val="00E842DE"/>
    <w:rsid w:val="00EA7B81"/>
    <w:rsid w:val="00ED181B"/>
    <w:rsid w:val="00F018EE"/>
    <w:rsid w:val="00F04014"/>
    <w:rsid w:val="00F1044C"/>
    <w:rsid w:val="00F23C82"/>
    <w:rsid w:val="00F4611A"/>
    <w:rsid w:val="00F73D07"/>
    <w:rsid w:val="00F84C81"/>
    <w:rsid w:val="00FA1549"/>
    <w:rsid w:val="00FA4C9E"/>
    <w:rsid w:val="00FE076A"/>
    <w:rsid w:val="00FE2E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E2BCC"/>
  <w15:docId w15:val="{54A788BF-87BC-439F-B1A5-35514EA0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3C8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23C82"/>
    <w:pPr>
      <w:ind w:left="720"/>
      <w:contextualSpacing/>
    </w:pPr>
  </w:style>
  <w:style w:type="paragraph" w:styleId="Galvene">
    <w:name w:val="header"/>
    <w:basedOn w:val="Parasts"/>
    <w:link w:val="GalveneRakstz"/>
    <w:uiPriority w:val="99"/>
    <w:unhideWhenUsed/>
    <w:rsid w:val="00E31A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31A10"/>
  </w:style>
  <w:style w:type="paragraph" w:styleId="Kjene">
    <w:name w:val="footer"/>
    <w:basedOn w:val="Parasts"/>
    <w:link w:val="KjeneRakstz"/>
    <w:uiPriority w:val="99"/>
    <w:unhideWhenUsed/>
    <w:rsid w:val="00E31A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31A10"/>
  </w:style>
  <w:style w:type="paragraph" w:styleId="Balonteksts">
    <w:name w:val="Balloon Text"/>
    <w:basedOn w:val="Parasts"/>
    <w:link w:val="BalontekstsRakstz"/>
    <w:uiPriority w:val="99"/>
    <w:semiHidden/>
    <w:unhideWhenUsed/>
    <w:rsid w:val="00B8410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4101"/>
    <w:rPr>
      <w:rFonts w:ascii="Segoe UI" w:hAnsi="Segoe UI" w:cs="Segoe UI"/>
      <w:sz w:val="18"/>
      <w:szCs w:val="18"/>
    </w:rPr>
  </w:style>
  <w:style w:type="character" w:styleId="Komentraatsauce">
    <w:name w:val="annotation reference"/>
    <w:basedOn w:val="Noklusjumarindkopasfonts"/>
    <w:uiPriority w:val="99"/>
    <w:semiHidden/>
    <w:unhideWhenUsed/>
    <w:rsid w:val="00FA4C9E"/>
    <w:rPr>
      <w:sz w:val="16"/>
      <w:szCs w:val="16"/>
    </w:rPr>
  </w:style>
  <w:style w:type="paragraph" w:styleId="Komentrateksts">
    <w:name w:val="annotation text"/>
    <w:basedOn w:val="Parasts"/>
    <w:link w:val="KomentratekstsRakstz"/>
    <w:uiPriority w:val="99"/>
    <w:unhideWhenUsed/>
    <w:rsid w:val="00FA4C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FA4C9E"/>
    <w:rPr>
      <w:sz w:val="20"/>
      <w:szCs w:val="20"/>
    </w:rPr>
  </w:style>
  <w:style w:type="paragraph" w:styleId="Komentratma">
    <w:name w:val="annotation subject"/>
    <w:basedOn w:val="Komentrateksts"/>
    <w:next w:val="Komentrateksts"/>
    <w:link w:val="KomentratmaRakstz"/>
    <w:uiPriority w:val="99"/>
    <w:semiHidden/>
    <w:unhideWhenUsed/>
    <w:rsid w:val="00FA4C9E"/>
    <w:rPr>
      <w:b/>
      <w:bCs/>
    </w:rPr>
  </w:style>
  <w:style w:type="character" w:customStyle="1" w:styleId="KomentratmaRakstz">
    <w:name w:val="Komentāra tēma Rakstz."/>
    <w:basedOn w:val="KomentratekstsRakstz"/>
    <w:link w:val="Komentratma"/>
    <w:uiPriority w:val="99"/>
    <w:semiHidden/>
    <w:rsid w:val="00FA4C9E"/>
    <w:rPr>
      <w:b/>
      <w:bCs/>
      <w:sz w:val="20"/>
      <w:szCs w:val="20"/>
    </w:rPr>
  </w:style>
  <w:style w:type="character" w:styleId="Hipersaite">
    <w:name w:val="Hyperlink"/>
    <w:basedOn w:val="Noklusjumarindkopasfonts"/>
    <w:uiPriority w:val="99"/>
    <w:unhideWhenUsed/>
    <w:rsid w:val="009158C1"/>
    <w:rPr>
      <w:color w:val="0000FF" w:themeColor="hyperlink"/>
      <w:u w:val="single"/>
    </w:rPr>
  </w:style>
  <w:style w:type="character" w:styleId="Neatrisintapieminana">
    <w:name w:val="Unresolved Mention"/>
    <w:basedOn w:val="Noklusjumarindkopasfonts"/>
    <w:uiPriority w:val="99"/>
    <w:semiHidden/>
    <w:unhideWhenUsed/>
    <w:rsid w:val="009158C1"/>
    <w:rPr>
      <w:color w:val="605E5C"/>
      <w:shd w:val="clear" w:color="auto" w:fill="E1DFDD"/>
    </w:rPr>
  </w:style>
  <w:style w:type="paragraph" w:styleId="Prskatjums">
    <w:name w:val="Revision"/>
    <w:hidden/>
    <w:uiPriority w:val="99"/>
    <w:semiHidden/>
    <w:rsid w:val="000E72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cis.Katajs@k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e56932bd446a90d843a4ad1999f8b32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63565f8b81611108bd6f196808eae829"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D392AEE3-E5F3-4EDE-9FCE-1036564862C6}">
  <ds:schemaRefs>
    <ds:schemaRef ds:uri="http://schemas.microsoft.com/sharepoint/v3/contenttype/forms"/>
  </ds:schemaRefs>
</ds:datastoreItem>
</file>

<file path=customXml/itemProps2.xml><?xml version="1.0" encoding="utf-8"?>
<ds:datastoreItem xmlns:ds="http://schemas.openxmlformats.org/officeDocument/2006/customXml" ds:itemID="{D96D360C-EC2A-413D-8EB3-1F1779BA8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9103E2-6F6D-4513-B789-B7E51579CF17}">
  <ds:schemaRefs>
    <ds:schemaRef ds:uri="http://schemas.openxmlformats.org/officeDocument/2006/bibliography"/>
  </ds:schemaRefs>
</ds:datastoreItem>
</file>

<file path=customXml/itemProps4.xml><?xml version="1.0" encoding="utf-8"?>
<ds:datastoreItem xmlns:ds="http://schemas.openxmlformats.org/officeDocument/2006/customXml" ds:itemID="{CA672C82-A143-4D8A-B3A0-40D8F520BA28}">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4999</Words>
  <Characters>2850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Mārcis Katajs</cp:lastModifiedBy>
  <cp:revision>2</cp:revision>
  <dcterms:created xsi:type="dcterms:W3CDTF">2026-07-10T20:39:00Z</dcterms:created>
  <dcterms:modified xsi:type="dcterms:W3CDTF">2026-07-10T20:39:00Z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