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 —2020. gada plānošanas perioda vadības likuma 20. panta 6. un 13.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efektivizēt 9.2.5. specifiskā atbalsta mērķa "Uzlabot pieejamību ārstniecības un ārstniecības atbalsta personām, kas sniedz pakalpojumus prioritārajās veselības jomās iedzīvotājiem, kas dzīvo ārpus Rīgas" (turpmāk – SAM 9.2.5.) īstenošanu, nodrošinot mērķu un rādītāju sasniegšanu, paplašinot pakalpojuma tvērumu un tā saņēmēju loku.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Ministru kabineta 2017. gada 21.marta noteikumu Nr.158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 (turpmāk – MK noteikumi Nr.158) 8. punkts nosaka SAM 9.2.5. ietvaros pieejamo kopējo attiecināmo finansējumu – 17 008 364 </w:t>
      </w:r>
      <w:r w:rsidR="00000000" w:rsidRPr="00000000" w:rsidDel="00000000">
        <w:rPr>
          <w:i w:val="1"/>
          <w:rtl w:val="0"/>
        </w:rPr>
        <w:t xml:space="preserve">euro</w:t>
      </w:r>
      <w:r w:rsidR="00000000" w:rsidRPr="00000000" w:rsidDel="00000000">
        <w:rPr>
          <w:rtl w:val="0"/>
        </w:rPr>
        <w:t xml:space="preserve">, tai skaitā Eiropas Sociālā fonda (turpmāk - ESF) finansējums – 14 457 109 </w:t>
      </w:r>
      <w:r w:rsidR="00000000" w:rsidRPr="00000000" w:rsidDel="00000000">
        <w:rPr>
          <w:i w:val="1"/>
          <w:rtl w:val="0"/>
        </w:rPr>
        <w:t xml:space="preserve">euro</w:t>
      </w:r>
      <w:r w:rsidR="00000000" w:rsidRPr="00000000" w:rsidDel="00000000">
        <w:rPr>
          <w:rtl w:val="0"/>
        </w:rPr>
        <w:t xml:space="preserve"> un valsts budžeta finansējums 2 551 255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9.2.5. ietvaros Veselības ministrija īsteno projektu Nr. 9.2.5.0/17/I/001 “Ārstniecības un ārstniecības atbalsta personu pieejamības uzlabošana ārpus Rīgas” (turpmāk – SAM 9.2.5.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struktūrfondu un Kohēzijas fonda 2014.–2020.gada plānošanas perioda darbības programmas “Izaugsme un nodarbinātība” 7.prioritārā virziena “Nodarbinātība un darbaspēka mobilitāte” un 9.prioritārā virziena “Sociālā iekļaušana un nabadzības apkarošana” ietvaros konstatēto ESF finansējuma atlikumu/ietaupījumu 1 870 349 </w:t>
      </w:r>
      <w:r w:rsidR="00000000" w:rsidRPr="00000000" w:rsidDel="00000000">
        <w:rPr>
          <w:i w:val="1"/>
          <w:rtl w:val="0"/>
        </w:rPr>
        <w:t xml:space="preserve">euro</w:t>
      </w:r>
      <w:r w:rsidR="00000000" w:rsidRPr="00000000" w:rsidDel="00000000">
        <w:rPr>
          <w:rtl w:val="0"/>
        </w:rPr>
        <w:t xml:space="preserve"> apjomā Labklājības ministrijas (turpmāk - LM) pārziņā esošajos pasākumos un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(turpmāk - SAM 9.2.3) ietvaros konstatēto atlikumu 90 529 </w:t>
      </w:r>
      <w:r w:rsidR="00000000" w:rsidRPr="00000000" w:rsidDel="00000000">
        <w:rPr>
          <w:i w:val="1"/>
          <w:rtl w:val="0"/>
        </w:rPr>
        <w:t xml:space="preserve">euro</w:t>
      </w:r>
      <w:r w:rsidR="00000000" w:rsidRPr="00000000" w:rsidDel="00000000">
        <w:rPr>
          <w:rtl w:val="0"/>
        </w:rPr>
        <w:t xml:space="preserve"> apmērā sakarā ar projekta Nr.9.2.3.0/15/I/001 “Veselības tīklu attīstības vadlīniju un kvalitātes nodrošināšanas sistēmas izstrāde un ieviešana prioritāro veselības jomu ietvaros” (turpmāk - SAM 9.2.3. projekts) ietvaros izsludinātā iepirkuma pārtraukšanu, radušos ietaupījumus plānots novirzīt SAM 9.2.5. 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9.2.5. projekta mērķis ir uzlabot ārstniecības personu un ārstniecības atbalsta personu, kas sniedz pakalpojumus prioritārajās veselības jomās - sirds un asinsvadu, onkoloģijas, bērnu, sākot no perinatālā un neonatālā perioda un garīgās veselības jomā pieejamību ārpus 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vienas no lielākajām atšķirībām ārstu reģionālajā izvietojumā - ārsti lielākoties strādā galvaspilsētā. Ārstniecības personu vecuma struktūra reģionos ir ar izteiktāku novecošanās tendenci kā galvaspilsētā, jo Rīgā ir lielākās izglītības un ārstniecības iestādes, kas ir arī jauno speciālistu mācību bāzes un vairumā gadījumu - darba vietas. Lai nodrošinātu ārstniecības personu pieejamību reģionos, SAM 9.2.5. projektā paredzētas finansiālas kompensācijas ārstniecības personām un ārstniecības atbalsta personām par darbu reģionos. Līdz 2023. gada 1. maijam veselības aprūpes pakalpojumu sniegšanai reģionos piesaistītas 1507 ārstniecības personas, kas ir 92,4 % no kopējā noteiktā SAM 9.2.5. iznākuma rādītāja. No kopējām attiecināmajām projekta izmaksām līdz 2023. gada 1. maijam finansējuma izpilde sasniedza 14 685 887,06 </w:t>
      </w:r>
      <w:r w:rsidR="00000000" w:rsidRPr="00000000" w:rsidDel="00000000">
        <w:rPr>
          <w:i w:val="1"/>
          <w:rtl w:val="0"/>
        </w:rPr>
        <w:t xml:space="preserve">euro</w:t>
      </w:r>
      <w:r w:rsidR="00000000" w:rsidRPr="00000000" w:rsidDel="00000000">
        <w:rPr>
          <w:rtl w:val="0"/>
        </w:rPr>
        <w:t xml:space="preserve">, kas ir 86,34% no SAM 9.2.5. projektam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radušos ietaupījumus un ārstniecības personu lielo interesi par kompensācijām un cilvēkresursu trūkumu reģionos, tika lemts par papildus finansējuma novirzīšanu SAM 9.2.5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plānots palielināt SAM 9.2.5. ietvaros pieejamo kopējo attiecināmo finansējumu par 1 960 878 </w:t>
      </w:r>
      <w:r w:rsidR="00000000" w:rsidRPr="00000000" w:rsidDel="00000000">
        <w:rPr>
          <w:i w:val="1"/>
          <w:rtl w:val="0"/>
        </w:rPr>
        <w:t xml:space="preserve">euro </w:t>
      </w:r>
      <w:r w:rsidR="00000000" w:rsidRPr="00000000" w:rsidDel="00000000">
        <w:rPr>
          <w:rtl w:val="0"/>
        </w:rPr>
        <w:t xml:space="preserve">(no tā virssaistību finansējums – 1 870 349 </w:t>
      </w:r>
      <w:r w:rsidR="00000000" w:rsidRPr="00000000" w:rsidDel="00000000">
        <w:rPr>
          <w:i w:val="1"/>
          <w:rtl w:val="0"/>
        </w:rPr>
        <w:t xml:space="preserve">euro</w:t>
      </w:r>
      <w:r w:rsidR="00000000" w:rsidRPr="00000000" w:rsidDel="00000000">
        <w:rPr>
          <w:rtl w:val="0"/>
        </w:rPr>
        <w:t xml:space="preserve">), tai skaitā ESF - 1 666 746 </w:t>
      </w:r>
      <w:r w:rsidR="00000000" w:rsidRPr="00000000" w:rsidDel="00000000">
        <w:rPr>
          <w:i w:val="1"/>
          <w:rtl w:val="0"/>
        </w:rPr>
        <w:t xml:space="preserve">euro </w:t>
      </w:r>
      <w:r w:rsidR="00000000" w:rsidRPr="00000000" w:rsidDel="00000000">
        <w:rPr>
          <w:rtl w:val="0"/>
        </w:rPr>
        <w:t xml:space="preserve">(no tā virssaistību finansējums – 1 589 796 </w:t>
      </w:r>
      <w:r w:rsidR="00000000" w:rsidRPr="00000000" w:rsidDel="00000000">
        <w:rPr>
          <w:i w:val="1"/>
          <w:rtl w:val="0"/>
        </w:rPr>
        <w:t xml:space="preserve">euro</w:t>
      </w:r>
      <w:r w:rsidR="00000000" w:rsidRPr="00000000" w:rsidDel="00000000">
        <w:rPr>
          <w:rtl w:val="0"/>
        </w:rPr>
        <w:t xml:space="preserve">) un valsts budžeta finansējums - 294 132 </w:t>
      </w:r>
      <w:r w:rsidR="00000000" w:rsidRPr="00000000" w:rsidDel="00000000">
        <w:rPr>
          <w:i w:val="1"/>
          <w:rtl w:val="0"/>
        </w:rPr>
        <w:t xml:space="preserve">euro </w:t>
      </w:r>
      <w:r w:rsidR="00000000" w:rsidRPr="00000000" w:rsidDel="00000000">
        <w:rPr>
          <w:rtl w:val="0"/>
        </w:rPr>
        <w:t xml:space="preserve">(no tā virssaistību finansējums – 280 553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Pārdalāmais finansējums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 9.2.3. projekta atlikumu 90 529 </w:t>
      </w:r>
      <w:r w:rsidR="00000000" w:rsidRPr="00000000" w:rsidDel="00000000">
        <w:rPr>
          <w:i w:val="1"/>
          <w:rtl w:val="0"/>
        </w:rPr>
        <w:t xml:space="preserve">euro</w:t>
      </w:r>
      <w:r w:rsidR="00000000" w:rsidRPr="00000000" w:rsidDel="00000000">
        <w:rPr>
          <w:rtl w:val="0"/>
        </w:rPr>
        <w:t xml:space="preserve"> apmērā (no tā ESF finansējums 76 950 </w:t>
      </w:r>
      <w:r w:rsidR="00000000" w:rsidRPr="00000000" w:rsidDel="00000000">
        <w:rPr>
          <w:i w:val="1"/>
          <w:rtl w:val="0"/>
        </w:rPr>
        <w:t xml:space="preserve">euro</w:t>
      </w:r>
      <w:r w:rsidR="00000000" w:rsidRPr="00000000" w:rsidDel="00000000">
        <w:rPr>
          <w:rtl w:val="0"/>
        </w:rPr>
        <w:t xml:space="preserve"> un valsts budžeta finansējums 13 579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LM pārziņā esošo pasākumu finansējuma atlikumu 1 870 349 </w:t>
      </w:r>
      <w:r w:rsidR="00000000" w:rsidRPr="00000000" w:rsidDel="00000000">
        <w:rPr>
          <w:i w:val="1"/>
          <w:rtl w:val="0"/>
        </w:rPr>
        <w:t xml:space="preserve">euro</w:t>
      </w:r>
      <w:r w:rsidR="00000000" w:rsidRPr="00000000" w:rsidDel="00000000">
        <w:rPr>
          <w:rtl w:val="0"/>
        </w:rPr>
        <w:t xml:space="preserve"> apmērā (no tā ESF finansējums 1 589 796 </w:t>
      </w:r>
      <w:r w:rsidR="00000000" w:rsidRPr="00000000" w:rsidDel="00000000">
        <w:rPr>
          <w:i w:val="1"/>
          <w:rtl w:val="0"/>
        </w:rPr>
        <w:t xml:space="preserve">euro</w:t>
      </w:r>
      <w:r w:rsidR="00000000" w:rsidRPr="00000000" w:rsidDel="00000000">
        <w:rPr>
          <w:rtl w:val="0"/>
        </w:rPr>
        <w:t xml:space="preserve"> un valsts budžeta finansējums 280 553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92"/>
        <w:gridCol w:w="1768"/>
        <w:gridCol w:w="1457"/>
        <w:gridCol w:w="1422"/>
        <w:tblGridChange w:id="0">
          <w:tblGrid>
            <w:gridCol w:w="4392"/>
            <w:gridCol w:w="1768"/>
            <w:gridCol w:w="1457"/>
            <w:gridCol w:w="142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pasākumi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(ESF+VB),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ESF,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VB,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7.1.1.SAM “Paaugstināt bezdarbnieku kvalifikāciju un prasmes atbilstoši darba tirgus pieprasījumam” un 14.1.2. SAM “Atveseļošanas pasākumi labklājības jomā” (NVA)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3 145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7.1.2.2. pasākums “Darba tirgus apsteidzošo pārkārtojumu sistēmas ieviešana ieviešana” (NVA)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8 006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6 805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7.3.1. SAM “Uzlabot darba drošību, it īpaši bīstamo nozaru uzņēmumos” (VDI)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338 488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287 715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50 773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9.1.1.1. pasākums “Subsidētās darbavietas nelabvēlīgākā situācijā esošiem bezdarbniekiem” (NVA)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768 964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653 619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115 345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9.1.1.3. pasākums “Atbalsts sociālajai uzņēmējdarbībai” (LM)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315 000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267 750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47 250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9.1.4.4. pasākums “Dažādību veicināšana (diskriminācijas novēršana)” (SIF)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276 585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235 097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41 488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9.2.1.1. pasākums “Profesionāla sociālā darba attīstība pašvaldībās” (LM)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54 576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8 186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9.2.1.3. pasākums “Atbalsts speciālistiem darbam ar bērniem ar saskarsmes grūtībām un uzvedības traucējumiem un vardarbību ģimenē” (VBTAI)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9.2.2.3. pasākums “Sabiedrībā balstītu sociālo pakalpojumu sniegšana” (NVO)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94 919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80 681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14 238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1 870 349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1 589 796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280 553</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sadarbībā ar CFLA nodrošinās, ka finansējums, kurš paredzēts virssaistību dzēšanai, paliek neizmantots, un tiek izgrozīts no LM pārraudzībā esošajiem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papildus piešķirto finansējumu 1 960 878 </w:t>
      </w:r>
      <w:r w:rsidR="00000000" w:rsidRPr="00000000" w:rsidDel="00000000">
        <w:rPr>
          <w:i w:val="1"/>
          <w:rtl w:val="0"/>
        </w:rPr>
        <w:t xml:space="preserve">euro</w:t>
      </w:r>
      <w:r w:rsidR="00000000" w:rsidRPr="00000000" w:rsidDel="00000000">
        <w:rPr>
          <w:rtl w:val="0"/>
        </w:rPr>
        <w:t xml:space="preserve"> (t.sk. īstenošanas izmaksām paredzēto finansējumu ārstniecības personu piesaistei 1 814 788 </w:t>
      </w:r>
      <w:r w:rsidR="00000000" w:rsidRPr="00000000" w:rsidDel="00000000">
        <w:rPr>
          <w:i w:val="1"/>
          <w:rtl w:val="0"/>
        </w:rPr>
        <w:t xml:space="preserve">euro</w:t>
      </w:r>
      <w:r w:rsidR="00000000" w:rsidRPr="00000000" w:rsidDel="00000000">
        <w:rPr>
          <w:rtl w:val="0"/>
        </w:rPr>
        <w:t xml:space="preserve"> apmērā un atlīdzības izdevumiem paredzēto finansējumu 7 % vienotās likmes apmērā no pārējām projekta tiešajām attiecināmajām īstenošanas izmaksām 127 035 </w:t>
      </w:r>
      <w:r w:rsidR="00000000" w:rsidRPr="00000000" w:rsidDel="00000000">
        <w:rPr>
          <w:i w:val="1"/>
          <w:rtl w:val="0"/>
        </w:rPr>
        <w:t xml:space="preserve">euro</w:t>
      </w:r>
      <w:r w:rsidR="00000000" w:rsidRPr="00000000" w:rsidDel="00000000">
        <w:rPr>
          <w:rtl w:val="0"/>
        </w:rPr>
        <w:t xml:space="preserve"> un netiešo izmaksu segšanai paredzēto finansējumu 15 % apmērā no projekta tiešajām personāla atlīdzības izmaksām 19 055 </w:t>
      </w:r>
      <w:r w:rsidR="00000000" w:rsidRPr="00000000" w:rsidDel="00000000">
        <w:rPr>
          <w:i w:val="1"/>
          <w:rtl w:val="0"/>
        </w:rPr>
        <w:t xml:space="preserve">euro</w:t>
      </w:r>
      <w:r w:rsidR="00000000" w:rsidRPr="00000000" w:rsidDel="00000000">
        <w:rPr>
          <w:rtl w:val="0"/>
        </w:rPr>
        <w:t xml:space="preserve">) ir iespējams piesaistīt vidēji 181 ārstniecības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projekts paredz precizēt MK noteikumu Nr.158 7.2. apakšpunktu, nosakot SAM 9.2.5. iznākuma rādītāja vērtību - reģioniem piesaistīto ārstniecības personu skaits, kuras saņēmušas atbalstu, lai veicinātu to piesaisti darbam teritoriālajās vienībās ārpus Rīgas, – 1 812, tai skaitā līdz 2020. gada 31. decembrim – 709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Tuvākajā laikā nacionālajā līmenī tiks veikti grozījumi darbības programmas “Izaugsme un nodarbinātība” rādītāju pasēs. Pēc noteikuma projekta apstiprināšanas būs nepieciešami grozījumi SAM 9.2.3. projektā un SAM 9.2.5 projektā, tie uzskatāmi par būtiskiem, jo paredz atbalsta apjoma izmaiņas, tomēr neietekmē darbības programmas “Izaugsme un nodarbinātība” rādītājus un kopējo 9.prioritātes “Sociālā iekļaušana un nabadzības apkarošana”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noteikumu projektam tiek virzīti apstiprināšanai Ministru kabinetā grozījumi SAM 9.2.3. īstenošanas noteikumos - Ministru kabineta 2014. gada 28. oktobra noteikumi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 īstenošanas noteikumi", paredzot atbilstošu kopējā attiecināmā finansējuma  samazinājumu.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negatīvas ietekmes uz SAM 9.2.3. un SAM 9.2.5.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nav negatīvas ietekmes uz Veselības ministriju kā finansējuma saņēmēju. Finansējuma saņēmējs ir informēts par noteikumu projektu tā izstrādes un saskaņošanas gaitā un ar noteikumu projektu noteiktie institūciju pienākumi tiks veikti esošo finanšu un darbinieku kapacitātes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2 950 453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1 666 746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2 950 453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1 666 746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3 471 121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1 960 878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3 471 121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1 960 878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-520 668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-520 668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-294 132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SAM 9.2.5.kopējais finansējums (kopējās attiecināmās izmaksas) ir 17 008 364 </w:t>
            </w:r>
            <w:r w:rsidR="00000000" w:rsidRPr="00000000" w:rsidDel="00000000">
              <w:rPr>
                <w:sz w:val="24"/>
                <w:i w:val="1"/>
                <w:rtl w:val="0"/>
              </w:rPr>
              <w:t xml:space="preserve">euro</w:t>
            </w:r>
            <w:r w:rsidR="00000000" w:rsidRPr="00000000" w:rsidDel="00000000">
              <w:rPr>
                <w:sz w:val="24"/>
                <w:rtl w:val="0"/>
              </w:rPr>
              <w:t xml:space="preserve">, tai skaitā Eiropas Sociālā fonda (turpmāk - ESF) finansējums – 14 457 109 </w:t>
            </w:r>
            <w:r w:rsidR="00000000" w:rsidRPr="00000000" w:rsidDel="00000000">
              <w:rPr>
                <w:sz w:val="24"/>
                <w:i w:val="1"/>
                <w:rtl w:val="0"/>
              </w:rPr>
              <w:t xml:space="preserve">euro</w:t>
            </w:r>
            <w:r w:rsidR="00000000" w:rsidRPr="00000000" w:rsidDel="00000000">
              <w:rPr>
                <w:sz w:val="24"/>
                <w:rtl w:val="0"/>
              </w:rPr>
              <w:t xml:space="preserve"> un valsts budžeta finansējums – 2 551 255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pārdalīt: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 SAM 9.2.3. uz SAM 9.2.5. finansējumu par 90 529 </w:t>
            </w:r>
            <w:r w:rsidR="00000000" w:rsidRPr="00000000" w:rsidDel="00000000">
              <w:rPr>
                <w:sz w:val="24"/>
                <w:i w:val="1"/>
                <w:rtl w:val="0"/>
              </w:rPr>
              <w:t xml:space="preserve">euro</w:t>
            </w:r>
            <w:r w:rsidR="00000000" w:rsidRPr="00000000" w:rsidDel="00000000">
              <w:rPr>
                <w:sz w:val="24"/>
                <w:rtl w:val="0"/>
              </w:rPr>
              <w:t xml:space="preserve">, t.sk. ESF finansējums 76 950 </w:t>
            </w:r>
            <w:r w:rsidR="00000000" w:rsidRPr="00000000" w:rsidDel="00000000">
              <w:rPr>
                <w:sz w:val="24"/>
                <w:i w:val="1"/>
                <w:rtl w:val="0"/>
              </w:rPr>
              <w:t xml:space="preserve">euro</w:t>
            </w:r>
            <w:r w:rsidR="00000000" w:rsidRPr="00000000" w:rsidDel="00000000">
              <w:rPr>
                <w:sz w:val="24"/>
                <w:rtl w:val="0"/>
              </w:rPr>
              <w:t xml:space="preserve"> un valsts budžeta finansējums 13 579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 LM pārziņā esošajiem pasākumiem finansējumu par 1 870 349 </w:t>
            </w:r>
            <w:r w:rsidR="00000000" w:rsidRPr="00000000" w:rsidDel="00000000">
              <w:rPr>
                <w:sz w:val="24"/>
                <w:i w:val="1"/>
                <w:rtl w:val="0"/>
              </w:rPr>
              <w:t xml:space="preserve">euro</w:t>
            </w:r>
            <w:r w:rsidR="00000000" w:rsidRPr="00000000" w:rsidDel="00000000">
              <w:rPr>
                <w:sz w:val="24"/>
                <w:rtl w:val="0"/>
              </w:rPr>
              <w:t xml:space="preserve">, t.sk. ESF finansējums 1 589 796 </w:t>
            </w:r>
            <w:r w:rsidR="00000000" w:rsidRPr="00000000" w:rsidDel="00000000">
              <w:rPr>
                <w:sz w:val="24"/>
                <w:i w:val="1"/>
                <w:rtl w:val="0"/>
              </w:rPr>
              <w:t xml:space="preserve">euro</w:t>
            </w:r>
            <w:r w:rsidR="00000000" w:rsidRPr="00000000" w:rsidDel="00000000">
              <w:rPr>
                <w:sz w:val="24"/>
                <w:rtl w:val="0"/>
              </w:rPr>
              <w:t xml:space="preserve"> un valsts budžeta finansējums 280 553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pēc noteikumu grozījumu projekta apstiprināšanas SAM 9.2.5. ietvaros pieejamais kopējais attiecināmais finansējums būs 18 969 242 </w:t>
            </w:r>
            <w:r w:rsidR="00000000" w:rsidRPr="00000000" w:rsidDel="00000000">
              <w:rPr>
                <w:sz w:val="24"/>
                <w:i w:val="1"/>
                <w:rtl w:val="0"/>
              </w:rPr>
              <w:t xml:space="preserve">euro</w:t>
            </w:r>
            <w:r w:rsidR="00000000" w:rsidRPr="00000000" w:rsidDel="00000000">
              <w:rPr>
                <w:sz w:val="24"/>
                <w:rtl w:val="0"/>
              </w:rPr>
              <w:t xml:space="preserve"> (no tā virssaistību finansējums – 1 870 349 </w:t>
            </w:r>
            <w:r w:rsidR="00000000" w:rsidRPr="00000000" w:rsidDel="00000000">
              <w:rPr>
                <w:sz w:val="24"/>
                <w:i w:val="1"/>
                <w:rtl w:val="0"/>
              </w:rPr>
              <w:t xml:space="preserve">euro</w:t>
            </w:r>
            <w:r w:rsidR="00000000" w:rsidRPr="00000000" w:rsidDel="00000000">
              <w:rPr>
                <w:sz w:val="24"/>
                <w:rtl w:val="0"/>
              </w:rPr>
              <w:t xml:space="preserve">), tai skaitā ESF finansējums – 16 123 855 </w:t>
            </w:r>
            <w:r w:rsidR="00000000" w:rsidRPr="00000000" w:rsidDel="00000000">
              <w:rPr>
                <w:sz w:val="24"/>
                <w:i w:val="1"/>
                <w:rtl w:val="0"/>
              </w:rPr>
              <w:t xml:space="preserve">euro</w:t>
            </w:r>
            <w:r w:rsidR="00000000" w:rsidRPr="00000000" w:rsidDel="00000000">
              <w:rPr>
                <w:sz w:val="24"/>
                <w:rtl w:val="0"/>
              </w:rPr>
              <w:t xml:space="preserve"> (no tā virssaistību finansējums – 1 589 796 </w:t>
            </w:r>
            <w:r w:rsidR="00000000" w:rsidRPr="00000000" w:rsidDel="00000000">
              <w:rPr>
                <w:sz w:val="24"/>
                <w:i w:val="1"/>
                <w:rtl w:val="0"/>
              </w:rPr>
              <w:t xml:space="preserve">euro</w:t>
            </w:r>
            <w:r w:rsidR="00000000" w:rsidRPr="00000000" w:rsidDel="00000000">
              <w:rPr>
                <w:sz w:val="24"/>
                <w:rtl w:val="0"/>
              </w:rPr>
              <w:t xml:space="preserve">) un valsts budžeta finansējums 2 845 387 </w:t>
            </w:r>
            <w:r w:rsidR="00000000" w:rsidRPr="00000000" w:rsidDel="00000000">
              <w:rPr>
                <w:sz w:val="24"/>
                <w:i w:val="1"/>
                <w:rtl w:val="0"/>
              </w:rPr>
              <w:t xml:space="preserve">euro</w:t>
            </w:r>
            <w:r w:rsidR="00000000" w:rsidRPr="00000000" w:rsidDel="00000000">
              <w:rPr>
                <w:sz w:val="24"/>
                <w:rtl w:val="0"/>
              </w:rPr>
              <w:t xml:space="preserve"> (no tā virssaistību finansējums – 280 553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īsteno Veselības ministrija un finansējums tiek plānots Veselības ministrijas valsts budžeta 63.07.00 programmā “Eiropas Sociālā fonda (ESF) projektu īstenošana (2014-2020)”.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SAM 9.2.5. ietvaros apgūtais finansējums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2017.gadā</w:t>
            </w:r>
            <w:r w:rsidR="00000000" w:rsidRPr="00000000" w:rsidDel="00000000">
              <w:rPr>
                <w:sz w:val="24"/>
                <w:rtl w:val="0"/>
              </w:rPr>
              <w:t xml:space="preserve"> - 3 150,51 </w:t>
            </w:r>
            <w:r w:rsidR="00000000" w:rsidRPr="00000000" w:rsidDel="00000000">
              <w:rPr>
                <w:sz w:val="24"/>
                <w:i w:val="1"/>
                <w:rtl w:val="0"/>
              </w:rPr>
              <w:t xml:space="preserve">euro</w:t>
            </w:r>
            <w:r w:rsidR="00000000" w:rsidRPr="00000000" w:rsidDel="00000000">
              <w:rPr>
                <w:sz w:val="24"/>
                <w:rtl w:val="0"/>
              </w:rPr>
              <w:t xml:space="preserve"> (t.sk. ESF finansējumus 2 677,93 euro un valsts budžeta līdzfinansējums 472,58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2018.gadā</w:t>
            </w:r>
            <w:r w:rsidR="00000000" w:rsidRPr="00000000" w:rsidDel="00000000">
              <w:rPr>
                <w:sz w:val="24"/>
                <w:rtl w:val="0"/>
              </w:rPr>
              <w:t xml:space="preserve"> - 1 182 549,17 </w:t>
            </w:r>
            <w:r w:rsidR="00000000" w:rsidRPr="00000000" w:rsidDel="00000000">
              <w:rPr>
                <w:sz w:val="24"/>
                <w:i w:val="1"/>
                <w:rtl w:val="0"/>
              </w:rPr>
              <w:t xml:space="preserve">euro</w:t>
            </w:r>
            <w:r w:rsidR="00000000" w:rsidRPr="00000000" w:rsidDel="00000000">
              <w:rPr>
                <w:sz w:val="24"/>
                <w:rtl w:val="0"/>
              </w:rPr>
              <w:t xml:space="preserve"> (t.sk. ESF finansējumus 1 005 166,79 </w:t>
            </w:r>
            <w:r w:rsidR="00000000" w:rsidRPr="00000000" w:rsidDel="00000000">
              <w:rPr>
                <w:sz w:val="24"/>
                <w:i w:val="1"/>
                <w:rtl w:val="0"/>
              </w:rPr>
              <w:t xml:space="preserve">euro</w:t>
            </w:r>
            <w:r w:rsidR="00000000" w:rsidRPr="00000000" w:rsidDel="00000000">
              <w:rPr>
                <w:sz w:val="24"/>
                <w:rtl w:val="0"/>
              </w:rPr>
              <w:t xml:space="preserve"> un valsts budžeta līdzfinansējums 177 382,38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2019.gadā</w:t>
            </w:r>
            <w:r w:rsidR="00000000" w:rsidRPr="00000000" w:rsidDel="00000000">
              <w:rPr>
                <w:sz w:val="24"/>
                <w:rtl w:val="0"/>
              </w:rPr>
              <w:t xml:space="preserve"> - 2 521 363,28</w:t>
            </w:r>
            <w:r w:rsidR="00000000" w:rsidRPr="00000000" w:rsidDel="00000000">
              <w:rPr>
                <w:sz w:val="24"/>
                <w:i w:val="1"/>
                <w:rtl w:val="0"/>
              </w:rPr>
              <w:t xml:space="preserve"> euro</w:t>
            </w:r>
            <w:r w:rsidR="00000000" w:rsidRPr="00000000" w:rsidDel="00000000">
              <w:rPr>
                <w:sz w:val="24"/>
                <w:rtl w:val="0"/>
              </w:rPr>
              <w:t xml:space="preserve"> (t.sk. ESF finansējumus 2 143 158,79 </w:t>
            </w:r>
            <w:r w:rsidR="00000000" w:rsidRPr="00000000" w:rsidDel="00000000">
              <w:rPr>
                <w:sz w:val="24"/>
                <w:i w:val="1"/>
                <w:rtl w:val="0"/>
              </w:rPr>
              <w:t xml:space="preserve">euro </w:t>
            </w:r>
            <w:r w:rsidR="00000000" w:rsidRPr="00000000" w:rsidDel="00000000">
              <w:rPr>
                <w:sz w:val="24"/>
                <w:rtl w:val="0"/>
              </w:rPr>
              <w:t xml:space="preserve">un valsts budžeta līdzfinansējums 378 204,49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2020.gadā</w:t>
            </w:r>
            <w:r w:rsidR="00000000" w:rsidRPr="00000000" w:rsidDel="00000000">
              <w:rPr>
                <w:sz w:val="24"/>
                <w:rtl w:val="0"/>
              </w:rPr>
              <w:t xml:space="preserve"> - 2 694 448,01  </w:t>
            </w:r>
            <w:r w:rsidR="00000000" w:rsidRPr="00000000" w:rsidDel="00000000">
              <w:rPr>
                <w:sz w:val="24"/>
                <w:i w:val="1"/>
                <w:rtl w:val="0"/>
              </w:rPr>
              <w:t xml:space="preserve">euro</w:t>
            </w:r>
            <w:r w:rsidR="00000000" w:rsidRPr="00000000" w:rsidDel="00000000">
              <w:rPr>
                <w:sz w:val="24"/>
                <w:rtl w:val="0"/>
              </w:rPr>
              <w:t xml:space="preserve"> (t.sk. ESF finansējumus 2 290 280,81 </w:t>
            </w:r>
            <w:r w:rsidR="00000000" w:rsidRPr="00000000" w:rsidDel="00000000">
              <w:rPr>
                <w:sz w:val="24"/>
                <w:i w:val="1"/>
                <w:rtl w:val="0"/>
              </w:rPr>
              <w:t xml:space="preserve">euro</w:t>
            </w:r>
            <w:r w:rsidR="00000000" w:rsidRPr="00000000" w:rsidDel="00000000">
              <w:rPr>
                <w:sz w:val="24"/>
                <w:rtl w:val="0"/>
              </w:rPr>
              <w:t xml:space="preserve"> un valsts budžeta līdzfinansējums  404 167,20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2021.gadā</w:t>
            </w:r>
            <w:r w:rsidR="00000000" w:rsidRPr="00000000" w:rsidDel="00000000">
              <w:rPr>
                <w:sz w:val="24"/>
                <w:rtl w:val="0"/>
              </w:rPr>
              <w:t xml:space="preserve"> - 3 384 491,03 </w:t>
            </w:r>
            <w:r w:rsidR="00000000" w:rsidRPr="00000000" w:rsidDel="00000000">
              <w:rPr>
                <w:sz w:val="24"/>
                <w:i w:val="1"/>
                <w:rtl w:val="0"/>
              </w:rPr>
              <w:t xml:space="preserve">euro</w:t>
            </w:r>
            <w:r w:rsidR="00000000" w:rsidRPr="00000000" w:rsidDel="00000000">
              <w:rPr>
                <w:sz w:val="24"/>
                <w:rtl w:val="0"/>
              </w:rPr>
              <w:t xml:space="preserve"> (t.sk. ESF finansējumus 2 876 817,38 </w:t>
            </w:r>
            <w:r w:rsidR="00000000" w:rsidRPr="00000000" w:rsidDel="00000000">
              <w:rPr>
                <w:sz w:val="24"/>
                <w:i w:val="1"/>
                <w:rtl w:val="0"/>
              </w:rPr>
              <w:t xml:space="preserve">euro</w:t>
            </w:r>
            <w:r w:rsidR="00000000" w:rsidRPr="00000000" w:rsidDel="00000000">
              <w:rPr>
                <w:sz w:val="24"/>
                <w:rtl w:val="0"/>
              </w:rPr>
              <w:t xml:space="preserve"> un valsts budžeta līdzfinansējums  507 673,65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2022.gadā</w:t>
            </w:r>
            <w:r w:rsidR="00000000" w:rsidRPr="00000000" w:rsidDel="00000000">
              <w:rPr>
                <w:sz w:val="24"/>
                <w:rtl w:val="0"/>
              </w:rPr>
              <w:t xml:space="preserve"> - 3 751 241,15 </w:t>
            </w:r>
            <w:r w:rsidR="00000000" w:rsidRPr="00000000" w:rsidDel="00000000">
              <w:rPr>
                <w:sz w:val="24"/>
                <w:i w:val="1"/>
                <w:rtl w:val="0"/>
              </w:rPr>
              <w:t xml:space="preserve">euro</w:t>
            </w:r>
            <w:r w:rsidR="00000000" w:rsidRPr="00000000" w:rsidDel="00000000">
              <w:rPr>
                <w:sz w:val="24"/>
                <w:rtl w:val="0"/>
              </w:rPr>
              <w:t xml:space="preserve"> (t.sk. ESF finansējumus  3 188 554,98 </w:t>
            </w:r>
            <w:r w:rsidR="00000000" w:rsidRPr="00000000" w:rsidDel="00000000">
              <w:rPr>
                <w:sz w:val="24"/>
                <w:i w:val="1"/>
                <w:rtl w:val="0"/>
              </w:rPr>
              <w:t xml:space="preserve">euro</w:t>
            </w:r>
            <w:r w:rsidR="00000000" w:rsidRPr="00000000" w:rsidDel="00000000">
              <w:rPr>
                <w:sz w:val="24"/>
                <w:rtl w:val="0"/>
              </w:rPr>
              <w:t xml:space="preserve"> un valsts budžeta līdzfinansējums  562 686,17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likumam “Par valsts budžetu 2023.gadam un budžeta ietvaru 2023., 2024. un 2025. gadam” Veselības ministrijas pamatbudžetā 2023. gadam SAM 9.2.5. plānotais finansējums ir 3 471 121 </w:t>
            </w:r>
            <w:r w:rsidR="00000000" w:rsidRPr="00000000" w:rsidDel="00000000">
              <w:rPr>
                <w:sz w:val="24"/>
                <w:i w:val="1"/>
                <w:rtl w:val="0"/>
              </w:rPr>
              <w:t xml:space="preserve">euro</w:t>
            </w:r>
            <w:r w:rsidR="00000000" w:rsidRPr="00000000" w:rsidDel="00000000">
              <w:rPr>
                <w:sz w:val="24"/>
                <w:rtl w:val="0"/>
              </w:rPr>
              <w:t xml:space="preserve">, bet, ņemot vērā noteikumu grozījumu projektā paredzēto SAM 9.2.5. kopējā finansējuma palielinājumu par 1 960 878 </w:t>
            </w:r>
            <w:r w:rsidR="00000000" w:rsidRPr="00000000" w:rsidDel="00000000">
              <w:rPr>
                <w:sz w:val="24"/>
                <w:i w:val="1"/>
                <w:rtl w:val="0"/>
              </w:rPr>
              <w:t xml:space="preserve">euro</w:t>
            </w:r>
            <w:r w:rsidR="00000000" w:rsidRPr="00000000" w:rsidDel="00000000">
              <w:rPr>
                <w:sz w:val="24"/>
                <w:rtl w:val="0"/>
              </w:rPr>
              <w:t xml:space="preserve"> un līdz 2023.gadam faktisko finansējuma apguvi, tad 2023. gadam SAM 9.2.5. projektam kopumā būs nepieciešami 5 431 999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Attiecīgi, Veselības ministrija normatīvajos aktos noteiktajā kārtībā pēc noteikumu projekta stāšanās spēkā veiks līdzekļu pārdali no SAM 9.2.3. projekta uz SAM 9.2.5. projektu 90 529 </w:t>
            </w:r>
            <w:r w:rsidR="00000000" w:rsidRPr="00000000" w:rsidDel="00000000">
              <w:rPr>
                <w:sz w:val="24"/>
                <w:i w:val="1"/>
                <w:rtl w:val="0"/>
              </w:rPr>
              <w:t xml:space="preserve">euro </w:t>
            </w:r>
            <w:r w:rsidR="00000000" w:rsidRPr="00000000" w:rsidDel="00000000">
              <w:rPr>
                <w:sz w:val="24"/>
                <w:rtl w:val="0"/>
              </w:rPr>
              <w:t xml:space="preserve">apmērā un sniegs priekšlikumu finansējuma pārdalei no 74.resora “Gadskārtējā valsts budžeta izpildes procesā pārdalāmais finansējums” 80.00.00 programmas “Nesadalītais finansējums Eiropas Savienības politiku instrumentu un pārējās ārvalstu finanšu palīdzības līdzfinansēto projektu un pasākumu īstenošanai”” par 1 870 349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Visus augstāk minētos budžeta ieņēmumus veido ESF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2014. gada 28. oktobra noteikumi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veikta finansējuma pārdale no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nepieciešami grozījumi Ministru kabineta 2014. gada 28. oktobra noteikumos Nr. 666 "Darbības programmas "Izaugsme un nodarbinātība" 9.2.3. specifiskā atbalsta mērķa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2014.gada 23.decembra noteikumi Nr.836 “Darbības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2016.gada 1.marta noteikumi Nr.126 “Darbības programmas "Izaugsme un nodarbinātība" 7.1.2. specifiskā atbalsta mērķa "Izveidot Darba tirgus apsteidzošo pārkārtojumu sistēmu, nodrošinot tās sasaisti ar Nodarbinātības barometru" 7.1.2.2. pasākuma "Darba tirgus apsteidzošo pārkārtojumu sistēmas ieviešana"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2016.gada 1.marta noteikumi Nr.127 “Darbības programmas "Izaugsme un nodarbinātība" 7.3.1. specifiskā atbalsta mērķa "Uzlabot darba drošību, it īpaši bīstamo nozaru uzņēmumos"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2014.gada 23.decembra noteikumi Nr. 835 “Darbības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2015.gada 11.augusta Nr.467 “Darbības programmas "Izaugsme un nodarbinātība" 9.1.1. specifiskā atbalsta mērķa "Palielināt sociālās atstumtības riskam pakļauto mērķa grupu, tostarp bezdarbnieku, tai skaitā nelabvēlīgākā situācijā esošu bezdarbnieku, iekļaušanos darba tirgū" 9.1.1.3. pasākuma "Atbalsts sociālajai uzņēmējdarbībai"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2016.gada 9.februāra noteikumi Nr.102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2019.gada 17.decembra noteikumi Nr.686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2015.gada 6.oktobra noteikumi Nr.575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2015.gada 16.jūnija noteikumi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2016.gada 9.februāra noteikumi Nr.91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Ministru kabineta  2018.gada 22.maija noteikumi Nr.291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9.2.2.3. pasākuma "Sabiedrībā balstītu sociālo pakalpojumu sniegšana"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nodrošina ātrāku un kvalitatīvāku SAM 9.2.5. mērķu sasniegšanu un pakalpojumu pieejamību sabiedrības interesēs un tam nav ietekmes uz sabiedrības interesēm un pienākumiem, līdz ar to nav nepieciešams organizēt sabiedrības informēšanas pasākumus saistībā ar šī projekta izstrādi.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Kompensāciju piešķiršana ārstniecības personām nodrošinās papildus cilvēkresursu piesaisti veselības aprūpes nozarei, tādējādi uzlabojot iedzīvotāju pieejamību ārstniecības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23-TA-2554</w:t>
    </w:r>
    <w:r>
      <w:br/>
    </w:r>
    <w:r w:rsidR="00000000" w:rsidRPr="00000000" w:rsidDel="00000000">
      <w:rPr>
        <w:rtl w:val="0"/>
      </w:rPr>
      <w:t xml:space="preserve">Izdrukāts 29.07.2026. 22.18 - 3.0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23-TA-2554</w:t>
    </w:r>
    <w:r>
      <w:br/>
    </w:r>
    <w:r w:rsidR="00000000" w:rsidRPr="00000000" w:rsidDel="00000000">
      <w:rPr>
        <w:rtl w:val="0"/>
      </w:rPr>
      <w:t xml:space="preserve">Izdrukāts 29.07.2026. 22.18 - 3.0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anotācija_(ex_ante)_23-TA-2554.docx</dc:title>
</cp:coreProperties>
</file>

<file path=docProps/custom.xml><?xml version="1.0" encoding="utf-8"?>
<Properties xmlns="http://schemas.openxmlformats.org/officeDocument/2006/custom-properties" xmlns:vt="http://schemas.openxmlformats.org/officeDocument/2006/docPropsVTypes"/>
</file>