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nekustamā īpašuma "Doņi" Skultes pagastā, Limbažu novadā, daļas pirkšanu projekta "Eiropas standarta platuma 1435 mm dzelzceļa līnijas izbūve "Rail Baltica" koridorā caur Igauniju, Latviju un Lietuvu" īstenošanai"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vajadzībām nepieciešamā nekustamā īpašuma atsavināšanas likuma (turpmāk – Likums) 9. panta pirmā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projekta "Eiropas standarta platuma 1435 mm dzelzceļa līnijas izbūve "Rail Baltica" koridorā caur Igauniju, Latviju un Lietuvu” (turpmāk – Rail Baltica projekts) īstenošanai no privātpersonām atsavināt nekustamā īpašuma "Doņi" (nekustamā īpašuma kadastra Nr. 6676 015 0118), sastāvā esošās zemes vienības (zemes vienības kadastra apzīmējums 6676 015 0118) daļu 3,2059 ha platībā (platība var tikt precizēta zemes kadastrālās uzmērīšanas procesā) - Skultes pagastā, Limbažu novadā.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Rail Baltica projektu, nepieciešams atsavināt īpašniekam piederoša nekustamā īpašuma "Doņi" (nekustamā īpašuma kadastra Nr. 6676 015 0118) (turpmāk – Nekustamais īpašums) sastāvā esošās zemes vienības (zemes vienības kadastra apzīmējums 6676 015 0118) (turpmāk –  Zemes vienība) daļu 3,2059 ha platībā (turpmāk – Nekustamā īpašuma daļa) (platība var tikt precizēta zemes kadastrālās uzmērīšanas procesā)- Skultes pagastā, Limbažu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īstenošanai paredzētā darbība, nosakot dzelzceļa līnijas trases novietojumu Latvijas teritorijā, akceptēta ar Ministru kabineta 2016. gada 24. augusta rīkojumu Nr. 467 "Par Eiropas standarta platuma publiskās lietošanas dzelzceļa infrastruktūras līnijas Rail Baltica būvniecībai paredzētās darbības akceptu". Ar Ministru kabineta 2016. gada 24. augusta rīkojumu Nr. 468 "Par nacionālo interešu objekta statusa noteikšanu Eiropas standarta platuma publiskās lietošanas dzelzceļa infrastruktūrai Rail Baltica" noteikts nacionālo interešu objekta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pilnsabiedrības "RB Latvija" veiktās izpētes "Eiropas standarta platuma dzelzceļa līnijas Rail Baltica Latvijas posma detalizēta tehniskā izpēte un ietekmes uz vidi novērtējums" tehniskajiem risinājumiem un to detalizāciju būvprojektā Rail Baltica trases robeža skar Nekustamā īpašuma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īstenošanai nepieciešams atsavināt Nekustamā īpašuma daļu – zemes vienības ar kadastra apzīmējumu 6676 015 0118 daļu aptuveni 3,2059 ha kopplatībā. Zemes vienības daļa 2,5105 ha platībā nepieciešama Rail Baltica projekta dzelzceļa infrastruktūras publiskās lietošanas dzelzceļa infrastruktūras nodalījuma joslas izbūvei un Rail Baltica infrastruktūras apkopes punkta izbūvei. Zemes vienības daļa 0,6945 ha platībā nepieciešama Rail Baltica projekta pašvaldības nozīmes ceļa izbūvei.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tiek atsavināta publiskās lietošanas dzelzceļa transporta infrastruktūras projekta attīstībai un atbilstoši akciju sabiedrības RB Rail AS (turpmāk – RB Rail AS) sniegtajai informācijai par būvprojekta tehniskajiem risinājumiem un projektēto autoceļu nozīmi, atsavināšana ir vienīgais veids šī mērķa sasniegšanai, ievērojot Dzelzceļa likuma 15. panta pirmā daļā noteikto, ka zeme valsts publiskās lietošanas dzelzceļa infrastruktūras zemes nodalījuma joslā ir valsts īpašums, un likuma "Par autoceļiem" 4. panta regulējumu.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ierakstīts Vidzemes rajona tiesas Skultes pagasta zemesgrāmatas nodalījumā Nr. 100000062084. Īpašuma tiesības uz Nekustamo īpašumu nostiprinātas divām fiziskām personām (turpmāk – Nekustamā īpašuma īpašnieki), katrai ½ domājamās daļas apmērā. Nekustamā īpašuma īpašnieki ir nepilngadīgas personas. Saskaņā ar Limbažu novada bāriņtiesas 2025. gada 31. jūlija vēstulē Nr.1.11.2/1106 sniegto informāciju, tās pārvaldībā atrodas administratīvā lieta Nr.2.11/34-2022 un Nekustamā īpašuma īpašnieku mantu pārvalda viņu likumiskā aizbildne – māte (turpmāk – Nekustamā īpašuma īpašnieku pārstāve).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sastāv no četrām zemes vienībām: 1) zemes vienības (zemes vienības kadastra apzīmējums 6676 015 0118) 4,4000 ha platībā un neatsavināmajām zemes vienībām: 2) zemes vienības (zemes vienības kadastra apzīmējums 6676 015 0131) 1,7000 ha platībā; 3) zemes vienības (zemes vienības kadastra apzīmējums 6676 015 0160) 0,2000 ha platībā; 4) zemes vienības (zemes vienības kadastra apzīmējums 6676 015 0161) 0,2000 ha platībā. Nekustamā īpašuma daļa nav apbūvēta.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Nekustamajam īpašumam Zemesgrāmatā nav reģistrētas hipotēkas vai ķīlas tiesības, nav reģistrētas piedziņas atzīmes, nomas un apbūves tiesības. Nekustamais īpašums apgrūtināts ar lietu tiesībām atzīmes veidā: 1) pašvaldības ceļa aizsargjosla; 2) 220 kV elektrisko tīklu gaisvadu līnijas 0.10km/20m aizsargjosla – 0,2 ha; 3) 0.4 kV elektrisko tīklu gaisvadu līnijas 0.03km/20m aizsargjosla – 0,1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kadastra informācijas sistēmas datiem (turpmāk – Kadastra informācijas sistēma) datiem, zemes vienības (zemes vienības kadastra apzīmējums 6676 015 0118), kuras daļa tiek atsavināta, platība ir 4,4000 ha, tās lietošanas mērķis "Zeme, uz kuras galvenā saimnieciskā darbība ir lauksaimniecība". Platības sadalījums pa lietošanas veidiem: Lauksaimniecībā izmantojamās zemes platība – 4,4000 ha. Zemes vienībai reģistrēti apgrūtinājums – ekspluatācijas aizsargjoslas teritorija gar drenām un atklātiem grāvjiem – 1,4022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likumā noteiktajam, lai ievērotu ar attiecīgās aizsargjoslas veidu noteiktos ierobežojumus un aizsargātu objektus, pēc Nekustamā īpašuma atsavināšanas attiecībā uz tā turpmāko izmantošanu būs ievērojami normatīvajos aktos noteiktie ierobežojumi un Rail Baltica projekta īstenošanai nepieciešamo būvdarbu izpildē būs ievērojami vispārējie un speciālie būvnoteikumi, kas noteic pienākumu pie būvdarbu ieceres dokumentācijas izstrādes saņemt atbildīgo institūciju (valsts institūciju) un inženiertīklu īpašnieku tehniskos noteikumus, tai skaitā arī vietējās pašvaldības saskaņojumu, ja to paredz saistošie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 vienība ir apgrūtinātas ar ekspluatācijas aizsargjoslu gar drenām un atklātiem grāvjiem, saskaņā ar Aizsargjoslu likuma normām par darbības ierobežojumiem būvdarbi šāda veida teritorijās nav aizliegti, bet to veikšanai ir nepieciešams saņemt saskaņojumu no atbildīgās valsts iestādes vai arī no aizsargjoslas izveidotāja – attiecīgā objekta īpašnieka vai valdītāja.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secināms, ka zemes vienībai ar kadastra apzīmējumu 6676 015 0118 noteiktais apgrūtinājums ietekmēs Rail Baltica projekta ietvaros veicamos būvdarbus, paredzot papildus nosacījumu iekļaušanu būvdarbu risinājumos un to izpildes ievērošanu būvdarbu procesa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Nodalot Rail Baltica projektam nepieciešamās Zemes vienības daļu aptuveni 3,2059 ha kopplatībā, atlikumā veidojas Zemes vienības daļa – 1,1941 ha platībā. Limbažu novada pašvaldības 2025. gada 15. maija atzinumā Nr. 8.2/25/508 ir norādīts, ka atlikušās zemes vienības (zemes vienības kadastra apzīmējums 6676 015 0118) daļa 1,1941 ha platībā atbilstoši tās platībai, apgrūtinājumiem, konfigurācijai un citiem apstākļiem, turpmāk ir izmantojama patstāvīgi, atbilstoši pašvaldības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īpašnieku pārstāve ir pieteikusi prasījumu par esošās meliorācijas sistēmas funkcionēšanas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9. pantu un Ministru kabineta 2011. gada 15. marta noteikumu Nr. 204 "Kārtība, kādā nosaka taisnīgu atlīdzību par sabiedrības vajadzībām atsavināmo nekustamo īpašumu, kā arī aprēķina atlīdzības apmēru par servitūta tiesību izlietošanu un to izmaksā nekustamā īpašuma īpašniekam" (turpmāk – Ministru kabineta noteikumi) 36.1. apakšpunktu, Satiksmes ministrija ar 2025. gada  9.decembra lēmumu Nr.03.1-14/3837 un ar 2025. gada 9.decembra lēmumu Nr.03.1-14/3838  apstiprināja atlīdzības apmēru par nekustamā īpašuma "Doņi" (kadastra Nr. 6676 015 0118) zemes vienības (zemes vienības kadastra apzīmējums 6676 015 0118) daļas 3,2059 ha platībā Skultes pagastā, Limbažu novadā, atsavināšanu, kas sastāv no Nekustamā īpašuma daļas tirgus vērtības 24 044,25 EUR (divdesmit četri tūkstoši četrdesmit četri euro un 25 centi) jeb 0,75 EUR par vienu zemes kvadrātmetru;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nolēma  atlīdzināt zaudējumus – zemes vienības (zemes vienības kadastra apzīmējums 6676 015 0118) atlikušās (neatsavināmās) daļas 1,1941 ha platībā vērtības samazinājumu 119,41 EUR (viens simts deviņpadsmit euro un 41 cents) jeb 0,01 EUR par vienu zemes kvadrātmetru.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noteikšanas komisija noteica, ka lēmuma 1. punktā norādītais atlīdzības apmērs precizējams, piemērojot viena zemes kvadrātmetra tirgus vērtību un vērtības samazinājumu par atlikušās (neatsavināmās) daļas vienu zemes kvadrātmetru, ja Nekustamā īpašuma sastāvā esošās zemes vienības (zemes vienības kadastra apzīmējums 6676 015 0118) kadastrālās uzmērīšanas rezultātā, realizējot zemes ierīcības projektu, mainās zemes vienības atsavināmās un/vai atlikušās (neatsavināmās) daļas platība.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apstiprina taisnīgas atlīdzības par Nekustamā īpašuma daļas atsavināšanu kopējo summu 24 163,66 EUR (divdesmit četri tūkstoši viens simts sešdesmit trīs euro un 66 centi)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apmērs tika noteikts proporcionāli katram Kopīpašniekam piederošajām 1/2 domājamām daļām 12081,83 EUR (divpadsmit tūkstoši astoņdesmit viens euro un 83 centi).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īpašnieku pārstāve par prasījumu par esošās meliorācijas sistēmas funkcionēšanas nodrošināšanu tika informēta, ka saskaņā ar akciju sabiedrības "RB Rail AS", kas ir atbildīga par Rail Baltica trases projektēšanu, sniegto informāciju, Rail Baltica projekta ietvaros meliorācijas sistēmas darbība nodrošināma atbilstoši sabiedrības ar ierobežotu atbildību "Zemkopības ministrijas nekustamie īpašumi" izdotajiem tehniskajiem noteikumiem, kuri paredz, ka meliorācijas sistēmas darbība nedrīkst tikt pasliktināta vai traucēta. Projektējot un pārbūvējot esošo meliorācijas sistēmu, par projektēšanu atbildīgā un par būvdarbiem atbildīgā institūcija nodrošinās atlikušajā (neatsavināmajā) zemes vienības ar kadastra apzīmējumu 6676 015 0118 daļā 1,1941 ha platībā esošās likumīgi izbūvētās meliorācijas sistēmu funkcionalitātes saglabāšanu un to darbības nepasliktināšanu.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Nekustamā īpašuma īpašnieku pārstāves ir saņemta mutiska piekrišana Nekustamā īpašuma daļas atsavināšanai un atlīdzības apmēram. Limbažu novada bāriņtiesa 2025. gada 10. novembra vēstulē Nr.1.10.2/1523 apliecina, ka bāriņtiesa ir iepazinusies ar Nekustamā īpašuma daļas vērtējumu un piekrīt aprēķinātajai atlīdzībai par Nekustamā īpašuma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27. panta pirmajā un otrajā daļā noteikto Nekustamā īpašuma īpašniekiem ir tiesības apstrīdēt Satiksmes ministrijas noteikto atlīdzības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Nekustamā īpašuma daļas atsavināšanas Satiksmes ministrija normatīvajos aktos noteiktajā kārtībā nostiprinās īpašuma tiesības uz Nekustamā īpašuma daļu zemesgrāmatā uz valsts vārda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Dzelzceļa likuma pārejas noteikumu 53. punktu Satiksmes ministrija atsavināto Nekustamā īpašuma daļu nodos Rail Baltica projekta īstenotājam pārvaldīšanā tā pienācīgai apsaimniekošanai līdz būvdarbu uzsākšanai.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īstenošanas ietvaros pēc būvdarbu pabeigšanas un inženierbūves nodošanas ekspluatācijā plānots attiecīgo izveidoto nekustamo īpašumu – zemes vienību un uz tās izbūvēto pašvaldības nozīmes autoceļu – nodot pašvaldības īpašumā. Satiksmes ministrija šobrīd strādā pie risinājuma (attiecīgu grozījumu normatīvajos aktos un/ vai informatīvā ziņojuma sagatavošana un iesniegšana izskatīšanai valdībā par esošo situāciju), lai nākotnē pēc pašvaldības nozīmes ceļa izbūves šāda veida ceļš (autoceļš) ar visiem tā kompleksā ietilpstošajiem elementiem būtu nododams pašvaldības īpašumā, jo, ievērojot Publiskas personas mantas atsavināšanas likuma 42. panta pirmās daļas un likuma "Par autoceļiem" 4.panta trešās daļas tiesisko regulējumu, pašvaldību nozīmes ceļi un to zemes, tai skaitā ceļu zemes nodalījuma joslas, ir attiecīgo pašvaldību īpašums. Likuma "Par autoceļiem" 4. panta pirmā daļa noteic, ka valsts autoceļi un to zemes, tai skaitā ceļu zemes nodalījuma joslas, ar visām šo autoceļu kompleksā ietilpstošajām būvēm ir Latvijas Republikas īpašums.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atsavināt nekustamā īpašuma "Doņi" Skultes pagastā, Limbažu novadā kadastra Nr. 6676 015 0118 (nekustamā īpašuma kadastra Nr. 6676 015 0118) sastāvā esošās zemes vienības (zemes vienības kadastra apzīmējums 6676 015 0118) daļu 3,2059 ha kopplatībā (platība var tikt precizēta zemes kadastrālās uzmērīšanas procesā).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tiek atsavināta transporta infrastruktūras attīstībai un atsavināšana ir vienīgais veids šī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15. panta pirmā daļa noteic, ka zeme valsts publiskās lietošanas dzelzceļa infrastruktūras zemes nodalījuma joslā ir valsts īpašums, savukārt likuma "Par autoceļiem" 4. panta trešā daļa noteic, ka pašvaldību ceļi un to zemes, tai skaitā ceļu zemes nodalījuma joslas, ir attiecīgo pašvaldību īpašums.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Taisnīga atlīdzība par Nekustamā īpašuma daļu aprēķināta un apstiprināta, ievērojot normatīvajos aktos noteikto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daļas nepieciešamība sabiedrības vajadzībām konstatēta Rail Baltica projekta īstenošanas ietvaros izstrādātajos detalizētajos tehniskajos risinājumos būvprojektā.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w:t>
      </w:r>
      <w:r w:rsidR="00000000" w:rsidRPr="00000000" w:rsidDel="00000000">
        <w:rPr>
          <w:rtl w:val="0"/>
        </w:rPr>
        <w:t xml:space="preserve">Rīkojuma projektā risinātie jautājumi tiešā veidā skar Nekustamā īpašuma īpašniekus, kuriem piederošā Nekustamā īpašuma daļa atsavināma sabiedrības vajadzībām.</w:t>
      </w:r>
      <w:r w:rsidR="00000000" w:rsidRPr="00000000" w:rsidDel="00000000">
        <w:rPr>
          <w:rtl w:val="0"/>
        </w:rPr>
        <w:t xml:space="preserve">Rīkojuma projekts netiešā veidā skar Rail Baltica projekta ietvaros pārbūvējamās un jaunizbūvējamās publiskās lietošanas transporta infrastruktūras lietotājus.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w:t>
      </w:r>
      <w:r w:rsidR="00000000" w:rsidRPr="00000000" w:rsidDel="00000000">
        <w:rPr>
          <w:rtl w:val="0"/>
        </w:rPr>
        <w:t xml:space="preserve">Rīkojuma projekts netiešā veidā skar Rail Baltica projekta ietvaros pārbūvējamās un jaunizbūvējamās publiskās lietošanas transporta infrastruktūras lietotājus, piemēram, pārvadātājus.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 Rail Baltica projekta ietvaros īstenojamie transporta infrastruktūras uzlabojumi un jaunas izbūves veicinās attiecīgā reģiona un valsts ekonomisko izaugsmi.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daļa ir nepieciešama transporta infrastruktūras attīstībai – Rail Baltica projekta īstenošanai, kas labvēlīgi ietekmēs citas tautsaimniecības nozares, radot iespējas palielināt eksporta apjomu un ātrumu.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uzņēmējdarbības vidi,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mazās un vidējās uzņēmējdarbības attīstībai.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konkurences attīstībai gan Latvijā, gan ārpus tās, ņemot vērā Rail Baltica projekta pārnacionālo nozīmi.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tautsaimniecību kā valsts saimniecības nozari, tostarp nodarbinātību un darbaspēka migrācijas iespējas,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kas saistīti ar Nekustamā īpašuma sadalīšanu un pirkšanu un īpašuma tiesību nostiprināšanu zemesgrāmatā, tiks segti no finansēšanas līgumā, kas noslēgts 2024. gada 18. oktobrī starp RB Rail AS un Eiropas Klimata, infrastruktūras un vides izpildaģentūru, par līdzfinansējumu triju Baltijas valstu ātrgaitas dzelzceļa līnijas Rail Baltica projekta attīstībai paredzētajiem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15.oktobra noteikumu Nr.639 "Sabiedrības līdzdalības kārtība attīstības plānošanas procesā" 4.punktam sabiedrības līdzdalības kārtība ir piemērojama attīstības plānošanas dokumentu projektu, kā arī tiesību aktu projektu izstrādē un citās sabiedrībai nozīmīgās iniciatīvās un procesos, it īpaši reformu izstrādes un īstenošanas procesā un publiskā finansējuma plānošanā, nodrošinot sabiedrības pārstāvjiem iespējas iegūt informāciju un sniegt priekšlikumus par reformu vai publiskā finansējuma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neatbilst minētajiem kritērijiem, jo nav saistīts ar reformu izstrādi un tā īstenošanas procesu, vai publiskā finansējuma plānošanu, sabiedrības līdzdalības kārtība projekta izstrādē netiek piemērota.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Satiksmes ministrija un SIA "Eiropas Dzelzceļa līnijas".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"Eiropas dzelzceļa 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Limbažu novada bāriņtiesa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Uzturot un veicot dzelzceļa un autoceļu attīstību,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Izstrādes procesā izmantoto dokumentu, kas satur personas datus, apstrādes mērķis ir nodrošināt pilnvērtīgu Rīkojuma projekta par nekustamā īpašuma atsavināšanu atbilstības izvērtēšanu gan normatīvajiem aktiem, gan dokumentiem, tādējādi nodrošinot, ka tiek aizsargātas visu nekustamā īpašuma atsavināšanā iesaistīto pušu tiesības. Dokumenti, kas satur personas datus, ir paredzēti šauram subjektu lokam – noteiktajiem saskaņošanas dalībniekiem, kas veic Rīkojuma projekta un anotācijas vērtēšanu.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25-TA-2996</w:t>
    </w:r>
    <w:r>
      <w:br/>
    </w:r>
    <w:r w:rsidR="00000000" w:rsidRPr="00000000" w:rsidDel="00000000">
      <w:rPr>
        <w:rtl w:val="0"/>
      </w:rPr>
      <w:t xml:space="preserve">Izdrukāts 29.07.2026. 23.11 - 2.0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25-TA-2996</w:t>
    </w:r>
    <w:r>
      <w:br/>
    </w:r>
    <w:r w:rsidR="00000000" w:rsidRPr="00000000" w:rsidDel="00000000">
      <w:rPr>
        <w:rtl w:val="0"/>
      </w:rPr>
      <w:t xml:space="preserve">Izdrukāts 29.07.2026. 23.11 - 2.0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anotācija_(ex_ante)_25-TA-2996.docx</dc:title>
</cp:coreProperties>
</file>

<file path=docProps/custom.xml><?xml version="1.0" encoding="utf-8"?>
<Properties xmlns="http://schemas.openxmlformats.org/officeDocument/2006/custom-properties" xmlns:vt="http://schemas.openxmlformats.org/officeDocument/2006/docPropsVTypes"/>
</file>