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"Līvandes" Nīcas pagastā, Dienvidkurzemes novadā, daļas pirkšanu gājēju un velosipēdu ceļa būvniecības projekta īstenošanai gar valsts galveno autoceļu A11 "Liepāja–Lietuvas robeža (Rucava)" maršrutā Liepāja–Skatre–Bernāti"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kas nepieciešama transporta infrastruktūras attīstībai – gājēju un velosipēdu ceļa būvniecības projekta īstenošanai gar valsts galveno autoceļu A11 “Liepāja-Lietuvas robeža (Rucava)” maršrutā Liepāja-Skatre-Bernāti.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velosipēdu ceļa būvniecības projekta īstenošanai gar valsts galveno autoceļu A11 “Liepāja-Lietuvas robeža (Rucava)” maršrutā Liepāja-Skatre-Bernāti nepieciešams no nekustamo īpašumu īpašnieka atsavināt nekustamā īpašuma “Līvandes” (nekustamā īpašuma kadastra Nr. 6478 007 0121) sastāvā esošās zemes vienības (zemes vienības kadastra apzīmējums 6478 007 0121) daļu 0,0134 ha platībā (pēc kadastrālās uzmērīšanas platība var tikt precizēta)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“2.3. Satiksmes organizācija un satiksmes drošība” apakšprogrammai 2.3.4. “Gājēju un velosipēdistu ceļu izbūve” finansēšanas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paredzētas aktivitātes ceļu satiksmes drošības uzlabošanai un mikromobilitātei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“Līvandes” (nekustamā īpašuma kadastra Nr. 6478 007 0121) ir ierakstīts Kurzemes rajona tiesas Nīcas pagasta zemesgrāmatas nodalījumā Nr. 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“Līvandes” (nekustamā īpašuma kadastra Nr. 6478 007 0121) zemes vienībai ar kadastra apzīmējumu 6478 007 0121 nav noteiktu apgrūtinājumu. Zemes ierīcības projekta īstenošanas ietvaros atsavināmajā nekustamā īpašuma daļā tiks noteikti atbilstošie apgrūtinājumi un precīzi to parametri. Atbilstoši Aizsargjoslu likumā un citos normatīvajos aktos noteiktajam ievērojami noteiktie aprobežojumi attiecīgajā aizsargjoslā.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sniedzis atbildi par to, vai piekrīt nekustamā īpašuma “Līvandes” (nekustamā īpašuma kadastra Nr. 6478 007 0121) sastāvā esošās zemes vienības (zemes vienības kadastra apzīmējums 6478 007 0121) daļas 0,0134 ha platībā (pēc kadastrālās uzmērīšanas platība var tikt precizēta) Nīcas pagastā, Dienvidkurzemes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15. aprīļa lēmumu Nr. 03.1-14/1477 apstiprināja taisnīgas atlīdzības apmēru par nekustamā īpašuma “Līvandes” (nekustamā īpašuma kadastra Nr. 6478 007 0121) sastāvā esošās zemes vienības (zemes vienības kadastra apzīmējums 6478 007 0121) daļu 0,0134 ha platībā (pēc kadastrālās uzmērīšanas platība var tikt precizēta) Nīcas pagastā, Dienvidkurzemes novadā, nosakot to 245,22 EUR (1,93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bija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sagatavošana uz VSIA “Latvijas valsts ceļi” vēstuli – 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 pievienojuma izvērtējums un tehniski ekonomiskais pamatojums (SIA “XREF PROJEKTS”) – 1500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kas saistītas ar tiesvedību par servitūta izveidošanu caur blakus esošo nekustamo īpašumu (t.sk. advokāta pakalpojumi, jurista pakalpojumi, nodevas) – kopā 1100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kas pēc īpašnieka viedokļa saistībā ar atsavināšanu, kas radīsies atsavinot īpašuma daļu gar autoceļu A11, zaudējot piekļuvi īpašumam – summa nav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prasītos zaudējums tika konstatēts, ka tie nav saistīti ar sabiedrības vajadzībām nepieciešamā nekustamā īpašuma atsavināšanu un ir noraidāmi. Nekustamo īpašumu “Līvandes” (nekustamā īpašuma kadastra Nr. 6478 007 01) īpašnieks iegādājās 2021. gada novembrī, zinot par īpašuma sevišķajiem apstākļiem, tajā skaitā par piekļuves neesamību un tieša pievienojuma pie valsts galvenā autoceļa A11 “Liepāja-Lietuvas robeža (Rucava)” neesamību. Pievienojumu izveidošanas kārtību nosaka Ministru kabineta 2008. gada 7. jūlija noteikumi Nr. 505 “Noteikumi par pašvaldību, komersantu un māju ceļu pievienošanu valsts autoceļiem”. Pievienojums no valsts galvenā autoceļa A11 “Liepāja-Lietuvas robeža (Rucava)” arī šobrīd nav iespējams, jo starp īpašumu un autoceļu ir grāvis, kā arī tas apdraudētu satiksmes drošību. Arī pēc gājēju un velosipēdu ceļa būvniecības projekta īstenošanas tas nebūs iespējams, jo projekta risinājumi paredz saglabāt ūdens atvades sistēmu ar vaļējiem grāvjiem. Nekustamā īpašuma īpašniekam tika sniegta un ir pieejama informācija par iespējamajiem risinājumiem piekļuves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“Līvandes” (nekustamā īpašuma kadastra Nr. 6478 007 0121) sastāvā esošās zemes vienības (zemes vienības kadastra apzīmējums 6478 007 0121) daļu 0,0134 ha platībā (pēc kadastrālās uzmērīšanas platība var tikt precizēta) Nīcas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galvenā autoceļa A11 “Liepāja-Lietuvas robeža (Rucava)”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A11 “Liepāja-Lietuvas robeža (Rucava)”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24-TA-966</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24-TA-966</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anotācija_(ex_ante)_24-TA-966.docx</dc:title>
</cp:coreProperties>
</file>

<file path=docProps/custom.xml><?xml version="1.0" encoding="utf-8"?>
<Properties xmlns="http://schemas.openxmlformats.org/officeDocument/2006/custom-properties" xmlns:vt="http://schemas.openxmlformats.org/officeDocument/2006/docPropsVTypes"/>
</file>