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"Zemgaļi"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nekustamā īpašuma "Zemgaļi" (nekustamā īpašuma kadastra Nr. 6672 004 0122) daļu - zemes vienības (zemes vienības kadastra apzīmējums 6672 004 0382) daļu 8,1317 ha platībā (pēc kadastrālās uzmērīšanas platība var tikt precizēta) - Salacgrīvas pagastā, Limbažu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"Zemgaļi" (nekustamā īpašuma kadastra Nr. 6672 004 0122) Salacgrīvas pagastā, Limbažu novadā (turpmāk – Nekustamais īpašums), sastāvā esošās zemes vienības (zemes vienības kadastra apzīmējums 6672 004 0382) ar platību 13,5 ha (turpmāk – Zemes vienība)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ieceres tehniskajiem risinājumiem būvatļaujā Nr. BIS-BL-379867-281 "Ātrgaitas dzelzceļa "Rail Baltica" DS3 posma "Igaunijas/ Latvijas robeža – Vangaži" apakšposms DPS1", būvatļauja Nr. 2, Rail Baltica projekta īstenošanai nepieciešams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daļu aptuveni 1,6164 ha platībā, kas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daļu aptuveni 4,9685 ha platībā, kas nepieciešama Rail Baltica projekta saistītās infrastruktūras (pašvaldības ceļa)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atlikušo Zemes vienības daļu aptuveni 1,5468 ha platībā, kas nav nepieciešama Rail Baltica izbūvei, bet ir atsavināma, ievērojot Atsavināšanas likuma 6. panta pirmās daļas tiesisko regulējumu un Nekustamā īpašuma īpašnieka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Atsavināšanas likuma 18. panta pirmo daļu sabiedrība ar ierobežotu atbildību “Eiropas dzelzceļa līnijas” (turpmāk - Institūcija) 2023. gada 30. novembrī atbilstoši Atsavināšanas likuma 18. pantam nosūtīja Īpašniekam paziņojumu Nr. 2.3.N/2023-3851 "Paziņojums par nekustamā īpašuma "Zemgaļi" Salacgrīvas pagastā, Limbažu novadā, kadastra Nr. 66720040122, daļas atsavināšanas nepieciešamību sabiedrības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 izvērtēja ar lietas faktiskajiem apstākļiem saistīto dokumentāciju un konstatēja šādus būtiskus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zemes vienība (zemes vienības kadastra apzīmējums 66720010118) 32,9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zemes vienība (zemes vienības kadastra apzīmējums 66720040382) 13,5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būves: dzīvojamā māja (būves kadastra apzīmējums 66720040122001) un trīs palīgēkas (būves kadastra apzīmējums 66720040122002, 66720040122003, 66720040122004). Apraksts par būvēm ir sniegts atbilstoši Nekustamā īpašuma valsts kadastra informācijas sistēmas (turpmāk – Kadastrs)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(sakaru tornis) (būves kadastra apzīmējums 66720040122006) dabā neeksistē un nav reģistrēta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Rail Baltica projekta risinājumi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Vidzemes rajona tiesas Salacgrīvas pagasta zemesgrāmatas nodalījumā Nr. 409 un īpašuma tiesības uz to ir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Nekustamā īpašuma zemesgrāmatas nodalījumā Nr. 409 III daļas 1. iedaļā, pamatojoties uz 2020. gada 30. novembra pirkuma līgumu, ir nostiprināts ceļa reālservitūts par labu nekustamajam īpašumam "LMT sakari" Salacgrīvas pagastā, Limbažu novadā (ieraksts Nr. 4.1. un Nr. 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18. pantu 2024. gada 16. janvārī Institūcija ar paziņojumu Nr. 2.3.N/2024-200 uzsāka nekustamā īpašuma "LMT sakari" Salacgrīvas pagastā, Limbažu novadā, kadastra Nr. 66720040384 - zemes vienības ar kadastra apzīmējumu 66720040383 visā tās platībā - 0,06 ha, atsavināšanu sabiedrības vajadzībām - Rail Baltica projekta īstenošanas vajadzībām. Uz šo īpašumu veidojošās zemes vienības bija plānota būves (sakaru tornis) (būves kadastra apzīmējums 66720040122006)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saskaņā ar Civillikuma 1237. pantu ceļa reālservitūts būs izbeidzams ar tiesību un pienākumu sakritumu vienā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Kadastrā reģistrētā informācija par Zemes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 ekspluatācijas aizsargjoslas teritorija gar pazemes elektronisko sakaru tīklu līniju un kabeļu kanalizāciju - 0,0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 ekspluatācijas aizsargjoslas teritorija gar pazemes elektronisko sakaru tīklu līniju un kabeļu kanalizāciju - 0,0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2.4.1.3. ekspluatācijas aizsargjoslas teritorija gar elektronisko sakaru tīklu gaisvadu līniju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2.4.1.4. ekspluatācijas aizsargjoslas teritorija gar elektrisko tīklu gaisvadu līniju ārpus pilsētām un ciemiem ar nominālo spriegumu līdz 20 kilovoltiem - 1,4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2.4.1.5. ekspluatācijas aizsargjoslas teritorija gar elektrisko tīklu kabeļu līniju - 0,0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2.4.1.6. ekspluatācijas aizsargjoslas teritorija ap elektrisko tīklu transformatoru apakšstaciju - 0,0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2.4.1.7. ekspluatācijas aizsargjoslas teritorija gar valsts vietējiem un pašvaldību autoceļiem lauku apvidos - 1,1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2.4.1.8. biosfēras rezervāta ainavu aizsardzības zonas teritorija - 13,5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tostarp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atsavināmā daļa ir apgrūtināta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Nekustamā īpašuma atsavināmajai daļai noteiktie apgrūtinājumi ietekmēs Rail Baltica projekta ietvaros veicamos būvdarbus veidā, kas paredz papildus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Kadastrā Zemes vienībai reģistrēts nekustamā īpašuma lietošanas mērķis - Zeme, uz kuras galvenā saimnieciskā darbība ir lauksaimniecība (kods 0101) 13,5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Kadastrā Zemes vienībai reģistrēts šāds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2.4.3.1. lauksaimniecībā izmantojamās zemes platība (t.sk. aramzemes platība un augļu dārzu platība) – 12,8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 zem ēkām – 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 zem ceļiem – 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pārējās zemes platība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Nekustamā īpašuma atlikusī (neatsavināmā)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(atsavināmo) Zemes vienības daļu 6,5849 ha platībā, ko veido Zemes vienības daļa 1,6164 ha platībā (Rail Baltica projekta dzelzceļa infrastruktūras publiskās lietošanas dzelzceļa infrastruktūras nodalījuma joslā izbūvei) un 4,9685 ha platībā (Rail Baltica projekta saistītās infrastruktūras (pašvaldības ceļa) izbūvei), atlikumā veidojas divas Zemes vienības daļas aptuveni 1,5468 ha un 5,3683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2023. gada 9. novembra atzinumam Nr. 8.2/23/1410 Zemes vienība saskaņā ar pašvaldības teritorijas plānojumu atrodas funkcionālajā zonā Lauksaimniecības teritorija (L), kurā minimālā jaunveidojamā zemesgabala platība noteikta 2 ha. Līdz ar to Zemes vienības daļa aptuveni 5,3683 ha platībā atbilst pašvaldības teritorijas plānojumā noteiktajam un turpmāk izmantojama patstāvīgi. Savukārt zemes vienības daļa aptuveni 1,5468 ha platībā neatbilst pašvaldības teritorijas plānojumā noteiktajai minimālajai platībai un turpmāk nav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6. panta pirmajā daļā noteikts, ja sabiedrības vajadzībām nepieciešama tikai nekustamā īpašuma daļa un atlikusī tā daļa nepietiekamās platības, apgrūtinājumu, konfigurācijas vai citu apstākļu dēļ nav izmantojama atbilstoši vietējās pašvaldības teritorijas plānojumam, institūcija ierosina visa nekustamā īpašuma atsavināšanu un atsavina visu nekustamo īpašumu, ja ar nekustamā īpašuma īpašnieku nevienojas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ar Īpašnieku par Zemes vienības atlikušās daļas aptuveni 1,5468 ha platībā saglabāšanu Īpašnieka īpašumā netika panākta.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saskaņā ar Atsavināšanas likuma 6. panta pirmo daļu un 18. panta pirmo un otro daļu Rail Baltica projekta vajadzībām ir atsavināma Zemes vienības daļa aptuveni 8,1317 ha platībā (platība var tikt precizēta pēc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Īpašnieks zaudējumus nav pieteicis, bet lūdza sniegt atbildes uz jautājumiem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jauno piekļuves ceļa izbūvi dzīvojamai mājai;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meliorācijas sistēmas nepārtrauktas funkcionalitātes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artēziskā urbuma izbūvi, ja Rail Baltica projekta ietvaros izpildāmo būvdarbu laikā tiks skarta ūdens ādere, kas nodrošina ūdens padevi pie dzīvojamās mājas izbūvētai akai;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2.6.4.ienākuma nodokļa maksāšanas pienākumu par atsavināto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informēja Īpašnieku,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par projektēšanu atbildīgās akciju sabiedrības "RB Rail" skaidrojumam Rail Baltica projekta būvniecības procesa ietvaros likumīgi izbūvētā meliorācijas sistēma Nekustamā īpašuma atlikušajā (neatsavināmajā) daļā būs saglabājama atbilstoši apstiprinātajiem būvprojekta risinājumiem, kas tiks izstrādāti pēc valsts sabiedrības ar ierobežotu atbildību "Zemkopības ministrijas nekustamie īpašumi" izdotajiem tehniskajiem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ietvaros tiks nodrošināta piekļuve Nekustamā īpašuma atlikušajai (neatsavināmajai) daļai no jaunbūvējamā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zaudējumus par alternatīvā dzeramā ūdens avota izveidi nav iespējams identificēt pirms ir sākta Rail Baltica projeka realizācija. Ja Rail Baltica projekta būvniecības procesa ietvaros radīsies akas bojājumi vai darbības traucējumi, kas, tostarp, tiks konstatēti būvdarbu garantijas periodā, Īpašniekam būs tiesības prasīt Institūcijai novērst radītos bojājumus, kas tiks fiksēti abpusēji parakstītā aktā, un atlīdzināt zaudējumus, kas radušies cēloņsakarīgi ar Rail Baltica projekta būvdarbu radītiem akas bojājumiem vai darbības traucējumiem. Zaudējumi būs piesakāmi pēc to faktiskās rašanās, iesniedzot Institūcijai iesniegumu, kuram pievienoti dokumenti, kas pamato zaudējumu esamību, pamatu un to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“Par iedzīvotāju ienākuma nodokli” 9.panta pirmās daļas 34.</w:t>
      </w:r>
      <w:r w:rsidR="00000000" w:rsidRPr="00000000" w:rsidDel="00000000">
        <w:rPr>
          <w:vertAlign w:val="superscript"/>
          <w:rtl w:val="0"/>
        </w:rPr>
        <w:t xml:space="preserve">1</w:t>
      </w:r>
      <w:r w:rsidR="00000000" w:rsidRPr="00000000" w:rsidDel="00000000">
        <w:rPr>
          <w:rtl w:val="0"/>
        </w:rPr>
        <w:t xml:space="preserve"> punktu gada apliekamajā ienākumā netiek ietverts un ar nodokli netiek aplikts ienākums no Atsavināšanas likumā noteiktajā kārtībā atsavināta nekustamā īpašuma, ja minētais īpašums ir maksātāja īpašumā ilgāk par 60 mēnešiem (no dienas, kad attiecīgais nekustamais īpašums ir reģistrēts zemesgrāmatā) vai ja šis ienākums no jauna tiek ieguldīts funkcionāli līdzīgā nekustamajā īpašumā 12 mēnešu laikā pēc sabiedrības vajadzībām nepieciešamā nekustamā īpašuma atsavināšanas, kā arī, ja nekustamo īpašumu Atsavināšanas likumā noteiktajā kārtībā kompensē ar citu nekustamo īpašumu; atsavinot šādas kompensācijas veidā iegūto nekustamo īpašumu, par tā iegādes dienu uzskata dienu, kad zemesgrāmatā tika reģistrēts saskaņā ar Atsavināšanas likumu atsavinātais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2024. gada 13. jūnija sēdes slēgtajā daļā apstiprināja atlīdzības apmēru par nekustamā īpašuma "Zemgaļi" (nekustamā īpašuma kadastra Nr. 66720040122) daļas - zemes vienības (zemes vienības kadastra apzīmējums 66720040382) daļas aptuveni 8,1317 ha platībā (platība var tikt precizēta zemes kadastrālās uzmērīšanas procesā) - Salacgrīvas pagastā, Limbažu novadā, atsavināšanu, nosakot to atbilstoši sertificēta nekustamā īpašuma vērtētāja noteiktajai kopējai vērtībai 61 168,24 EUR (sešdesmit viens tūkstotis viens simts sešdesmit astoņi euro un 24 centi) apmērā,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66720040382) daļas 8,1317 ha platībā (platība var tikt precizēta zemes kadastrālās uzmērīšanas procesā) tirgus vērtība – 60 174,58 EUR (sešdesmit tūkstoši viens simts septiņdesmit četri euro un 58 centi) jeb 0,74 EUR par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kompensējamie zaudējumi - zemes vienības (zemes vienības kadastra apzīmējums 66720040382) atlikušās (neatsavināmās) daļas 5,3683 ha platībā (platība var tikt precizēta zemes kadastrālās uzmērīšanas procesā) vērtības samazinājums 993,66 EUR (deviņi simti deviņdesmit trīs euro un 66 centi) jeb 0,02 EUR par kvadrātmetru, attiecinot uz zemes vienības atlikušās daļas lauksaimniecības zemes daļu ar platību ~ 49 683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ir saņemta Īpašnieka piekrišana apstiprinātajam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Atsavināšanas likuma 9. pantu un Ministru kabineta 2011. gada 15. marta noteikumu Nr. 204 "Kārtība, kādā nosaka taisnīgu atlīdzību par sabiedrības vajadzībām atsavināmo nekustamo īpašumu" 36.1. apakšpunktu, Satiksmes ministrija ar 2024. gada 11. jūlija lēmumu Nr. 03.1-14/2494 apstiprināja taisnīgas atlīdzības apmēru par Nekustamā īpašuma daļas atsavināšanu, nosakot to 61 168,24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"Zemgaļi" (nekustamā īpašuma kadastra Nr. 66720040122) daļu - zemes vienības (zemes vienības kadastra apzīmējums 66720040382) daļu 8,1317 ha platībā (platība var tikt precizēta zemes kadastrālās uzmērīšanas procesā) - Salacgrīvas pagastā, Limbažu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2020. gada 13.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24-TA-1685</w:t>
    </w:r>
    <w:r>
      <w:br/>
    </w:r>
    <w:r w:rsidR="00000000" w:rsidRPr="00000000" w:rsidDel="00000000">
      <w:rPr>
        <w:rtl w:val="0"/>
      </w:rPr>
      <w:t xml:space="preserve">Izdrukāts 29.07.2026. 21.52 - 2.0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24-TA-1685</w:t>
    </w:r>
    <w:r>
      <w:br/>
    </w:r>
    <w:r w:rsidR="00000000" w:rsidRPr="00000000" w:rsidDel="00000000">
      <w:rPr>
        <w:rtl w:val="0"/>
      </w:rPr>
      <w:t xml:space="preserve">Izdrukāts 29.07.2026. 21.52 - 2.0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anotācija_(ex_ante)_24-TA-1685.docx</dc:title>
</cp:coreProperties>
</file>

<file path=docProps/custom.xml><?xml version="1.0" encoding="utf-8"?>
<Properties xmlns="http://schemas.openxmlformats.org/officeDocument/2006/custom-properties" xmlns:vt="http://schemas.openxmlformats.org/officeDocument/2006/docPropsVTypes"/>
</file>