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2022. gada 14. jūnija noteikumos Nr. 342 "Noteikumi par Eiropas Savienības kohēzijas politikas programmas  2021.–2027. gadam tehniskās palīdzības īstenošanu""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11. janvāra sēdes protokollēmums par informatīvā ziņojuma "Informatīvais ziņojums par Eiropas Savienības kohēzijas politikas programmas 2021.–2027. gadam ieviešanai nepieciešamajiem resursiem" izskatīšanu noteic jautājumu par Tieslietu ministrijai (turpmāk – TM) trūkstošo finansējumu risināt, sagatavojot kārtējos grozījumus Ministru kabineta noteikumos par Eiropas Savienības kohēzijas politikas programmas 2021.–2027. gadam tehniskās palīdzības īstenošanu (prot. Nr. 2 50. § 3. punkts). Ievērojot minēto, Finanšu ministrija kā Eiropas Savienības fondu[1] (turpmāk – ES fondi) vadošā iestāde ir izstrādājusi grozījumu Ministru kabineta 2022. gada 14. jūnija noteikumos Nr. 342 "Noteikumi par Eiropas Savienības kohēzijas politikas programmas  2021.–2027. gadam tehniskās palīdzības īstenošanu" (turpmāk – MK noteikumi Nr. 342), tostarp risinot jautājumu par TM trūkstošo finansējumu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Reģionālās attīstības fonds, Eiropas Sociālais fonds Plus, Kohēzijas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finansējuma apmēru ES fondu publicitātes un informatīvo pasākumu īstenošanai laika posmā no 2023. gada 1. janvāra līdz 2028. gada 31. decembrim ES fondu vadībā esošajām institūcijām un nodrošināt TM nepieciešamos tehniskās palīdzības (turpmāk – TP) līdzekļus atbildīgās iestādes funkciju īstenošanai līdz 2028.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2021.–2027. gada plānošanas periodā kārtību, kādā īsteno TP aktivitātes, regulē MK noteikumi Nr. 342.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342 nav iekļauts finansējums ES fondu publicitātes un informatīvo pasākumu īstenošanai ES fondu 2021.–2027. gada plānošanas periodam dalījumā pa institūcijām, ņemot vērā, ka uz MK noteikumu Nr. 342 izstrādes brīdi institūciju Komunikācijas plāni bija vēl izstrādes procesā, un nodrošināt precīzu nepieciešamā finansējuma aprēķinu ES fondu publicitātes nodrošināšanai nebija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Nr.342 izstrādes laikā, TM kā ES fondu atbildīgā iestāde nepieciešamā finansējuma apmēra noteikšanai neiekļāva visus nosacījumus, ko paredzēja ES fondu 2021.–2027. gada plānošanas perioda ieviešanas modelis.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publicitātes un informatīvo pasākumu īstenošanai 2021.–2027. gada plānošanas periodam, nepieciešamo finansējumu dalījumā pa institūcijām iekļaut noteikumu projektā (atbilstoši svītrojot MK noteikumu Nr. 342 pielikuma 15.rindu) un normatīvo regulējumu, kādā tiek īstenots ES fondu TP atbalsts Latvijā, laika posmā no 2022. gada 1. janvāra līdz 2028.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TM iztrūkstošo finansējumu 400 000 </w:t>
      </w:r>
      <w:r w:rsidR="00000000" w:rsidRPr="00000000" w:rsidDel="00000000">
        <w:rPr>
          <w:i w:val="1"/>
          <w:rtl w:val="0"/>
        </w:rPr>
        <w:t xml:space="preserve">euro</w:t>
      </w:r>
      <w:r w:rsidR="00000000" w:rsidRPr="00000000" w:rsidDel="00000000">
        <w:rPr>
          <w:rtl w:val="0"/>
        </w:rPr>
        <w:t xml:space="preserve"> apmērā, lai TM spētu nodrošināt savas kā atbildīgās iestādes funkcijas līdz 2028.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iespējami precīzu nepieciešamā finansējuma aprēķinu ES fondu publicitātes nodrošināšanai, institūcijas izstrādāja Komunikācijas plānus, kas ietver Eiropas Parlamenta un Padomes 2021. gada 24. jūnija Regulā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un Komunikācijas stratēģijā noteiktos pienākumus, kā arī Komunikācijas plāniem jābūt sasaistītiem ar Eiropas Savienības kohēzijas politikas programmā 2021.–2027. gadam iekļauto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Komunikācijas stratēģija tika izstrādāta sadarbībā ar atbildīgajām iestādēm Komunikācijas vadības grupas ietvaros, un ES fondu vadošā iestāde sniedz atbalstu atbildīgo iestāžu deleģētajiem Komunikācijas vadības grupas pārstāvjiem Komunikācijas plānu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publicitātes nodrošināšanai TP finansējums līdz 2028. gada 31. decembrim tiek noteikts 7 100 000 </w:t>
      </w:r>
      <w:r w:rsidR="00000000" w:rsidRPr="00000000" w:rsidDel="00000000">
        <w:rPr>
          <w:i w:val="1"/>
          <w:rtl w:val="0"/>
        </w:rPr>
        <w:t xml:space="preserve">euro</w:t>
      </w:r>
      <w:r w:rsidR="00000000" w:rsidRPr="00000000" w:rsidDel="00000000">
        <w:rPr>
          <w:rtl w:val="0"/>
        </w:rPr>
        <w:t xml:space="preserve">, balstoties uz institūciju pieredzi, prognozēm un finansējumu, kāds ir pieejams ES fondu 2021.–2027. gada plānošanas periodā. Finansējums plānots tikai ES fondu publicitātes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publicitātes un informatīvo pasākumu finansējuma sadalījums pa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 – 933 515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Centrālā finanšu un līgumu aģentūra – 425 500</w:t>
      </w:r>
      <w:r w:rsidR="00000000" w:rsidRPr="00000000" w:rsidDel="00000000">
        <w:rPr>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 – 237 600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aizsardzības un reģionālās attīstības ministrija – 612 200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 – 909 678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Kultūras ministrija – 528 770</w:t>
      </w:r>
      <w:r w:rsidR="00000000" w:rsidRPr="00000000" w:rsidDel="00000000">
        <w:rPr>
          <w:i w:val="1"/>
          <w:rtl w:val="0"/>
        </w:rPr>
        <w:t xml:space="preserve">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Labklājības ministrija – 1 042 630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Satiksmes ministrija – 591 000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TM – 933 387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Veselības ministrija – 290 400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Izglītības un zinātnes ministrija – 502 150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i w:val="1"/>
          <w:rtl w:val="0"/>
        </w:rPr>
        <w:t xml:space="preserve"> </w:t>
      </w:r>
      <w:r w:rsidR="00000000" w:rsidRPr="00000000" w:rsidDel="00000000">
        <w:rPr>
          <w:rtl w:val="0"/>
        </w:rPr>
        <w:t xml:space="preserve">Iekšlietu ministrija - 93 170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TM izteikto iebildumu informatīvā ziņojuma “Informatīvais ziņojums par Eiropas Savienības kohēzijas politikas programmas 2021.-2027.gada ieviešanai nepieciešamajiem resursiem” saskaņošanas laikā par TP resursu nepietiekamību (t.i. par kļūdaini iesniegto TM finansējuma pieprasījumu) līdz 2028. gada 31. decembrim un indikatīvi norādīto finansējumu, lai nodrošinātu horizontālu pieeju finansējuma sadalījumā, maksimāli papildus piešķiramais TP finansējums TM administrēšanas funkciju nodrošināšanai līdz 2028. gada 31. decembrim ir 400  000 </w:t>
      </w:r>
      <w:r w:rsidR="00000000" w:rsidRPr="00000000" w:rsidDel="00000000">
        <w:rPr>
          <w:i w:val="1"/>
          <w:rtl w:val="0"/>
        </w:rPr>
        <w:t xml:space="preserve">euro.</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tikai uz ES fondu vadībā iesaistītajām institūcijām, līdz ar to sabiedrības līdzdalība nav bijusi nepieciešama.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TP atbalsta pasākumam ir netieša ietekme uz personu ar invaliditāti vienlīdzīgām iespējām un tiesībām. Institūcijas, kas ir iesaistītas TP pasākuma īstenošanā, īstenos vispārīgas darbības un ievēros nosacījumus,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ievēroti tādi personāla atlases nosacījumi un prakses, kas ir nediskriminējošas un iekļaujošas cilvēkiem ar invaliditāti, piemēram, nodrošinot darbiniekam ar funkcionāliem traucējumiem pielāgotu darba vietu/formu un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institūcijas, kas ir iesaistītas TP pasākuma īstenošanā, nodrošinās, ka informācija par pasākumu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 (pieejamas: https://pieklustamiba.varam.gov.lv/), tostarp informācija norādīta vieglā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publiskie iepirkumi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(piemēram, pasākumu rīkošanai nolikumā tiks paredzēta prasība par telpu un satura piekļūstamību, ēdināšanas pakalpojuma nodrošināšanai tiks piesaistīts sociālais uzņēmums, kurš nodarbina cilvēkus ar invaliditāti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apmācību un informēšanas pasākumi u.c. darbības tiks īstenotas pielāgotās telpās personām ar funkcionāliem traucējumiem, nodrošinot nepieciešamo aprīkojumu iekļūšanai telpās un pielāgotas informācijas tehnoloģijas, ja tas ir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TP atbalsta pasākumam ir netieša ietekme uz dzimumu līdztiesību. Institūcijas, kas ir iesaistītas TP pasākuma īstenošanā, īstenos vispārīgas darbības un ievēros nosacījumus, kas netieši veicina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vienāda samaksa par vienādas vērtības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nodrošinātas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ieviesti tādi personāla atlases nosacījumi un prakses, kas veicina mazāk pārstāvētā dzimuma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lēmumu pieņemšanā par dažādu aktivitāšu ietvaros veicamajiem uzdevumiem un to rezultātu saskaņošanā tiks ievēroti nediskriminācijas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mērķa grupai tiks piedāvātas alternatīvas darba formas un elastīgs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visi dati par TP pasākuma mērķa grupu, t.sk. par uzraudzības komitejas sastāvu, tiks sniegti dzimumu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pētījumos un izvērtējumos iegūtie dati, kas attiecas uz personām, kur vien tas ir iespējams, tiks norādīti dzimumu, invaliditātes, etniskās piederības u.c.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(skat. Labklājības ministrijas metodisko materiālu "Ieteikumi diskrimināciju un stereotipus mazinošai komunikācijai ar sabiedrību", pieejams: https://www.lm.gov.lv/lv/metodiskie-materiali).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TP atbalsts ES fondu vadībā iesaistītajām institūcijām ir ar netiešu pozitīvu ietekmi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vadībā iesaistīto institūciju plānotās darbības vērstas uz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Eiropas Komisijas noteiktos principus attiecībā uz vienlīdzīgu iespēju un nediskriminācijas nodrošināšanu, TP atbalsts tiks sniegts horizontālā principa "Vienlīdzība, iekļaušana, nediskriminācija un pamattiesību ievērošana" koordinēšanai un ES fondu administrēšanā, ieviešanā, uzraudzībā un kontrolē iesaistītā personāla, Uzraudzības komitejas dalībnieku un finansējuma saņēmēju izglītošanai un konsultēšanai nediskriminācijas, dzimumu līdztiesības un personu ar invaliditāti tiesību jautājumos neatkarīgi no to dzimuma, rases, etniskās izcelsmes, reliģijas vai pārliecības, invaliditātes, seksuālās orientācijas, vecuma, kā arī vides pieejamības cilvēkiem ar funkcionāliem traucējumiem nodrošināšanai.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22-TA-2399</w:t>
    </w:r>
    <w:r>
      <w:br/>
    </w:r>
    <w:r w:rsidR="00000000" w:rsidRPr="00000000" w:rsidDel="00000000">
      <w:rPr>
        <w:rtl w:val="0"/>
      </w:rPr>
      <w:t xml:space="preserve">Izdrukāts 30.07.2026. 00.01 - 2.0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22-TA-2399</w:t>
    </w:r>
    <w:r>
      <w:br/>
    </w:r>
    <w:r w:rsidR="00000000" w:rsidRPr="00000000" w:rsidDel="00000000">
      <w:rPr>
        <w:rtl w:val="0"/>
      </w:rPr>
      <w:t xml:space="preserve">Izdrukāts 30.07.2026. 00.01 - 2.0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anotācija_(ex_ante)_22-TA-2399.docx</dc:title>
</cp:coreProperties>
</file>

<file path=docProps/custom.xml><?xml version="1.0" encoding="utf-8"?>
<Properties xmlns="http://schemas.openxmlformats.org/officeDocument/2006/custom-properties" xmlns:vt="http://schemas.openxmlformats.org/officeDocument/2006/docPropsVTypes"/>
</file>