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A4284" w:rsidR="007116C7" w:rsidP="00DB7395" w:rsidRDefault="00444DFA" w14:paraId="2DBAB78A" w14:textId="77777777">
      <w:pPr>
        <w:pStyle w:val="naisnod"/>
        <w:spacing w:before="0" w:after="0"/>
        <w:ind w:firstLine="720"/>
        <w:rPr>
          <w:sz w:val="28"/>
          <w:szCs w:val="28"/>
        </w:rPr>
      </w:pPr>
      <w:r w:rsidRPr="007A4284">
        <w:rPr>
          <w:sz w:val="28"/>
          <w:szCs w:val="28"/>
        </w:rPr>
        <w:t>Sabiedrības sniegtie komentāri</w:t>
      </w:r>
    </w:p>
    <w:p w:rsidRPr="007A4284" w:rsidR="007116C7" w:rsidP="00DB7395" w:rsidRDefault="007116C7" w14:paraId="6F2005E4" w14:textId="77777777">
      <w:pPr>
        <w:pStyle w:val="naisf"/>
        <w:spacing w:before="0" w:after="0"/>
        <w:ind w:firstLine="720"/>
      </w:pPr>
    </w:p>
    <w:tbl>
      <w:tblPr>
        <w:tblW w:w="0" w:type="auto"/>
        <w:jc w:val="center"/>
        <w:tblLook w:val="00A0" w:firstRow="1" w:lastRow="0" w:firstColumn="1" w:lastColumn="0" w:noHBand="0" w:noVBand="0"/>
      </w:tblPr>
      <w:tblGrid>
        <w:gridCol w:w="10188"/>
      </w:tblGrid>
      <w:tr w:rsidRPr="007A4284" w:rsidR="007116C7" w14:paraId="19A9D931" w14:textId="77777777">
        <w:trPr>
          <w:jc w:val="center"/>
        </w:trPr>
        <w:tc>
          <w:tcPr>
            <w:tcW w:w="10188" w:type="dxa"/>
            <w:tcBorders>
              <w:bottom w:val="single" w:color="000000" w:sz="6" w:space="0"/>
            </w:tcBorders>
          </w:tcPr>
          <w:p w:rsidRPr="007A4284" w:rsidR="007116C7" w:rsidP="00CB7025" w:rsidRDefault="0004105A" w14:paraId="3A8EF716" w14:textId="77777777">
            <w:pPr>
              <w:jc w:val="center"/>
              <w:rPr>
                <w:b/>
                <w:sz w:val="28"/>
                <w:szCs w:val="28"/>
              </w:rPr>
            </w:pPr>
            <w:r w:rsidRPr="007A4284">
              <w:rPr>
                <w:b/>
                <w:sz w:val="28"/>
                <w:szCs w:val="28"/>
              </w:rPr>
              <w:t>Likum</w:t>
            </w:r>
            <w:r w:rsidRPr="007A4284" w:rsidR="00CB7025">
              <w:rPr>
                <w:b/>
                <w:sz w:val="28"/>
                <w:szCs w:val="28"/>
              </w:rPr>
              <w:t>projekta</w:t>
            </w:r>
            <w:r w:rsidRPr="007A4284" w:rsidR="00151C2C">
              <w:rPr>
                <w:b/>
                <w:sz w:val="28"/>
                <w:szCs w:val="28"/>
              </w:rPr>
              <w:t>m</w:t>
            </w:r>
            <w:r w:rsidRPr="007A4284" w:rsidR="00CB7025">
              <w:rPr>
                <w:b/>
                <w:sz w:val="28"/>
                <w:szCs w:val="28"/>
              </w:rPr>
              <w:t xml:space="preserve"> “</w:t>
            </w:r>
            <w:r w:rsidRPr="007A4284">
              <w:rPr>
                <w:b/>
                <w:sz w:val="28"/>
                <w:szCs w:val="28"/>
              </w:rPr>
              <w:t>Klimata likums</w:t>
            </w:r>
            <w:r w:rsidRPr="007A4284" w:rsidR="00CB7025">
              <w:rPr>
                <w:b/>
                <w:sz w:val="28"/>
                <w:szCs w:val="28"/>
              </w:rPr>
              <w:t xml:space="preserve">” </w:t>
            </w:r>
            <w:r w:rsidRPr="007A4284" w:rsidR="00CB7025">
              <w:rPr>
                <w:b/>
                <w:bCs/>
                <w:sz w:val="28"/>
                <w:szCs w:val="28"/>
              </w:rPr>
              <w:t>un tā sākotnējās ietekmes novērtējuma ziņojumam (anotācijai)</w:t>
            </w:r>
          </w:p>
        </w:tc>
      </w:tr>
    </w:tbl>
    <w:p w:rsidRPr="007A4284" w:rsidR="00683081" w:rsidP="00DB7395" w:rsidRDefault="00683081" w14:paraId="669D25BE" w14:textId="77777777">
      <w:pPr>
        <w:pStyle w:val="naisf"/>
        <w:spacing w:before="0" w:after="0"/>
        <w:ind w:firstLine="720"/>
      </w:pPr>
    </w:p>
    <w:tbl>
      <w:tblPr>
        <w:tblpPr w:leftFromText="180" w:rightFromText="180" w:vertAnchor="text" w:tblpY="1"/>
        <w:tblOverlap w:val="never"/>
        <w:tblW w:w="13716"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708"/>
        <w:gridCol w:w="1952"/>
        <w:gridCol w:w="5528"/>
        <w:gridCol w:w="5528"/>
      </w:tblGrid>
      <w:tr w:rsidRPr="007A4284" w:rsidR="00444DFA" w:rsidTr="54F14A7C" w14:paraId="008273CD"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7A4284" w:rsidR="00444DFA" w:rsidP="48D685C5" w:rsidRDefault="00444DFA" w14:paraId="094C1315" w14:textId="77777777">
            <w:pPr>
              <w:pStyle w:val="naisc"/>
              <w:spacing w:before="0" w:after="0"/>
              <w:contextualSpacing/>
              <w:rPr>
                <w:b/>
                <w:bCs/>
              </w:rPr>
            </w:pPr>
            <w:r w:rsidRPr="00CF41F7">
              <w:rPr>
                <w:b/>
                <w:bCs/>
              </w:rPr>
              <w:t>Nr. p. k.</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7A4284" w:rsidR="00444DFA" w:rsidP="00EA0461" w:rsidRDefault="00444DFA" w14:paraId="4684BFF4" w14:textId="77777777">
            <w:pPr>
              <w:pStyle w:val="naisc"/>
              <w:spacing w:before="0" w:after="0"/>
              <w:ind w:firstLine="12"/>
              <w:contextualSpacing/>
              <w:rPr>
                <w:b/>
                <w:bCs/>
              </w:rPr>
            </w:pPr>
            <w:r w:rsidRPr="00CF41F7">
              <w:rPr>
                <w:b/>
                <w:bCs/>
              </w:rPr>
              <w:t>Viedokļa sniedzējs</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7A4284" w:rsidR="00444DFA" w:rsidP="00EA0461" w:rsidRDefault="00444DFA" w14:paraId="6DC4DDBD" w14:textId="6CD99140">
            <w:pPr>
              <w:pStyle w:val="naisc"/>
              <w:spacing w:before="0" w:after="0"/>
              <w:ind w:right="3"/>
              <w:contextualSpacing/>
              <w:rPr>
                <w:b/>
                <w:bCs/>
              </w:rPr>
            </w:pPr>
            <w:r w:rsidRPr="00CF41F7">
              <w:rPr>
                <w:b/>
                <w:bCs/>
              </w:rPr>
              <w:t xml:space="preserve">Sabiedrības </w:t>
            </w:r>
            <w:r w:rsidRPr="007A4284" w:rsidR="77B7CC79">
              <w:rPr>
                <w:b/>
                <w:bCs/>
              </w:rPr>
              <w:t xml:space="preserve">sniegtais </w:t>
            </w:r>
            <w:r w:rsidRPr="00CF41F7">
              <w:rPr>
                <w:b/>
                <w:bCs/>
              </w:rPr>
              <w:t>viedoklis</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7A4284" w:rsidR="00444DFA" w:rsidP="00EA0461" w:rsidRDefault="0B9104E6" w14:paraId="347B7D4B" w14:textId="5941F57F">
            <w:pPr>
              <w:pStyle w:val="naisc"/>
              <w:spacing w:before="0" w:after="0"/>
              <w:ind w:firstLine="21"/>
              <w:contextualSpacing/>
              <w:rPr>
                <w:b/>
                <w:bCs/>
              </w:rPr>
            </w:pPr>
            <w:r w:rsidRPr="007A4284">
              <w:rPr>
                <w:b/>
                <w:bCs/>
              </w:rPr>
              <w:t xml:space="preserve">Vides aizsardzības un reģionālās attīstības ministrijas </w:t>
            </w:r>
            <w:r w:rsidRPr="00CF41F7" w:rsidR="00444DFA">
              <w:rPr>
                <w:b/>
                <w:bCs/>
              </w:rPr>
              <w:t>viedoklis</w:t>
            </w:r>
          </w:p>
        </w:tc>
      </w:tr>
      <w:tr w:rsidRPr="007A4284" w:rsidR="00913BD6" w:rsidTr="54F14A7C" w14:paraId="4D54E13E"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7A4284" w:rsidR="00913BD6" w:rsidP="00BF764F" w:rsidRDefault="00913BD6" w14:paraId="66817A41" w14:textId="77777777">
            <w:pPr>
              <w:pStyle w:val="naisc"/>
              <w:spacing w:before="0" w:after="0"/>
              <w:contextualSpacing/>
            </w:pP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7A4284" w:rsidR="00913BD6" w:rsidP="00BF764F" w:rsidRDefault="00913BD6" w14:paraId="103C0960" w14:textId="77777777">
            <w:pPr>
              <w:pStyle w:val="naisc"/>
              <w:spacing w:before="0" w:after="0"/>
              <w:ind w:firstLine="12"/>
              <w:contextualSpacing/>
            </w:pPr>
          </w:p>
        </w:tc>
        <w:tc>
          <w:tcPr>
            <w:tcW w:w="11056"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7A4284" w:rsidR="00913BD6" w:rsidP="00EA0461" w:rsidRDefault="00913BD6" w14:paraId="42F1B260" w14:textId="004E409A">
            <w:pPr>
              <w:pStyle w:val="naisc"/>
              <w:spacing w:before="0" w:after="0"/>
              <w:ind w:firstLine="21"/>
              <w:contextualSpacing/>
              <w:jc w:val="both"/>
              <w:rPr>
                <w:b/>
                <w:bCs/>
              </w:rPr>
            </w:pPr>
            <w:r w:rsidRPr="007A4284">
              <w:rPr>
                <w:b/>
                <w:bCs/>
              </w:rPr>
              <w:t>I nodaļa</w:t>
            </w:r>
          </w:p>
        </w:tc>
      </w:tr>
      <w:tr w:rsidRPr="007A4284" w:rsidR="005A5C52" w:rsidTr="54F14A7C" w14:paraId="2A7E48B1"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5A5C52" w:rsidP="00AF0F5B" w:rsidRDefault="0004026B" w14:paraId="3A50E41C" w14:textId="7A099279">
            <w:pPr>
              <w:pStyle w:val="naisc"/>
              <w:spacing w:before="0" w:after="0"/>
              <w:contextualSpacing/>
            </w:pPr>
            <w:r>
              <w:t>1.</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A370C3" w:rsidP="00BF764F" w:rsidRDefault="00A370C3" w14:paraId="4C4BD60C" w14:textId="01BEA76E">
            <w:pPr>
              <w:pStyle w:val="naisc"/>
              <w:spacing w:before="0" w:after="0"/>
              <w:ind w:firstLine="12"/>
              <w:contextualSpacing/>
            </w:pPr>
            <w:bookmarkStart w:name="_Hlk90553397" w:id="0"/>
            <w:r w:rsidRPr="00A370C3">
              <w:t>Lauksaimniecības organizāciju sadarbības padome</w:t>
            </w:r>
            <w:bookmarkEnd w:id="0"/>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5A5C52" w:rsidP="00EA0461" w:rsidRDefault="005A5C52" w14:paraId="145F55F7" w14:textId="4A03F270">
            <w:pPr>
              <w:pStyle w:val="naisc"/>
              <w:spacing w:before="0" w:after="0"/>
              <w:ind w:right="3"/>
              <w:contextualSpacing/>
              <w:jc w:val="both"/>
            </w:pPr>
            <w:r w:rsidRPr="005D4690">
              <w:t>Te</w:t>
            </w:r>
            <w:r w:rsidRPr="005D4690">
              <w:rPr>
                <w:shd w:val="clear" w:color="auto" w:fill="FFFFFF"/>
              </w:rPr>
              <w:t>rmins “</w:t>
            </w:r>
            <w:proofErr w:type="spellStart"/>
            <w:r w:rsidRPr="005D4690">
              <w:rPr>
                <w:shd w:val="clear" w:color="auto" w:fill="FFFFFF"/>
              </w:rPr>
              <w:t>k</w:t>
            </w:r>
            <w:r w:rsidRPr="00FF09DB">
              <w:t>limatnoturība</w:t>
            </w:r>
            <w:proofErr w:type="spellEnd"/>
            <w:r w:rsidRPr="00FF09DB">
              <w:t>”  tiek raksturota kā  sociālo, ekonomisko un vides sistēmu spēja pārvarēt klimata pārmaiņu radītos notikumus, tendences vai traucējumus, vienlaikus reaģējot vai reorganizējoties tādā veidā, lai saglabātu to būtiskās funkcijas, identitāti un s</w:t>
            </w:r>
            <w:r w:rsidRPr="007A4284">
              <w:t xml:space="preserve">truktūru, saglabājot pielāgošanās, mācīšanās un transformācijas spējas. Skaidrojumā nav ņemta vērā minēto sistēmu mijiedarbība un pieņemts, ka </w:t>
            </w:r>
            <w:proofErr w:type="spellStart"/>
            <w:r w:rsidRPr="007A4284">
              <w:t>klimatnoturība</w:t>
            </w:r>
            <w:proofErr w:type="spellEnd"/>
            <w:r w:rsidRPr="007A4284">
              <w:t xml:space="preserve"> nozīmē arī vides sistēmu spēja pārvarēt klimata pārmaiņu radītos notikumus, tendences vai traucējumus, vienlaikus reaģējot vai reorganizējoties tādā veidā, lai saglabātu to būtiskās funkcijas, identitāti un struktūru, saglabājot pielāgošanās, mācīšanās un transformācijas spējas. Nav saprotams, ko nozīmē “vides sistēmu mācīšanās spēja”. </w:t>
            </w:r>
            <w:r w:rsidRPr="007A4284">
              <w:rPr>
                <w:b/>
                <w:bCs/>
              </w:rPr>
              <w:t>Termina “</w:t>
            </w:r>
            <w:proofErr w:type="spellStart"/>
            <w:r w:rsidRPr="007A4284">
              <w:rPr>
                <w:b/>
                <w:bCs/>
              </w:rPr>
              <w:t>klimatnoturība</w:t>
            </w:r>
            <w:proofErr w:type="spellEnd"/>
            <w:r w:rsidRPr="007A4284">
              <w:rPr>
                <w:b/>
                <w:bCs/>
              </w:rPr>
              <w:t xml:space="preserve">” skaidrojums likumprojektā ir atrauts no zinātnes paradigmām. </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5A5C52" w:rsidP="00EA0461" w:rsidRDefault="005F6253" w14:paraId="37DBEDCC" w14:textId="7AA0F5B5">
            <w:pPr>
              <w:pStyle w:val="naisc"/>
              <w:spacing w:before="0" w:after="0"/>
              <w:contextualSpacing/>
              <w:jc w:val="both"/>
              <w:rPr>
                <w:color w:val="000000" w:themeColor="text1"/>
              </w:rPr>
            </w:pPr>
            <w:r w:rsidRPr="007A4284">
              <w:rPr>
                <w:b/>
                <w:bCs/>
                <w:color w:val="000000" w:themeColor="text1"/>
              </w:rPr>
              <w:t>Viedoklis izvērtēts</w:t>
            </w:r>
          </w:p>
          <w:p w:rsidRPr="007A4284" w:rsidR="005A5C52" w:rsidP="00EA0461" w:rsidRDefault="005A5C52" w14:paraId="2871A2C6" w14:textId="58EB3FAF">
            <w:pPr>
              <w:pStyle w:val="naisc"/>
              <w:spacing w:before="0" w:after="0"/>
              <w:ind w:firstLine="21"/>
              <w:contextualSpacing/>
              <w:jc w:val="both"/>
            </w:pPr>
            <w:r w:rsidRPr="007A4284">
              <w:rPr>
                <w:color w:val="000000" w:themeColor="text1"/>
              </w:rPr>
              <w:t xml:space="preserve">Skaidrojam, ka termina skaidrojums ņemts no Klimata pārmaiņu starpvaldību padomes (IPCC) terminu vārdnīcas, kas pieejama tiešsaistē: </w:t>
            </w:r>
            <w:hyperlink r:id="rId8">
              <w:r w:rsidRPr="007A4284">
                <w:rPr>
                  <w:rStyle w:val="Hyperlink"/>
                  <w:color w:val="000000" w:themeColor="text1"/>
                </w:rPr>
                <w:t>https://www.ipcc.ch/sr15/chapter/glossary/</w:t>
              </w:r>
            </w:hyperlink>
            <w:r w:rsidRPr="007A4284">
              <w:rPr>
                <w:color w:val="000000" w:themeColor="text1"/>
              </w:rPr>
              <w:t xml:space="preserve"> un tiek arī izmant</w:t>
            </w:r>
            <w:r w:rsidRPr="005D4690">
              <w:rPr>
                <w:color w:val="000000" w:themeColor="text1"/>
              </w:rPr>
              <w:t xml:space="preserve">ots Latvijas klimata politikas plānošanas dokumentos, piemēram, Latvijas pielāgošanās klimata pārmaiņām plānā laika posmam līdz 2030. </w:t>
            </w:r>
            <w:r w:rsidR="00A370C3">
              <w:rPr>
                <w:color w:val="000000" w:themeColor="text1"/>
              </w:rPr>
              <w:t>g</w:t>
            </w:r>
            <w:r w:rsidRPr="007A4284">
              <w:rPr>
                <w:color w:val="000000" w:themeColor="text1"/>
              </w:rPr>
              <w:t>adam</w:t>
            </w:r>
            <w:r w:rsidRPr="007A4284" w:rsidR="0C25AE73">
              <w:rPr>
                <w:color w:val="000000" w:themeColor="text1"/>
              </w:rPr>
              <w:t>.</w:t>
            </w:r>
            <w:r w:rsidRPr="007A4284" w:rsidR="00C04092">
              <w:rPr>
                <w:color w:val="000000" w:themeColor="text1"/>
              </w:rPr>
              <w:t xml:space="preserve"> </w:t>
            </w:r>
            <w:r w:rsidRPr="007A4284" w:rsidR="343F06CB">
              <w:rPr>
                <w:color w:val="000000" w:themeColor="text1"/>
              </w:rPr>
              <w:t>A</w:t>
            </w:r>
            <w:r w:rsidRPr="007A4284" w:rsidR="00C04092">
              <w:rPr>
                <w:color w:val="000000" w:themeColor="text1"/>
              </w:rPr>
              <w:t xml:space="preserve">ttiecīgi </w:t>
            </w:r>
            <w:r w:rsidRPr="007A4284" w:rsidR="009E0948">
              <w:rPr>
                <w:color w:val="000000" w:themeColor="text1"/>
              </w:rPr>
              <w:t>neuzskatām, ka termina skaidrojums ir atrauts no zinātnes paradigmām</w:t>
            </w:r>
            <w:r w:rsidRPr="007A4284">
              <w:rPr>
                <w:color w:val="000000" w:themeColor="text1"/>
              </w:rPr>
              <w:t xml:space="preserve">. No termina skaidrojuma </w:t>
            </w:r>
            <w:r w:rsidRPr="007A4284" w:rsidR="00B27813">
              <w:rPr>
                <w:color w:val="000000" w:themeColor="text1"/>
              </w:rPr>
              <w:t xml:space="preserve">arī </w:t>
            </w:r>
            <w:r w:rsidRPr="007A4284">
              <w:rPr>
                <w:color w:val="000000" w:themeColor="text1"/>
              </w:rPr>
              <w:t>neizriet, ka netiek pieļauta mijiedarbība</w:t>
            </w:r>
            <w:r w:rsidR="00A370C3">
              <w:rPr>
                <w:color w:val="000000" w:themeColor="text1"/>
              </w:rPr>
              <w:t xml:space="preserve"> starp norādītajām sistēmām</w:t>
            </w:r>
            <w:r w:rsidRPr="007A4284">
              <w:rPr>
                <w:color w:val="000000" w:themeColor="text1"/>
              </w:rPr>
              <w:t xml:space="preserve">. </w:t>
            </w:r>
            <w:r w:rsidRPr="007A4284" w:rsidR="00BF3C09">
              <w:rPr>
                <w:color w:val="000000" w:themeColor="text1"/>
              </w:rPr>
              <w:t>Papildus s</w:t>
            </w:r>
            <w:r w:rsidRPr="007A4284">
              <w:rPr>
                <w:color w:val="000000" w:themeColor="text1"/>
              </w:rPr>
              <w:t>kaidrojam, ka “mācīšanās spēja” IPCC terminu vārdnīcā šajā gadījumā ir termina “</w:t>
            </w:r>
            <w:proofErr w:type="spellStart"/>
            <w:r w:rsidRPr="005D4690">
              <w:rPr>
                <w:i/>
                <w:iCs/>
                <w:color w:val="000000" w:themeColor="text1"/>
              </w:rPr>
              <w:t>capacity</w:t>
            </w:r>
            <w:proofErr w:type="spellEnd"/>
            <w:r w:rsidRPr="005D4690">
              <w:rPr>
                <w:i/>
                <w:iCs/>
                <w:color w:val="000000" w:themeColor="text1"/>
              </w:rPr>
              <w:t xml:space="preserve"> </w:t>
            </w:r>
            <w:proofErr w:type="spellStart"/>
            <w:r w:rsidRPr="005D4690">
              <w:rPr>
                <w:i/>
                <w:iCs/>
                <w:color w:val="000000" w:themeColor="text1"/>
              </w:rPr>
              <w:t>for</w:t>
            </w:r>
            <w:proofErr w:type="spellEnd"/>
            <w:r w:rsidRPr="005D4690">
              <w:rPr>
                <w:i/>
                <w:iCs/>
                <w:color w:val="000000" w:themeColor="text1"/>
              </w:rPr>
              <w:t xml:space="preserve"> […] </w:t>
            </w:r>
            <w:proofErr w:type="spellStart"/>
            <w:r w:rsidRPr="005D4690">
              <w:rPr>
                <w:i/>
                <w:iCs/>
                <w:color w:val="000000" w:themeColor="text1"/>
              </w:rPr>
              <w:t>learning</w:t>
            </w:r>
            <w:proofErr w:type="spellEnd"/>
            <w:r w:rsidRPr="00FF09DB">
              <w:rPr>
                <w:color w:val="000000" w:themeColor="text1"/>
              </w:rPr>
              <w:t xml:space="preserve">" tulkojums. </w:t>
            </w:r>
          </w:p>
        </w:tc>
      </w:tr>
      <w:tr w:rsidRPr="007A4284" w:rsidR="00394B4C" w:rsidTr="54F14A7C" w14:paraId="39279A78"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394B4C" w:rsidP="00394B4C" w:rsidRDefault="00AF0F5B" w14:paraId="03A21D6A" w14:textId="78F5C2C7">
            <w:pPr>
              <w:pStyle w:val="naisc"/>
              <w:spacing w:before="0" w:after="0"/>
              <w:contextualSpacing/>
            </w:pPr>
            <w:r>
              <w:t>2.</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394B4C" w:rsidP="00394B4C" w:rsidRDefault="00394B4C" w14:paraId="7D4F2666" w14:textId="60922CE8">
            <w:pPr>
              <w:pStyle w:val="naisc"/>
              <w:spacing w:before="0" w:after="0"/>
              <w:ind w:firstLine="12"/>
              <w:contextualSpacing/>
            </w:pPr>
            <w:bookmarkStart w:name="_Hlk90553406" w:id="1"/>
            <w:r w:rsidR="00394B4C">
              <w:rPr/>
              <w:t>L</w:t>
            </w:r>
            <w:r w:rsidR="006E23B9">
              <w:rPr/>
              <w:t xml:space="preserve">atvijas </w:t>
            </w:r>
            <w:r w:rsidR="00394B4C">
              <w:rPr/>
              <w:t>L</w:t>
            </w:r>
            <w:r w:rsidR="006E23B9">
              <w:rPr/>
              <w:t>auksa</w:t>
            </w:r>
            <w:r w:rsidR="00A54A22">
              <w:rPr/>
              <w:t>i</w:t>
            </w:r>
            <w:r w:rsidR="006E23B9">
              <w:rPr/>
              <w:t>mniecīb</w:t>
            </w:r>
            <w:r w:rsidR="5761A089">
              <w:rPr/>
              <w:t>a</w:t>
            </w:r>
            <w:r w:rsidR="006E23B9">
              <w:rPr/>
              <w:t>s</w:t>
            </w:r>
            <w:r w:rsidR="6D42B2EC">
              <w:rPr/>
              <w:t xml:space="preserve"> </w:t>
            </w:r>
            <w:r w:rsidR="00394B4C">
              <w:rPr/>
              <w:t>U</w:t>
            </w:r>
            <w:r w:rsidR="006E23B9">
              <w:rPr/>
              <w:t>niversitāte</w:t>
            </w:r>
            <w:bookmarkEnd w:id="1"/>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5D4690" w:rsidR="00394B4C" w:rsidP="00EA0461" w:rsidRDefault="00394B4C" w14:paraId="6D51E6B6" w14:textId="77777777">
            <w:pPr>
              <w:contextualSpacing/>
              <w:jc w:val="both"/>
            </w:pPr>
            <w:r w:rsidRPr="005D4690">
              <w:t xml:space="preserve">1. panta </w:t>
            </w:r>
          </w:p>
          <w:p w:rsidRPr="007A4284" w:rsidR="00394B4C" w:rsidP="00EA0461" w:rsidRDefault="00394B4C" w14:paraId="7A0CBC90" w14:textId="7B47D4DC">
            <w:pPr>
              <w:contextualSpacing/>
              <w:jc w:val="both"/>
            </w:pPr>
            <w:r w:rsidRPr="00FF09DB">
              <w:t xml:space="preserve">22)[…] citas atmosfēras </w:t>
            </w:r>
            <w:r w:rsidRPr="007A4284">
              <w:t xml:space="preserve">gāzveida sastāvdaļas (gan dabiskas, gan antropogēnas), kas absorbē un </w:t>
            </w:r>
            <w:proofErr w:type="spellStart"/>
            <w:r w:rsidRPr="007A4284">
              <w:t>reemitē</w:t>
            </w:r>
            <w:proofErr w:type="spellEnd"/>
            <w:r w:rsidRPr="007A4284">
              <w:t xml:space="preserve"> infrasarkano starojumu;</w:t>
            </w:r>
          </w:p>
          <w:p w:rsidRPr="007A4284" w:rsidR="00394B4C" w:rsidP="00EA0461" w:rsidRDefault="00394B4C" w14:paraId="60810E6A" w14:textId="55AAE89B">
            <w:pPr>
              <w:pStyle w:val="naisc"/>
              <w:spacing w:before="0" w:after="0"/>
              <w:ind w:right="3"/>
              <w:contextualSpacing/>
              <w:jc w:val="both"/>
            </w:pPr>
            <w:r w:rsidRPr="005D4690">
              <w:rPr>
                <w:color w:val="333333"/>
                <w:shd w:val="clear" w:color="auto" w:fill="FFFFFF"/>
              </w:rPr>
              <w:t xml:space="preserve">Komentārs: šāds termina skaidrojums pieļauj plašas interpretācijas iespējas, kā rezultātā nav skaidrs, par kurām gāzēm tiks gatavots </w:t>
            </w:r>
            <w:r w:rsidRPr="007A4284">
              <w:rPr>
                <w:color w:val="333333"/>
                <w:shd w:val="clear" w:color="auto" w:fill="FFFFFF"/>
              </w:rPr>
              <w:t>nacionālais siltumnīcefekta gāzu emisiju ziņojums.</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E810A8" w:rsidP="00EA0461" w:rsidRDefault="00B27813" w14:paraId="70047BB7" w14:textId="59D23FF7">
            <w:pPr>
              <w:pStyle w:val="naisc"/>
              <w:spacing w:before="0" w:after="0"/>
              <w:contextualSpacing/>
              <w:jc w:val="both"/>
              <w:rPr>
                <w:b/>
                <w:bCs/>
              </w:rPr>
            </w:pPr>
            <w:r w:rsidRPr="007A4284">
              <w:rPr>
                <w:b/>
                <w:bCs/>
              </w:rPr>
              <w:t>Viedoklis izvērtēts</w:t>
            </w:r>
          </w:p>
          <w:p w:rsidR="008E60D7" w:rsidP="00EA0461" w:rsidRDefault="008E60D7" w14:paraId="4BE3DE73" w14:textId="13B1A255">
            <w:pPr>
              <w:pStyle w:val="naisc"/>
              <w:spacing w:before="0" w:after="0"/>
              <w:contextualSpacing/>
              <w:jc w:val="both"/>
            </w:pPr>
            <w:r>
              <w:t>Precizēta 1. panta 22. punkta definīcija.</w:t>
            </w:r>
          </w:p>
          <w:p w:rsidRPr="007A4284" w:rsidR="00C568EF" w:rsidP="00EA0461" w:rsidRDefault="00C568EF" w14:paraId="5212DFFC" w14:textId="7CAD4E6F">
            <w:pPr>
              <w:pStyle w:val="naisc"/>
              <w:spacing w:before="0" w:after="0"/>
              <w:contextualSpacing/>
              <w:jc w:val="both"/>
              <w:rPr>
                <w:color w:val="000000" w:themeColor="text1"/>
              </w:rPr>
            </w:pPr>
            <w:r w:rsidRPr="007A4284">
              <w:t xml:space="preserve">SEG inventarizācija tiek sagatavota saskaņā ar ANO Vispārējās konvencijas par klimata pārmaiņām Līgumslēdzēju pušu konferences lēmuma 24/CP.19 (turpmāk – ziņošanas vadlīnijas Konvencijas ietvaros) un Eiropas Parlamenta un Padomes Regulas (ES) 2018/1999 (2018. gada 11. decembris) par enerģētikas </w:t>
            </w:r>
            <w:r w:rsidR="00AF0F5B">
              <w:lastRenderedPageBreak/>
              <w:t>3.</w:t>
            </w:r>
            <w:r w:rsidRPr="007A4284">
              <w:t xml:space="preserve">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un </w:t>
            </w:r>
            <w:r w:rsidRPr="007A4284" w:rsidR="001B48C8">
              <w:t xml:space="preserve"> 2017.gada 12.decembra Latvijas Republikas Ministru kabineta noteikumiem Nr.737 “Siltumnīcefekta gāzu inventarizācijas un prognožu sagatavošanas nacionālās sistēmas izveidošanas un uzturēšanas noteikumi”</w:t>
            </w:r>
            <w:r w:rsidR="00072A2B">
              <w:t>, kuros tiek atrunātas SEG ziņošanai noteiktās siltumnīcefekta gāzes</w:t>
            </w:r>
            <w:r w:rsidRPr="007A4284" w:rsidR="001B48C8">
              <w:t xml:space="preserve">. </w:t>
            </w:r>
          </w:p>
        </w:tc>
      </w:tr>
      <w:tr w:rsidRPr="007A4284" w:rsidR="00394B4C" w:rsidTr="54F14A7C" w14:paraId="4C550B79"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394B4C" w:rsidP="00394B4C" w:rsidRDefault="00AF0F5B" w14:paraId="2BC48895" w14:textId="62D2CDC9">
            <w:pPr>
              <w:pStyle w:val="naisc"/>
              <w:spacing w:before="0" w:after="0"/>
              <w:contextualSpacing/>
            </w:pPr>
            <w:r>
              <w:lastRenderedPageBreak/>
              <w:t>3.</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FF09DB" w:rsidR="00394B4C" w:rsidP="00394B4C" w:rsidRDefault="33906668" w14:paraId="2DB896B8" w14:textId="4D36A540">
            <w:pPr>
              <w:pStyle w:val="naisc"/>
              <w:spacing w:before="0" w:after="0"/>
              <w:ind w:firstLine="12"/>
              <w:contextualSpacing/>
            </w:pPr>
            <w:r w:rsidRPr="007A4284">
              <w:t>AS "</w:t>
            </w:r>
            <w:r w:rsidRPr="005D4690" w:rsidR="00394B4C">
              <w:t>Latvijas Finieris</w:t>
            </w:r>
            <w:r w:rsidRPr="00FF09DB" w:rsidR="2DAE0226">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394B4C" w:rsidP="00EA0461" w:rsidRDefault="00394B4C" w14:paraId="1D7ADB7A" w14:textId="6532124D">
            <w:pPr>
              <w:pStyle w:val="naisc"/>
              <w:spacing w:before="0" w:after="0"/>
              <w:ind w:right="3"/>
              <w:contextualSpacing/>
              <w:jc w:val="both"/>
            </w:pPr>
            <w:r w:rsidRPr="007A4284">
              <w:t xml:space="preserve">1.pantā minētā emisiju sadales sistēma paredz noteikt Latvijai saistošus lielumus, kas varētu būtiski ietekmēt mežsaimniecības plānošanas principus kopumā, radot grūti prognozējamas sekas koksnes resursu pieejamībai un apdraudot Latvijai tik būtiskās </w:t>
            </w:r>
            <w:proofErr w:type="spellStart"/>
            <w:r w:rsidRPr="007A4284">
              <w:t>bioekonomikas</w:t>
            </w:r>
            <w:proofErr w:type="spellEnd"/>
            <w:r w:rsidRPr="007A4284">
              <w:t xml:space="preserve"> nozares pienesumu </w:t>
            </w:r>
            <w:proofErr w:type="spellStart"/>
            <w:r w:rsidRPr="007A4284">
              <w:t>klimatneitralitātes</w:t>
            </w:r>
            <w:proofErr w:type="spellEnd"/>
            <w:r w:rsidRPr="007A4284">
              <w:t xml:space="preserve"> mērķu sasniegšanā un oglekļa aprites cikla pagarināšanā (piem., novirzot enerģētisko koksni inovatīvu/ilglietojamu koksnes produktu ražošanai)</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FF09DB" w:rsidR="00394B4C" w:rsidP="00EA0461" w:rsidRDefault="7976DE71" w14:paraId="6AC80896" w14:textId="6A7D10A2">
            <w:pPr>
              <w:pStyle w:val="naisc"/>
              <w:spacing w:before="0" w:after="0"/>
              <w:contextualSpacing/>
              <w:jc w:val="both"/>
              <w:rPr>
                <w:b/>
                <w:bCs/>
                <w:color w:val="000000" w:themeColor="text1"/>
              </w:rPr>
            </w:pPr>
            <w:r w:rsidRPr="005D4690">
              <w:rPr>
                <w:b/>
                <w:bCs/>
                <w:color w:val="000000" w:themeColor="text1"/>
              </w:rPr>
              <w:t>Viedoklis izvērtēts.</w:t>
            </w:r>
          </w:p>
          <w:p w:rsidRPr="007A4284" w:rsidR="00130A1E" w:rsidP="00EA0461" w:rsidRDefault="7976DE71" w14:paraId="32416207" w14:textId="2089F2B6">
            <w:pPr>
              <w:pStyle w:val="naisc"/>
              <w:spacing w:before="0" w:after="0"/>
              <w:jc w:val="both"/>
              <w:rPr>
                <w:color w:val="000000" w:themeColor="text1"/>
              </w:rPr>
            </w:pPr>
            <w:r w:rsidRPr="007A4284">
              <w:rPr>
                <w:color w:val="000000" w:themeColor="text1"/>
              </w:rPr>
              <w:t xml:space="preserve">Ilgtspējīgai mežsaimniecībai ir ļoti būtiska loma klimata mērķu sasniegšanā. </w:t>
            </w:r>
            <w:r w:rsidRPr="007A4284" w:rsidR="4FFFD072">
              <w:rPr>
                <w:color w:val="000000" w:themeColor="text1"/>
              </w:rPr>
              <w:t>Likumprojekts</w:t>
            </w:r>
            <w:r w:rsidRPr="007A4284">
              <w:rPr>
                <w:color w:val="000000" w:themeColor="text1"/>
              </w:rPr>
              <w:t xml:space="preserve"> neparedz  ierobežojumus </w:t>
            </w:r>
            <w:r w:rsidRPr="007A4284" w:rsidR="07D01667">
              <w:rPr>
                <w:color w:val="000000" w:themeColor="text1"/>
              </w:rPr>
              <w:t xml:space="preserve">mežsaimniecības </w:t>
            </w:r>
            <w:r w:rsidRPr="007A4284">
              <w:rPr>
                <w:color w:val="000000" w:themeColor="text1"/>
              </w:rPr>
              <w:t>nozares attīstībai. Vienlaikus Ministru kabi</w:t>
            </w:r>
            <w:r w:rsidRPr="007A4284" w:rsidR="398BC033">
              <w:rPr>
                <w:color w:val="000000" w:themeColor="text1"/>
              </w:rPr>
              <w:t>netam</w:t>
            </w:r>
            <w:r w:rsidRPr="007A4284" w:rsidR="44D386F3">
              <w:rPr>
                <w:color w:val="000000" w:themeColor="text1"/>
              </w:rPr>
              <w:t xml:space="preserve"> saskaņā ar </w:t>
            </w:r>
            <w:r w:rsidRPr="00A54A22" w:rsidR="447CFBF0">
              <w:rPr>
                <w:color w:val="000000" w:themeColor="text1"/>
              </w:rPr>
              <w:t xml:space="preserve">likumprojekta </w:t>
            </w:r>
            <w:r w:rsidRPr="00A54A22" w:rsidR="44D386F3">
              <w:rPr>
                <w:color w:val="000000" w:themeColor="text1"/>
              </w:rPr>
              <w:t xml:space="preserve"> 6.</w:t>
            </w:r>
            <w:r w:rsidRPr="00A54A22" w:rsidR="16926E77">
              <w:rPr>
                <w:color w:val="000000" w:themeColor="text1"/>
              </w:rPr>
              <w:t xml:space="preserve"> </w:t>
            </w:r>
            <w:r w:rsidRPr="00A54A22" w:rsidR="44D386F3">
              <w:rPr>
                <w:color w:val="000000" w:themeColor="text1"/>
              </w:rPr>
              <w:t>pantu</w:t>
            </w:r>
            <w:r w:rsidRPr="007A4284" w:rsidR="398BC033">
              <w:rPr>
                <w:color w:val="000000" w:themeColor="text1"/>
              </w:rPr>
              <w:t xml:space="preserve"> būs jā</w:t>
            </w:r>
            <w:r w:rsidRPr="007A4284" w:rsidR="761DFD74">
              <w:rPr>
                <w:color w:val="000000" w:themeColor="text1"/>
              </w:rPr>
              <w:t>nosaka</w:t>
            </w:r>
            <w:r w:rsidRPr="007A4284" w:rsidR="398BC033">
              <w:rPr>
                <w:color w:val="000000" w:themeColor="text1"/>
              </w:rPr>
              <w:t xml:space="preserve"> mērķi zemes izmantošanas, zemes izmantošanas maiņas un mežsaimniecības sektoram, tādējādi tā būs Minis</w:t>
            </w:r>
            <w:r w:rsidRPr="007A4284" w:rsidR="2DB3D78A">
              <w:rPr>
                <w:color w:val="000000" w:themeColor="text1"/>
              </w:rPr>
              <w:t>t</w:t>
            </w:r>
            <w:r w:rsidRPr="007A4284" w:rsidR="398BC033">
              <w:rPr>
                <w:color w:val="000000" w:themeColor="text1"/>
              </w:rPr>
              <w:t xml:space="preserve">ru kabineta atbildība noteikt konkrētākus mērķus </w:t>
            </w:r>
            <w:r w:rsidRPr="007A4284" w:rsidR="080AF20B">
              <w:rPr>
                <w:color w:val="000000" w:themeColor="text1"/>
              </w:rPr>
              <w:t>sektoram</w:t>
            </w:r>
            <w:r w:rsidRPr="007A4284" w:rsidR="398BC033">
              <w:rPr>
                <w:color w:val="000000" w:themeColor="text1"/>
              </w:rPr>
              <w:t xml:space="preserve">. </w:t>
            </w:r>
          </w:p>
          <w:p w:rsidRPr="007A4284" w:rsidR="00130A1E" w:rsidP="00EA0461" w:rsidRDefault="28B196A5" w14:paraId="0D428781" w14:textId="134F5CDF">
            <w:pPr>
              <w:pStyle w:val="naisc"/>
              <w:spacing w:before="0" w:after="0"/>
              <w:jc w:val="both"/>
            </w:pPr>
            <w:r w:rsidRPr="005D4690">
              <w:t>Ne-ETS mērķa izpildes saistības ir pārdalītas katrai ES dalībvalstij, t.sk. Latvijai. Periodam līdz 2020.gadam katras ES dalībvalsts ikgadējais mērķis un tā izpildes nosacījumi ir izteikti Eiropas Parlamenta un Padomes 2009. gada 23. aprīļa lēmumā Nr.406/2</w:t>
            </w:r>
            <w:r w:rsidRPr="007A4284">
              <w:t xml:space="preserve">009/EK par dalībvalstu pasākumiem siltumnīcas efektu izraisošu gāzu emisiju samazināšanai, lai izpildītu Kopienas saistības siltumnīcas efektu izraisošu gāzu emisiju samazināšanas jomā līdz 2020. gadam (turpmāk – </w:t>
            </w:r>
            <w:r w:rsidRPr="007A4284">
              <w:lastRenderedPageBreak/>
              <w:t>Saistību pārdales lēmums), bet periodam no 2021. gada līdz 2030. gadam katras ES dalībvalsts mērķis un tā izpildes nosacījumus regulē Eiropas Parlamenta un Padomes 2018.gada 30.maija Regula Nr.2018/842/ES par saistošiem ikgadējiem siltumnīcefekta gāzu emisiju samazinājumiem, kas dalībvalstīm jāpanāk no 2021. līdz 2030.gadam un kas dod ieguldījumu rīcībā klimata politikas jomā, lai izpildītu Parīzes nolīgumā paredzētās saistības, un ar ko groza Regulu (ES) Nr. 525/2013 4. pants.</w:t>
            </w:r>
          </w:p>
        </w:tc>
      </w:tr>
      <w:tr w:rsidRPr="007A4284" w:rsidR="00394B4C" w:rsidTr="54F14A7C" w14:paraId="1BE1E110"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394B4C" w:rsidP="00394B4C" w:rsidRDefault="00AF0F5B" w14:paraId="768A2C5B" w14:textId="0366B897">
            <w:pPr>
              <w:pStyle w:val="naisc"/>
              <w:spacing w:before="0" w:after="0"/>
              <w:contextualSpacing/>
            </w:pPr>
            <w:r>
              <w:lastRenderedPageBreak/>
              <w:t>4.</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394B4C" w:rsidP="48D685C5" w:rsidRDefault="00A54A22" w14:paraId="2DD4961F" w14:textId="22C80B30">
            <w:pPr>
              <w:pStyle w:val="naisc"/>
              <w:spacing w:before="0" w:after="0"/>
              <w:ind w:firstLine="12"/>
              <w:contextualSpacing/>
              <w:rPr>
                <w:highlight w:val="yellow"/>
              </w:rPr>
            </w:pPr>
            <w:r w:rsidRPr="00A370C3">
              <w:t>Lauksaimniecības organizāciju sadarbības padome</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394B4C" w:rsidP="00EA0461" w:rsidRDefault="00394B4C" w14:paraId="4F8FEEDD" w14:textId="4C1F155E">
            <w:pPr>
              <w:pStyle w:val="naisc"/>
              <w:spacing w:before="0" w:after="0"/>
              <w:ind w:right="3"/>
              <w:contextualSpacing/>
              <w:jc w:val="both"/>
            </w:pPr>
            <w:r w:rsidRPr="005D4690">
              <w:rPr>
                <w:iCs/>
              </w:rPr>
              <w:t xml:space="preserve">Likumprojektā noteiktais mērķis ir ambiciozāks par pašreizējo Latvijas klimata politikas mērķi, nosakot, ka Latvijai ir jāsasniedz </w:t>
            </w:r>
            <w:proofErr w:type="spellStart"/>
            <w:r w:rsidRPr="005D4690">
              <w:rPr>
                <w:iCs/>
              </w:rPr>
              <w:t>klimatneitralitāte</w:t>
            </w:r>
            <w:proofErr w:type="spellEnd"/>
            <w:r w:rsidRPr="005D4690">
              <w:rPr>
                <w:iCs/>
              </w:rPr>
              <w:t xml:space="preserve"> līdz 2050. gadam </w:t>
            </w:r>
            <w:r w:rsidRPr="007A4284">
              <w:rPr>
                <w:b/>
                <w:bCs/>
                <w:iCs/>
              </w:rPr>
              <w:t>Ambiciozu mērķu noteikšana var izraisīt manipulācijas ar klimata politiku raksturojošiem lielumiem līdzīgi, kā tas bija ar enerģētikā izmantoto atjaunojamo resursu datiem</w:t>
            </w:r>
            <w:r w:rsidRPr="007A4284">
              <w:rPr>
                <w:iCs/>
              </w:rPr>
              <w:t xml:space="preserve"> (OIK). Enerģētikas sektors (neskaitot transportu) ir lielākais SEG emisiju avots un rada aptuveni trešo daļu (34 % 2017. gadā) no kopējām emisijām. Enerģētikai seko transports un lauksaimniecība, transporta sektorā ~96% veido autotransports. Klimata mērķu sasniegšana skar visas jomas, kur iespējams mazināt SEG apjomu, tomēr maz ticams, ka dažu desmitu gadu laikā Latvijā būs iespējams atjaunot autoparku, palielināt “zaļās” enerģijas īpatsvaru sabiedriskā transporta degvielā kā tas izdarīts, piemēram, Lietuvā – elektrisko autobusu </w:t>
            </w:r>
            <w:proofErr w:type="spellStart"/>
            <w:r w:rsidRPr="007A4284">
              <w:rPr>
                <w:i/>
              </w:rPr>
              <w:t>Dancer</w:t>
            </w:r>
            <w:proofErr w:type="spellEnd"/>
            <w:r w:rsidRPr="007A4284">
              <w:rPr>
                <w:i/>
              </w:rPr>
              <w:t xml:space="preserve"> </w:t>
            </w:r>
            <w:r w:rsidRPr="007A4284">
              <w:rPr>
                <w:iCs/>
              </w:rPr>
              <w:t xml:space="preserve">ieviešana Klaipēdā kopš 2020.gada un paveikt daudz citas lietas. </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D3493F" w:rsidP="00EA0461" w:rsidRDefault="00D3493F" w14:paraId="03C729F2" w14:textId="314C2BF8">
            <w:pPr>
              <w:pStyle w:val="naisc"/>
              <w:spacing w:before="0" w:after="0"/>
              <w:contextualSpacing/>
              <w:jc w:val="both"/>
            </w:pPr>
            <w:r w:rsidRPr="007A4284">
              <w:rPr>
                <w:b/>
                <w:bCs/>
              </w:rPr>
              <w:t>Viedoklis izvērtēts</w:t>
            </w:r>
          </w:p>
          <w:p w:rsidRPr="007A4284" w:rsidR="002C2E12" w:rsidP="00EA0461" w:rsidRDefault="0221A4FC" w14:paraId="27A02AAE" w14:textId="21E7BDC1">
            <w:pPr>
              <w:pStyle w:val="naisc"/>
              <w:spacing w:before="0" w:after="0"/>
              <w:contextualSpacing/>
              <w:jc w:val="both"/>
            </w:pPr>
            <w:r w:rsidRPr="007A4284">
              <w:t>L</w:t>
            </w:r>
            <w:r w:rsidRPr="007A4284" w:rsidR="00F3019E">
              <w:t xml:space="preserve">ikumprojektā noteiktais mērķis nav ambiciozāks par pašreizējo Latvijas klimata politikas mērķi, kas atspoguļojas arī klimata politikas plānošanas dokumentos. </w:t>
            </w:r>
            <w:r w:rsidRPr="007A4284" w:rsidR="00044C37">
              <w:t xml:space="preserve">Ministru kabinets 2020. gada 22. janvārī apstiprināja “Latvijas stratēģiju </w:t>
            </w:r>
            <w:proofErr w:type="spellStart"/>
            <w:r w:rsidRPr="007A4284" w:rsidR="00044C37">
              <w:t>klimatneitralitātes</w:t>
            </w:r>
            <w:proofErr w:type="spellEnd"/>
            <w:r w:rsidRPr="007A4284" w:rsidR="00044C37">
              <w:t xml:space="preserve"> sasniegšanai līdz 2050. gadam”, ar kuru tiek noteikts</w:t>
            </w:r>
            <w:r w:rsidRPr="007A4284" w:rsidR="00EF186F">
              <w:t xml:space="preserve">, ka Latvijas nacionālais mērķis ir sasniegt </w:t>
            </w:r>
            <w:proofErr w:type="spellStart"/>
            <w:r w:rsidRPr="007A4284" w:rsidR="00EF186F">
              <w:t>klimatneitralitāti</w:t>
            </w:r>
            <w:proofErr w:type="spellEnd"/>
            <w:r w:rsidRPr="007A4284" w:rsidR="00EF186F">
              <w:t xml:space="preserve"> 2050. gadā. Papildus, </w:t>
            </w:r>
            <w:r w:rsidRPr="007A4284" w:rsidR="00496C88">
              <w:t xml:space="preserve">Latvija atbalstīja Eiropas Savienības kopējo </w:t>
            </w:r>
            <w:proofErr w:type="spellStart"/>
            <w:r w:rsidRPr="007A4284" w:rsidR="00496C88">
              <w:t>klimatneitralitātes</w:t>
            </w:r>
            <w:proofErr w:type="spellEnd"/>
            <w:r w:rsidRPr="007A4284" w:rsidR="00496C88">
              <w:t xml:space="preserve"> mērķi 2050. gadā, kas tika noteikts ar Eiropas Klimata likumu</w:t>
            </w:r>
            <w:r w:rsidRPr="007A4284" w:rsidR="00496C88">
              <w:rPr>
                <w:rStyle w:val="FootnoteReference"/>
              </w:rPr>
              <w:footnoteReference w:id="2"/>
            </w:r>
            <w:r w:rsidR="00A54A22">
              <w:t>.</w:t>
            </w:r>
          </w:p>
          <w:p w:rsidRPr="007A4284" w:rsidR="00394B4C" w:rsidP="00EA0461" w:rsidRDefault="00A35515" w14:paraId="5FCB78B0" w14:textId="52F46C12">
            <w:pPr>
              <w:pStyle w:val="naisc"/>
              <w:spacing w:before="0" w:after="0"/>
              <w:contextualSpacing/>
              <w:jc w:val="both"/>
            </w:pPr>
            <w:r w:rsidRPr="005D4690">
              <w:t>Attiecībā uz enerģētikas nozari, n</w:t>
            </w:r>
            <w:r w:rsidRPr="00FF09DB" w:rsidR="00394B4C">
              <w:t>orādām, ka par enerģētiku atbildīgā ministrija ir Ekonomikas ministrija</w:t>
            </w:r>
            <w:r w:rsidR="009036FF">
              <w:rPr>
                <w:rStyle w:val="FootnoteReference"/>
              </w:rPr>
              <w:footnoteReference w:id="3"/>
            </w:r>
            <w:r w:rsidRPr="007A4284" w:rsidR="00394B4C">
              <w:t>, savukārt par transporta jautājumiem atbildīgā ministrija ir Satiksmes ministrija</w:t>
            </w:r>
            <w:r w:rsidR="00A057A9">
              <w:rPr>
                <w:rStyle w:val="FootnoteReference"/>
              </w:rPr>
              <w:footnoteReference w:id="4"/>
            </w:r>
            <w:r w:rsidRPr="007A4284" w:rsidR="00394B4C">
              <w:t xml:space="preserve">. Lai gan </w:t>
            </w:r>
            <w:r w:rsidRPr="005D4690" w:rsidR="3B8BBF02">
              <w:t>Vides aizsardzības un reģionālās att</w:t>
            </w:r>
            <w:r w:rsidRPr="00FF09DB" w:rsidR="0E9536F5">
              <w:t>īstī</w:t>
            </w:r>
            <w:r w:rsidRPr="007A4284" w:rsidR="3B8BBF02">
              <w:t xml:space="preserve">bas ministrija (turpmāk - </w:t>
            </w:r>
            <w:r w:rsidRPr="007A4284" w:rsidR="00394B4C">
              <w:t>VARAM</w:t>
            </w:r>
            <w:r w:rsidRPr="007A4284" w:rsidR="4A47DB16">
              <w:t>)</w:t>
            </w:r>
            <w:r w:rsidRPr="007A4284" w:rsidR="00394B4C">
              <w:t xml:space="preserve"> ir atbildīgā ministrija par</w:t>
            </w:r>
            <w:r w:rsidRPr="007A4284" w:rsidR="37352457">
              <w:t xml:space="preserve"> siltumnīcefekta gāzu (turpmāk -</w:t>
            </w:r>
            <w:r w:rsidRPr="007A4284" w:rsidR="00394B4C">
              <w:t xml:space="preserve"> SEG</w:t>
            </w:r>
            <w:r w:rsidRPr="007A4284" w:rsidR="4DC250CA">
              <w:t>)</w:t>
            </w:r>
            <w:r w:rsidRPr="007A4284" w:rsidR="00394B4C">
              <w:t xml:space="preserve"> emisiju </w:t>
            </w:r>
            <w:r w:rsidRPr="007A4284" w:rsidR="5D2956CC">
              <w:t xml:space="preserve">un </w:t>
            </w:r>
            <w:r w:rsidRPr="007A4284" w:rsidR="00A54A22">
              <w:lastRenderedPageBreak/>
              <w:t>oglekļa</w:t>
            </w:r>
            <w:r w:rsidRPr="007A4284" w:rsidR="50625147">
              <w:t xml:space="preserve"> dioksīda (turpmāk - </w:t>
            </w:r>
            <w:r w:rsidRPr="007A4284" w:rsidR="5D2956CC">
              <w:t>CO</w:t>
            </w:r>
            <w:r w:rsidRPr="007A4284" w:rsidR="5D2956CC">
              <w:rPr>
                <w:vertAlign w:val="subscript"/>
              </w:rPr>
              <w:t>2</w:t>
            </w:r>
            <w:r w:rsidRPr="007A4284" w:rsidR="7A30A433">
              <w:t xml:space="preserve">) </w:t>
            </w:r>
            <w:r w:rsidRPr="007A4284" w:rsidR="5D2956CC">
              <w:t xml:space="preserve">piesaistes aprēķinu </w:t>
            </w:r>
            <w:r w:rsidRPr="007A4284" w:rsidR="00394B4C">
              <w:t xml:space="preserve"> un ziņojumu sagatavošanu Eiropas un </w:t>
            </w:r>
            <w:r w:rsidRPr="007A4284" w:rsidR="003119A6">
              <w:t>Apvienot</w:t>
            </w:r>
            <w:r w:rsidRPr="007A4284" w:rsidR="5522AF7E">
              <w:t>o</w:t>
            </w:r>
            <w:r w:rsidRPr="007A4284" w:rsidR="003119A6">
              <w:t xml:space="preserve"> Nāciju Organizācijas (turpmāk – ANO)</w:t>
            </w:r>
            <w:r w:rsidRPr="007A4284" w:rsidR="00394B4C">
              <w:t xml:space="preserve"> institūcijām, par nozaru specifisko pasākumu īstenošanu SEG emisiju samazināšanai atbildīgas ir nozaru ministrijas. Konkrēti pasākumi un virzien</w:t>
            </w:r>
            <w:r w:rsidRPr="007A4284" w:rsidR="326EF301">
              <w:t>i</w:t>
            </w:r>
            <w:r w:rsidRPr="007A4284" w:rsidR="00394B4C">
              <w:t xml:space="preserve"> SEG emisiju samazināšanai</w:t>
            </w:r>
            <w:r w:rsidRPr="007A4284" w:rsidR="295781F8">
              <w:t xml:space="preserve"> un CO</w:t>
            </w:r>
            <w:r w:rsidRPr="00A54A22" w:rsidR="295781F8">
              <w:rPr>
                <w:vertAlign w:val="subscript"/>
              </w:rPr>
              <w:t>2</w:t>
            </w:r>
            <w:r w:rsidRPr="007A4284" w:rsidR="295781F8">
              <w:t xml:space="preserve"> piesaistei</w:t>
            </w:r>
            <w:r w:rsidRPr="005D4690" w:rsidR="00394B4C">
              <w:t xml:space="preserve"> tiek noteikt</w:t>
            </w:r>
            <w:r w:rsidRPr="00FF09DB" w:rsidR="38D58965">
              <w:t>i</w:t>
            </w:r>
            <w:r w:rsidRPr="007A4284" w:rsidR="00394B4C">
              <w:t xml:space="preserve"> Nacionālajā enerģētikas un klimata plānā 2021. – 2030. gadam un nozaru plānošanas dokumentos</w:t>
            </w:r>
            <w:r w:rsidRPr="007A4284" w:rsidR="54535EF4">
              <w:t xml:space="preserve"> un tiesību aktos</w:t>
            </w:r>
            <w:r w:rsidRPr="007A4284" w:rsidR="00394B4C">
              <w:t xml:space="preserve">. </w:t>
            </w:r>
          </w:p>
        </w:tc>
      </w:tr>
      <w:tr w:rsidRPr="007A4284" w:rsidR="00394B4C" w:rsidTr="54F14A7C" w14:paraId="666852A5"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394B4C" w:rsidP="00394B4C" w:rsidRDefault="00AF0F5B" w14:paraId="776785B7" w14:textId="6C3938E6">
            <w:pPr>
              <w:pStyle w:val="naisc"/>
              <w:spacing w:before="0" w:after="0"/>
              <w:contextualSpacing/>
            </w:pPr>
            <w:r>
              <w:lastRenderedPageBreak/>
              <w:t>5.</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394B4C" w:rsidP="00394B4C" w:rsidRDefault="301D486B" w14:paraId="5981A64E" w14:textId="61FCD299">
            <w:pPr>
              <w:pStyle w:val="naisc"/>
              <w:spacing w:before="0" w:after="0"/>
              <w:ind w:firstLine="12"/>
              <w:contextualSpacing/>
            </w:pPr>
            <w:r w:rsidRPr="007A4284">
              <w:t xml:space="preserve">Biedrība </w:t>
            </w:r>
            <w:r w:rsidR="00A057A9">
              <w:t>“</w:t>
            </w:r>
            <w:r w:rsidRPr="007A4284" w:rsidR="00394B4C">
              <w:t>Pasaules Dabas Fonds</w:t>
            </w:r>
            <w:r w:rsidR="00A057A9">
              <w:t>”</w:t>
            </w:r>
            <w:r w:rsidRPr="007A4284" w:rsidR="00394B4C">
              <w:t>/</w:t>
            </w:r>
            <w:r w:rsidRPr="007A4284" w:rsidR="6BAB107E">
              <w:t xml:space="preserve"> bied</w:t>
            </w:r>
            <w:r w:rsidR="00A057A9">
              <w:t>r</w:t>
            </w:r>
            <w:r w:rsidRPr="007A4284" w:rsidR="6BAB107E">
              <w:t xml:space="preserve">ība </w:t>
            </w:r>
            <w:r w:rsidR="00A057A9">
              <w:t>“</w:t>
            </w:r>
            <w:r w:rsidRPr="007A4284" w:rsidR="00394B4C">
              <w:t>Zaļā brīvība</w:t>
            </w:r>
            <w:r w:rsidR="00A057A9">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FF09DB" w:rsidR="00394B4C" w:rsidP="00EA0461" w:rsidRDefault="00394B4C" w14:paraId="08FB9BCB" w14:textId="77777777">
            <w:pPr>
              <w:pStyle w:val="naisc"/>
              <w:spacing w:before="0" w:after="0"/>
              <w:contextualSpacing/>
              <w:jc w:val="both"/>
            </w:pPr>
            <w:r w:rsidRPr="007A4284">
              <w:t xml:space="preserve">Jānostiprina tiesību norma, ka klimata pārmaiņu ierobežošanas un </w:t>
            </w:r>
            <w:proofErr w:type="spellStart"/>
            <w:r w:rsidRPr="007A4284">
              <w:t>klimatnoturīguma</w:t>
            </w:r>
            <w:proofErr w:type="spellEnd"/>
            <w:r w:rsidRPr="007A4284">
              <w:t xml:space="preserve"> veicināšanas pasākumu dēļ nedrīkst ciest Latvijas iedzīvotāji, nākamās paaudzes, bioloģiskā daudzveidība un ilgtspējīgas attīstības mērķi. Tāpat </w:t>
            </w:r>
            <w:proofErr w:type="spellStart"/>
            <w:r w:rsidRPr="007A4284">
              <w:t>klimatneitralitāte</w:t>
            </w:r>
            <w:proofErr w:type="spellEnd"/>
            <w:r w:rsidRPr="007A4284">
              <w:t>, kā pausts zinātniskajos pētījumos</w:t>
            </w:r>
            <w:r w:rsidRPr="007A4284">
              <w:rPr>
                <w:rStyle w:val="FootnoteReference"/>
              </w:rPr>
              <w:footnoteReference w:id="5"/>
            </w:r>
            <w:r w:rsidRPr="007A4284">
              <w:t xml:space="preserve">, ir jāpanāk nevis 2050. gadā, bet ne </w:t>
            </w:r>
            <w:r w:rsidRPr="005D4690">
              <w:t>vēlāk kā 2050. gadā.</w:t>
            </w:r>
          </w:p>
          <w:p w:rsidRPr="007A4284" w:rsidR="00394B4C" w:rsidP="00EA0461" w:rsidRDefault="00394B4C" w14:paraId="37946ADA" w14:textId="77777777">
            <w:pPr>
              <w:pStyle w:val="naisc"/>
              <w:spacing w:before="0" w:after="0"/>
              <w:contextualSpacing/>
              <w:jc w:val="both"/>
            </w:pPr>
          </w:p>
          <w:p w:rsidRPr="007A4284" w:rsidR="00394B4C" w:rsidP="00EA0461" w:rsidRDefault="00394B4C" w14:paraId="53D3F833" w14:textId="77777777">
            <w:pPr>
              <w:pStyle w:val="naisc"/>
              <w:spacing w:before="0" w:after="0"/>
              <w:contextualSpacing/>
              <w:jc w:val="both"/>
            </w:pPr>
            <w:r w:rsidRPr="007A4284">
              <w:t>Redakcija tiek papildināta:</w:t>
            </w:r>
          </w:p>
          <w:p w:rsidRPr="007A4284" w:rsidR="00394B4C" w:rsidP="00EA0461" w:rsidRDefault="00394B4C" w14:paraId="5DD5DCAB" w14:textId="05E58F8D">
            <w:pPr>
              <w:pStyle w:val="naisc"/>
              <w:spacing w:before="0" w:after="0"/>
              <w:ind w:right="3"/>
              <w:contextualSpacing/>
              <w:jc w:val="both"/>
              <w:rPr>
                <w:iCs/>
              </w:rPr>
            </w:pPr>
            <w:r w:rsidRPr="007A4284">
              <w:t xml:space="preserve">Likuma mērķis ir klimata pārmaiņu ierobežošana un </w:t>
            </w:r>
            <w:proofErr w:type="spellStart"/>
            <w:r w:rsidRPr="007A4284">
              <w:t>klimatnoturīguma</w:t>
            </w:r>
            <w:proofErr w:type="spellEnd"/>
            <w:r w:rsidRPr="007A4284">
              <w:t xml:space="preserve"> veicināšana Latvijā, samazinot antropogēno siltumnīcefekta gāzu emisijas un palielinot oglekļa dioksīda piesaisti, lai sasniegtu </w:t>
            </w:r>
            <w:proofErr w:type="spellStart"/>
            <w:r w:rsidRPr="007A4284">
              <w:t>klimatneitralitāti</w:t>
            </w:r>
            <w:proofErr w:type="spellEnd"/>
            <w:r w:rsidRPr="007A4284">
              <w:t xml:space="preserve"> </w:t>
            </w:r>
            <w:r w:rsidRPr="007A4284">
              <w:rPr>
                <w:b/>
                <w:bCs/>
              </w:rPr>
              <w:t>ne vēlāk kā</w:t>
            </w:r>
            <w:r w:rsidRPr="007A4284">
              <w:t xml:space="preserve"> 2050. gadā, pēc tam noturot un cenšoties panākt negatīvu emisiju bilanci, </w:t>
            </w:r>
            <w:r w:rsidRPr="007A4284">
              <w:rPr>
                <w:b/>
                <w:bCs/>
              </w:rPr>
              <w:t>nekaitējot sabiedrībai, nākamajām paaudzēm, bioloģiskai daudzveidībai un ilgtspējīgai attīstībai.</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394B4C" w:rsidP="00EA0461" w:rsidRDefault="0095149D" w14:paraId="74D4E7BF" w14:textId="77777777">
            <w:pPr>
              <w:pStyle w:val="naisc"/>
              <w:spacing w:before="0" w:after="0"/>
              <w:contextualSpacing/>
              <w:jc w:val="both"/>
            </w:pPr>
            <w:r w:rsidRPr="007A4284">
              <w:rPr>
                <w:b/>
                <w:bCs/>
              </w:rPr>
              <w:t>Viedoklis izvērtēts</w:t>
            </w:r>
          </w:p>
          <w:p w:rsidRPr="007A4284" w:rsidR="0095149D" w:rsidP="00EA0461" w:rsidRDefault="00DA2DCC" w14:paraId="1D613887" w14:textId="0243D71C">
            <w:pPr>
              <w:pStyle w:val="naisc"/>
              <w:spacing w:before="0" w:after="0"/>
              <w:contextualSpacing/>
              <w:jc w:val="both"/>
            </w:pPr>
            <w:r w:rsidRPr="007A4284">
              <w:t>Likuma mērķis ir papildināts, norādot, ka</w:t>
            </w:r>
            <w:r w:rsidRPr="007A4284" w:rsidR="001D4C74">
              <w:t xml:space="preserve"> </w:t>
            </w:r>
            <w:proofErr w:type="spellStart"/>
            <w:r w:rsidRPr="007A4284" w:rsidR="001D4C74">
              <w:t>klimatneitralitāte</w:t>
            </w:r>
            <w:proofErr w:type="spellEnd"/>
            <w:r w:rsidRPr="007A4284" w:rsidR="001D4C74">
              <w:t xml:space="preserve"> ir jāpanāk ne vēlāk kā 2050. gadā. Šāds formulējums </w:t>
            </w:r>
            <w:r w:rsidRPr="007A4284" w:rsidR="3AB5A8BF">
              <w:t>saskaņo</w:t>
            </w:r>
            <w:r w:rsidRPr="007A4284" w:rsidR="001D4C74">
              <w:t xml:space="preserve"> Latvijas mērķi ar Eiropas Savienības mērķi, kas ir noteikts Eiropas Klimata likumā</w:t>
            </w:r>
            <w:r w:rsidRPr="007A4284" w:rsidR="001D4C74">
              <w:rPr>
                <w:rStyle w:val="FootnoteReference"/>
              </w:rPr>
              <w:footnoteReference w:id="6"/>
            </w:r>
            <w:r w:rsidR="00A057A9">
              <w:t>.</w:t>
            </w:r>
          </w:p>
          <w:p w:rsidRPr="007A4284" w:rsidR="001D4C74" w:rsidP="00EA0461" w:rsidRDefault="001D4C74" w14:paraId="707F8042" w14:textId="14D4CC5F">
            <w:pPr>
              <w:pStyle w:val="naisc"/>
              <w:spacing w:before="0" w:after="0"/>
              <w:contextualSpacing/>
              <w:jc w:val="both"/>
            </w:pPr>
            <w:r w:rsidRPr="005D4690">
              <w:t>Attiecībā uz</w:t>
            </w:r>
            <w:r w:rsidRPr="00FF09DB" w:rsidR="005C4984">
              <w:t xml:space="preserve"> pārējiem papildinājumiem, </w:t>
            </w:r>
            <w:r w:rsidRPr="007A4284" w:rsidR="00C30B29">
              <w:t xml:space="preserve">lai arī minētie mērķi ir būtiski un </w:t>
            </w:r>
            <w:r w:rsidRPr="007A4284" w:rsidR="00511F56">
              <w:t xml:space="preserve">mijiedarbība starp visiem šiem apsvērumiem notiek un notiks, </w:t>
            </w:r>
            <w:r w:rsidRPr="007A4284" w:rsidR="000A0AE1">
              <w:t xml:space="preserve">tos nav iespējams ietvert likuma mērķī, jo </w:t>
            </w:r>
            <w:r w:rsidRPr="007A4284" w:rsidR="10760FA5">
              <w:t>to</w:t>
            </w:r>
            <w:r w:rsidRPr="007A4284" w:rsidR="00E35525">
              <w:t>s</w:t>
            </w:r>
            <w:r w:rsidRPr="007A4284" w:rsidR="10760FA5">
              <w:t xml:space="preserve"> nav iespējams kvantitatīvi izmērīt, kas savukārt apgrūtinātu to sasniegšanu. </w:t>
            </w:r>
            <w:r w:rsidRPr="007A4284" w:rsidR="06211378">
              <w:t xml:space="preserve">VARAM </w:t>
            </w:r>
            <w:r w:rsidRPr="007A4284" w:rsidR="10760FA5">
              <w:t>ieskatā piedāvātais mērķis Likumprojektā ir pilnībā sas</w:t>
            </w:r>
            <w:r w:rsidRPr="005D4690" w:rsidR="4A9DD868">
              <w:t xml:space="preserve">kanīgs ar </w:t>
            </w:r>
            <w:r w:rsidRPr="00FF09DB" w:rsidR="4A9DD868">
              <w:t xml:space="preserve">minētajiem principiem.  </w:t>
            </w:r>
            <w:r w:rsidRPr="007A4284" w:rsidR="10760FA5">
              <w:t xml:space="preserve">  </w:t>
            </w:r>
            <w:r w:rsidRPr="007A4284" w:rsidR="674C1EF5">
              <w:t xml:space="preserve"> Klimata politikas izstrādē šie principi tiek ņemti vērā jau šobrīd. </w:t>
            </w:r>
          </w:p>
        </w:tc>
      </w:tr>
      <w:tr w:rsidRPr="007A4284" w:rsidR="00394B4C" w:rsidTr="54F14A7C" w14:paraId="616F54ED"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394B4C" w:rsidP="00394B4C" w:rsidRDefault="00AF0F5B" w14:paraId="114A3626" w14:textId="043D8F56">
            <w:pPr>
              <w:pStyle w:val="naisc"/>
              <w:spacing w:before="0" w:after="0"/>
              <w:contextualSpacing/>
            </w:pPr>
            <w:r>
              <w:t>6.</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394B4C" w:rsidP="00394B4C" w:rsidRDefault="1273845C" w14:paraId="670C0693" w14:textId="09704FCE">
            <w:pPr>
              <w:pStyle w:val="naisc"/>
              <w:spacing w:before="0" w:after="0"/>
              <w:ind w:firstLine="12"/>
              <w:contextualSpacing/>
            </w:pPr>
            <w:r w:rsidRPr="007A4284">
              <w:t xml:space="preserve">Biedrība </w:t>
            </w:r>
            <w:r w:rsidR="00F523A7">
              <w:t>“</w:t>
            </w:r>
            <w:r w:rsidRPr="007A4284" w:rsidR="00394B4C">
              <w:t xml:space="preserve">Baltijas ogļūdeņražu </w:t>
            </w:r>
            <w:r w:rsidRPr="007A4284" w:rsidR="00394B4C">
              <w:lastRenderedPageBreak/>
              <w:t>izpētes un ieguves asociācija</w:t>
            </w:r>
            <w:r w:rsidR="00F523A7">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394B4C" w:rsidP="00EA0461" w:rsidRDefault="00394B4C" w14:paraId="53652D23" w14:textId="2670AE9B">
            <w:pPr>
              <w:pStyle w:val="naisc"/>
              <w:spacing w:before="0" w:after="0"/>
              <w:ind w:right="3"/>
              <w:contextualSpacing/>
              <w:jc w:val="both"/>
            </w:pPr>
            <w:r w:rsidRPr="007A4284">
              <w:lastRenderedPageBreak/>
              <w:t xml:space="preserve">Iepazīstoties ar Likumprojektu, Asociācija ir secinājusi, ka klimata mērķis – sasniegt klimata neitralitāti Latvijā līdz 2050. gadam – ir noteikts augsts un grūti izpildāms, </w:t>
            </w:r>
            <w:r w:rsidRPr="007A4284">
              <w:lastRenderedPageBreak/>
              <w:t xml:space="preserve">līdz ar to ir svarīgi šī mērķa sasniegšanai jau tagad iekļaut izstrādātajā plāna konkrēti definētus punktus. Asociācija vēlas uzsvērt, ka ģeotermālās enerģijas izpētes urbumu veikšana būtu svarīgs punkts šī mērķa sasniegšanai. Asociācijai ir zināms, ka Latvijas vides, ģeoloģijas un meteoroloģijas centra, turpmāk – LVĢMC, rīcībā ir pieejami dati par jau iepriekš veiktajām ģeotermālajām izpētēm, kuru izmantošanu ļautu sākt darbu pie ģeotermālās enerģijas urbumu veikšanas, vairs netērējot laiku un resursus atkārtotai izpētei. </w:t>
            </w:r>
            <w:r w:rsidRPr="005D4690">
              <w:rPr>
                <w:u w:val="single"/>
              </w:rPr>
              <w:t>Papildus, Asociācija lūdz norādīt, kādā veidā šobrīd plānot</w:t>
            </w:r>
            <w:r w:rsidRPr="007A4284">
              <w:rPr>
                <w:u w:val="single"/>
              </w:rPr>
              <w:t>s sasniegt klimata neitralitātes mērķi līdz 2050. gadam, komentējot kādas izmaiņas un kādi samazinājumi paredzami ik gadu.</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220BD9" w:rsidP="00EA0461" w:rsidRDefault="00220BD9" w14:paraId="192EDE45" w14:textId="15C49FB7">
            <w:pPr>
              <w:contextualSpacing/>
              <w:jc w:val="both"/>
            </w:pPr>
            <w:r w:rsidRPr="007A4284">
              <w:rPr>
                <w:b/>
                <w:bCs/>
              </w:rPr>
              <w:lastRenderedPageBreak/>
              <w:t>Viedoklis izvērtēts</w:t>
            </w:r>
          </w:p>
          <w:p w:rsidRPr="007A4284" w:rsidR="00C92368" w:rsidP="00EA0461" w:rsidRDefault="16A56E26" w14:paraId="1DA05E0A" w14:textId="50B897D5">
            <w:pPr>
              <w:contextualSpacing/>
              <w:jc w:val="both"/>
              <w:rPr>
                <w:rFonts w:eastAsiaTheme="minorEastAsia"/>
                <w:lang w:eastAsia="en-US"/>
              </w:rPr>
            </w:pPr>
            <w:r w:rsidRPr="007A4284">
              <w:t>L</w:t>
            </w:r>
            <w:r w:rsidRPr="007A4284" w:rsidR="007B0E37">
              <w:t>ai arī</w:t>
            </w:r>
            <w:r w:rsidRPr="007A4284" w:rsidR="00254725">
              <w:t xml:space="preserve"> likuma mērķis ir ambiciozs, tas jau šobrīd ir noteikts klimata politikas </w:t>
            </w:r>
            <w:r w:rsidRPr="007A4284" w:rsidR="78311497">
              <w:t xml:space="preserve">plānošanas </w:t>
            </w:r>
            <w:r w:rsidRPr="007A4284" w:rsidR="00254725">
              <w:t>dokumentos.</w:t>
            </w:r>
            <w:r w:rsidRPr="007A4284" w:rsidR="00C92368">
              <w:t xml:space="preserve"> </w:t>
            </w:r>
            <w:r w:rsidRPr="007A4284" w:rsidR="00C92368">
              <w:lastRenderedPageBreak/>
              <w:t xml:space="preserve">Ministru kabinets 2020. gada 22. janvārī apstiprināja “Latvijas stratēģiju </w:t>
            </w:r>
            <w:proofErr w:type="spellStart"/>
            <w:r w:rsidRPr="007A4284" w:rsidR="00C92368">
              <w:t>klimatneitralitātes</w:t>
            </w:r>
            <w:proofErr w:type="spellEnd"/>
            <w:r w:rsidRPr="007A4284" w:rsidR="00C92368">
              <w:t xml:space="preserve"> sasniegšanai līdz 2050. gadam”, ar kuru tiek noteikts, ka Latvijas mērķis ir sasniegt </w:t>
            </w:r>
            <w:proofErr w:type="spellStart"/>
            <w:r w:rsidRPr="007A4284" w:rsidR="00C92368">
              <w:t>klimatneitralitāti</w:t>
            </w:r>
            <w:proofErr w:type="spellEnd"/>
            <w:r w:rsidRPr="007A4284" w:rsidR="00C92368">
              <w:t xml:space="preserve"> 2050. gadā. Šī stratēģija ir ilgtermiņa vīzijas dokuments, </w:t>
            </w:r>
            <w:r w:rsidRPr="007A4284" w:rsidR="00C92368">
              <w:rPr>
                <w:rFonts w:eastAsiaTheme="minorEastAsia"/>
                <w:lang w:eastAsia="en-US"/>
              </w:rPr>
              <w:t>ietvardokuments politikas plānotājiem, lai nodrošinātu vienotu valsts virzību, kā arī dotu pamatu visu nozaru plānošanas dokumentos ietvert oglekļa mazietilpīgas attīstības pamatprincipus.</w:t>
            </w:r>
            <w:r w:rsidRPr="007A4284" w:rsidR="006074A6">
              <w:rPr>
                <w:rFonts w:eastAsiaTheme="minorEastAsia"/>
                <w:lang w:eastAsia="en-US"/>
              </w:rPr>
              <w:t xml:space="preserve"> Stratēģiju plānots īstenot gan ar Nacionālajiem enerģētikas un klimata plāniem, gan arī īsāka termiņa nozaru plānošanas dokumentiem. Likuma mērķis</w:t>
            </w:r>
            <w:r w:rsidRPr="007A4284" w:rsidR="00B04219">
              <w:rPr>
                <w:rFonts w:eastAsiaTheme="minorEastAsia"/>
                <w:lang w:eastAsia="en-US"/>
              </w:rPr>
              <w:t xml:space="preserve"> integrētos jau esošajā sistēmā, kā arī tā tiktu papildināta ar </w:t>
            </w:r>
            <w:r w:rsidRPr="000D7EE2" w:rsidR="00B04219">
              <w:rPr>
                <w:rFonts w:eastAsiaTheme="minorEastAsia"/>
                <w:lang w:eastAsia="en-US"/>
              </w:rPr>
              <w:t>likuma 6. pantā noteikto</w:t>
            </w:r>
            <w:r w:rsidRPr="007A4284" w:rsidR="00B04219">
              <w:rPr>
                <w:rFonts w:eastAsiaTheme="minorEastAsia"/>
                <w:lang w:eastAsia="en-US"/>
              </w:rPr>
              <w:t xml:space="preserve"> mehānismu.</w:t>
            </w:r>
          </w:p>
          <w:p w:rsidRPr="007A4284" w:rsidR="00223773" w:rsidP="00EA0461" w:rsidRDefault="5AF0EDAF" w14:paraId="1629A53D" w14:textId="6726EC56">
            <w:pPr>
              <w:contextualSpacing/>
              <w:jc w:val="both"/>
              <w:rPr>
                <w:rFonts w:eastAsiaTheme="minorEastAsia"/>
                <w:lang w:eastAsia="en-US"/>
              </w:rPr>
            </w:pPr>
            <w:r w:rsidRPr="00F523A7">
              <w:rPr>
                <w:rFonts w:eastAsia="Tahoma"/>
                <w:lang w:eastAsia="en-US"/>
              </w:rPr>
              <w:t xml:space="preserve">Ģeotermālā enerģija ir viens no atjaunojamo energoresursu veidiem, ar ko ir iespējams nodrošināt </w:t>
            </w:r>
            <w:r w:rsidRPr="00F523A7" w:rsidR="3C7C9421">
              <w:rPr>
                <w:rFonts w:eastAsia="Tahoma"/>
                <w:lang w:eastAsia="en-US"/>
              </w:rPr>
              <w:t>enerģijas ražošanu. Līdz ar to atbilstoš</w:t>
            </w:r>
            <w:r w:rsidRPr="00F523A7" w:rsidR="66BCE691">
              <w:rPr>
                <w:rFonts w:eastAsia="Tahoma"/>
                <w:lang w:eastAsia="en-US"/>
              </w:rPr>
              <w:t>as informācijas pieejamība</w:t>
            </w:r>
            <w:r w:rsidRPr="00F523A7" w:rsidR="3C7C9421">
              <w:rPr>
                <w:rFonts w:eastAsia="Tahoma"/>
                <w:lang w:eastAsia="en-US"/>
              </w:rPr>
              <w:t xml:space="preserve"> </w:t>
            </w:r>
            <w:r w:rsidRPr="00F523A7" w:rsidR="7912593B">
              <w:rPr>
                <w:rFonts w:eastAsia="Tahoma"/>
                <w:lang w:eastAsia="en-US"/>
              </w:rPr>
              <w:t xml:space="preserve">par resursu apjomiem un to </w:t>
            </w:r>
            <w:r w:rsidRPr="00F523A7" w:rsidR="63827ED2">
              <w:rPr>
                <w:rFonts w:eastAsia="Tahoma"/>
                <w:lang w:eastAsia="en-US"/>
              </w:rPr>
              <w:t>tehniski un ekonomiski pamatotām i</w:t>
            </w:r>
            <w:r w:rsidRPr="00F523A7" w:rsidR="7912593B">
              <w:rPr>
                <w:rFonts w:eastAsia="Tahoma"/>
                <w:lang w:eastAsia="en-US"/>
              </w:rPr>
              <w:t xml:space="preserve">zmantošanas iespējām ir būtisks aspekts tālāku </w:t>
            </w:r>
            <w:proofErr w:type="spellStart"/>
            <w:r w:rsidRPr="00F523A7" w:rsidR="7912593B">
              <w:rPr>
                <w:rFonts w:eastAsia="Tahoma"/>
                <w:lang w:eastAsia="en-US"/>
              </w:rPr>
              <w:t>rīcībpolitiku</w:t>
            </w:r>
            <w:proofErr w:type="spellEnd"/>
            <w:r w:rsidRPr="00F523A7" w:rsidR="7912593B">
              <w:rPr>
                <w:rFonts w:eastAsia="Tahoma"/>
                <w:lang w:eastAsia="en-US"/>
              </w:rPr>
              <w:t xml:space="preserve"> plānošanā un ieviešanā.</w:t>
            </w:r>
            <w:r w:rsidRPr="00F523A7" w:rsidR="3C7C9421">
              <w:rPr>
                <w:rFonts w:eastAsia="Tahoma"/>
                <w:lang w:eastAsia="en-US"/>
              </w:rPr>
              <w:t xml:space="preserve"> </w:t>
            </w:r>
            <w:r w:rsidRPr="00F523A7" w:rsidR="72F7A81D">
              <w:rPr>
                <w:rFonts w:eastAsia="Tahoma"/>
                <w:lang w:eastAsia="en-US"/>
              </w:rPr>
              <w:t xml:space="preserve">Tajā pat laikā konkrētu projektu īstenošanas, t.sk., </w:t>
            </w:r>
            <w:proofErr w:type="spellStart"/>
            <w:r w:rsidRPr="00F523A7" w:rsidR="72F7A81D">
              <w:rPr>
                <w:rFonts w:eastAsia="Tahoma"/>
                <w:lang w:eastAsia="en-US"/>
              </w:rPr>
              <w:t>priekšizpētes</w:t>
            </w:r>
            <w:proofErr w:type="spellEnd"/>
            <w:r w:rsidRPr="00F523A7" w:rsidR="72F7A81D">
              <w:rPr>
                <w:rFonts w:eastAsia="Tahoma"/>
                <w:lang w:eastAsia="en-US"/>
              </w:rPr>
              <w:t xml:space="preserve"> un mērījumu veikšana ir projekta īstenotāja atbildība.</w:t>
            </w:r>
            <w:r w:rsidRPr="00F523A7">
              <w:rPr>
                <w:rFonts w:eastAsia="Tahoma"/>
                <w:lang w:eastAsia="en-US"/>
              </w:rPr>
              <w:t xml:space="preserve"> </w:t>
            </w:r>
          </w:p>
          <w:p w:rsidRPr="005D4690" w:rsidR="00394B4C" w:rsidP="00EA0461" w:rsidRDefault="00223773" w14:paraId="6B817B98" w14:textId="0EC723DB">
            <w:pPr>
              <w:contextualSpacing/>
              <w:jc w:val="both"/>
            </w:pPr>
            <w:r w:rsidRPr="007A4284">
              <w:rPr>
                <w:rFonts w:eastAsiaTheme="minorEastAsia"/>
                <w:lang w:eastAsia="en-US"/>
              </w:rPr>
              <w:t xml:space="preserve">Attiecībā uz </w:t>
            </w:r>
            <w:r w:rsidRPr="007A4284" w:rsidR="371731A3">
              <w:rPr>
                <w:rFonts w:eastAsiaTheme="minorEastAsia"/>
                <w:lang w:eastAsia="en-US"/>
              </w:rPr>
              <w:t xml:space="preserve">SEG emisiju </w:t>
            </w:r>
            <w:r w:rsidRPr="007A4284">
              <w:rPr>
                <w:rFonts w:eastAsiaTheme="minorEastAsia"/>
                <w:lang w:eastAsia="en-US"/>
              </w:rPr>
              <w:t xml:space="preserve">samazinājumiem, kas ir paredzami ik gadu, lai sasniegtu </w:t>
            </w:r>
            <w:proofErr w:type="spellStart"/>
            <w:r w:rsidRPr="007A4284">
              <w:rPr>
                <w:rFonts w:eastAsiaTheme="minorEastAsia"/>
                <w:lang w:eastAsia="en-US"/>
              </w:rPr>
              <w:t>klimatneitralitātes</w:t>
            </w:r>
            <w:proofErr w:type="spellEnd"/>
            <w:r w:rsidRPr="007A4284">
              <w:rPr>
                <w:rFonts w:eastAsiaTheme="minorEastAsia"/>
                <w:lang w:eastAsia="en-US"/>
              </w:rPr>
              <w:t xml:space="preserve"> mērķi, tik detalizēta informācija šobrīd nav pieejama. </w:t>
            </w:r>
            <w:r w:rsidRPr="007A4284" w:rsidR="00357E75">
              <w:rPr>
                <w:rFonts w:eastAsiaTheme="minorEastAsia"/>
                <w:lang w:eastAsia="en-US"/>
              </w:rPr>
              <w:t xml:space="preserve">Aptuvena informācija par iespējamām trajektorijām ir pieejama </w:t>
            </w:r>
            <w:r w:rsidRPr="007A4284" w:rsidR="00302C7D">
              <w:t>V</w:t>
            </w:r>
            <w:r w:rsidR="000D7EE2">
              <w:t>alsts zinātniskā institūta</w:t>
            </w:r>
            <w:r w:rsidRPr="007A4284" w:rsidR="00302C7D">
              <w:t xml:space="preserve"> </w:t>
            </w:r>
            <w:r w:rsidR="00F523A7">
              <w:t>“</w:t>
            </w:r>
            <w:r w:rsidRPr="007A4284" w:rsidR="00302C7D">
              <w:t>Fizikālās enerģētikas institūts</w:t>
            </w:r>
            <w:r w:rsidR="00F523A7">
              <w:t>”</w:t>
            </w:r>
            <w:r w:rsidRPr="00FF09DB" w:rsidR="00302C7D">
              <w:t xml:space="preserve"> 2019. gada beigās </w:t>
            </w:r>
            <w:r w:rsidRPr="007A4284" w:rsidR="008A4BD5">
              <w:t>veiktajā</w:t>
            </w:r>
            <w:r w:rsidRPr="007A4284" w:rsidR="00302C7D">
              <w:t xml:space="preserve"> pētījum</w:t>
            </w:r>
            <w:r w:rsidRPr="007A4284" w:rsidR="008A4BD5">
              <w:t>ā</w:t>
            </w:r>
            <w:r w:rsidRPr="007A4284" w:rsidR="00302C7D">
              <w:t xml:space="preserve"> “Latvijas tautsaimniecības attīstības </w:t>
            </w:r>
            <w:r w:rsidRPr="007A4284" w:rsidR="00302C7D">
              <w:lastRenderedPageBreak/>
              <w:t>iespējamo scenāriju līdz 2050. gadam izstrāde atbilstoši Eiropas Savienības ilgtermiņa attīstības redzējumam”</w:t>
            </w:r>
            <w:r w:rsidRPr="007A4284" w:rsidR="001B6448">
              <w:rPr>
                <w:rStyle w:val="FootnoteReference"/>
              </w:rPr>
              <w:footnoteReference w:id="7"/>
            </w:r>
            <w:r w:rsidRPr="007A4284" w:rsidR="00302C7D">
              <w:t>.</w:t>
            </w:r>
          </w:p>
        </w:tc>
      </w:tr>
      <w:tr w:rsidRPr="007A4284" w:rsidR="0089446E" w:rsidTr="54F14A7C" w14:paraId="20BD0544"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89446E" w:rsidP="0089446E" w:rsidRDefault="00AF0F5B" w14:paraId="3DC07CCC" w14:textId="38104479">
            <w:pPr>
              <w:pStyle w:val="naisc"/>
              <w:spacing w:before="0" w:after="0"/>
              <w:contextualSpacing/>
            </w:pPr>
            <w:r>
              <w:lastRenderedPageBreak/>
              <w:t>7.</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89446E" w:rsidP="0089446E" w:rsidRDefault="0A9DD2FC" w14:paraId="1C8075B4" w14:textId="07F45C7B">
            <w:pPr>
              <w:pStyle w:val="naisc"/>
              <w:spacing w:before="0" w:after="0"/>
              <w:ind w:firstLine="12"/>
              <w:contextualSpacing/>
            </w:pPr>
            <w:r w:rsidRPr="007A4284">
              <w:t xml:space="preserve">Biedrība </w:t>
            </w:r>
            <w:r w:rsidR="000D7EE2">
              <w:t>“</w:t>
            </w:r>
            <w:r w:rsidRPr="007A4284" w:rsidR="0089446E">
              <w:t>Latvijas Nacionālā Ģeotermālā Asociācija</w:t>
            </w:r>
            <w:r w:rsidR="000D7EE2">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89446E" w:rsidP="00EA0461" w:rsidRDefault="0089446E" w14:paraId="07303AD5" w14:textId="5FE2A3A3">
            <w:pPr>
              <w:pStyle w:val="naisc"/>
              <w:spacing w:before="0" w:after="0"/>
              <w:ind w:right="3"/>
              <w:contextualSpacing/>
              <w:jc w:val="both"/>
              <w:rPr>
                <w:bCs/>
              </w:rPr>
            </w:pPr>
            <w:r w:rsidRPr="007A4284">
              <w:t>Asociācija norāda, ka Latvijai ir noteikti ļoti ambiciozi klimata mērķi, jo plānots sasniegt klimata neitralitāti līdz 2050. gadam, tāpēc ir nepieciešams ne vien uz papīra izveidot plānu, bet arī iekļaut tajā konkrētus mērķus sasniegšanai – ģeotermālās enerģijas izpētes urbumu veikšanu. Lūdzam detalizēti norādīt kādā veidā tiks sasniegti klimata neitralitātes mērķi līdz 2050. gadam, skaidri norādot par katru gadu no 2022.-2050. gadam kādas izmaiņas paredzamas – konkrēti - kādi samazinājumi/piegumi pēc patērētās enerģijas vieda un tās attiecīgais aizvietojums.</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89446E" w:rsidP="00EA0461" w:rsidRDefault="0089446E" w14:paraId="66854B03" w14:textId="77777777">
            <w:pPr>
              <w:contextualSpacing/>
              <w:jc w:val="both"/>
            </w:pPr>
            <w:r w:rsidRPr="007A4284">
              <w:rPr>
                <w:b/>
                <w:bCs/>
              </w:rPr>
              <w:t>Viedoklis izvērtēts</w:t>
            </w:r>
          </w:p>
          <w:p w:rsidRPr="007A4284" w:rsidR="0089446E" w:rsidP="00EA0461" w:rsidRDefault="0D45CF7F" w14:paraId="229BA9C1" w14:textId="5CFC34A0">
            <w:pPr>
              <w:contextualSpacing/>
              <w:jc w:val="both"/>
              <w:rPr>
                <w:rFonts w:eastAsiaTheme="minorEastAsia"/>
                <w:lang w:eastAsia="en-US"/>
              </w:rPr>
            </w:pPr>
            <w:r w:rsidRPr="007A4284">
              <w:t>L</w:t>
            </w:r>
            <w:r w:rsidRPr="007A4284" w:rsidR="0089446E">
              <w:t xml:space="preserve">ai arī likuma mērķis ir ambiciozs, tas jau šobrīd ir noteikts klimata politikas </w:t>
            </w:r>
            <w:r w:rsidRPr="007A4284" w:rsidR="119DAE34">
              <w:t xml:space="preserve">plānošanas </w:t>
            </w:r>
            <w:r w:rsidRPr="007A4284" w:rsidR="0089446E">
              <w:t xml:space="preserve">dokumentos. Ministru kabinets 2020. gada 22. janvārī apstiprināja “Latvijas stratēģiju </w:t>
            </w:r>
            <w:proofErr w:type="spellStart"/>
            <w:r w:rsidRPr="007A4284" w:rsidR="0089446E">
              <w:t>klimatneitralitātes</w:t>
            </w:r>
            <w:proofErr w:type="spellEnd"/>
            <w:r w:rsidRPr="007A4284" w:rsidR="0089446E">
              <w:t xml:space="preserve"> sasniegšanai līdz 2050. gadam”, ar kuru tiek noteikts, ka Latvijas mērķis ir sasniegt </w:t>
            </w:r>
            <w:proofErr w:type="spellStart"/>
            <w:r w:rsidRPr="007A4284" w:rsidR="0089446E">
              <w:t>klimatneitralitāti</w:t>
            </w:r>
            <w:proofErr w:type="spellEnd"/>
            <w:r w:rsidRPr="007A4284" w:rsidR="0089446E">
              <w:t xml:space="preserve"> 2050. gadā. Šī stratēģija ir ilgtermiņa vīzijas dokuments, </w:t>
            </w:r>
            <w:r w:rsidRPr="007A4284" w:rsidR="0089446E">
              <w:rPr>
                <w:rFonts w:eastAsiaTheme="minorEastAsia"/>
                <w:lang w:eastAsia="en-US"/>
              </w:rPr>
              <w:t>ietvardokuments politikas plānotājiem, lai nodrošinātu vienotu valsts virzību, kā arī dotu pamatu visu nozaru plānošanas dokumentos ietvert oglekļa mazietilpīgas attīstības pamatprincipus. Stratēģiju plānots īstenot gan ar Nacionālajiem enerģētikas un klimata plāniem, gan arī īsāka termiņa nozaru plānošanas dokumentiem. Likuma mērķis integrētos jau esošajā sistēmā, kā arī tā tiktu papildināta ar liku</w:t>
            </w:r>
            <w:r w:rsidRPr="000D7EE2" w:rsidR="0089446E">
              <w:rPr>
                <w:rFonts w:eastAsiaTheme="minorEastAsia"/>
                <w:lang w:eastAsia="en-US"/>
              </w:rPr>
              <w:t>m</w:t>
            </w:r>
            <w:r w:rsidR="000D7EE2">
              <w:rPr>
                <w:rFonts w:eastAsiaTheme="minorEastAsia"/>
                <w:lang w:eastAsia="en-US"/>
              </w:rPr>
              <w:t>projekta</w:t>
            </w:r>
            <w:r w:rsidRPr="000D7EE2" w:rsidR="0089446E">
              <w:rPr>
                <w:rFonts w:eastAsiaTheme="minorEastAsia"/>
                <w:lang w:eastAsia="en-US"/>
              </w:rPr>
              <w:t xml:space="preserve"> 6. pantā noteikto</w:t>
            </w:r>
            <w:r w:rsidRPr="007A4284" w:rsidR="0089446E">
              <w:rPr>
                <w:rFonts w:eastAsiaTheme="minorEastAsia"/>
                <w:lang w:eastAsia="en-US"/>
              </w:rPr>
              <w:t xml:space="preserve"> mehānismu.</w:t>
            </w:r>
          </w:p>
          <w:p w:rsidRPr="000D7EE2" w:rsidR="0089446E" w:rsidP="00EA0461" w:rsidRDefault="000D7EE2" w14:paraId="48CC07A9" w14:textId="40355258">
            <w:pPr>
              <w:contextualSpacing/>
              <w:jc w:val="both"/>
              <w:rPr>
                <w:rFonts w:eastAsia="Tahoma"/>
                <w:lang w:eastAsia="en-US"/>
              </w:rPr>
            </w:pPr>
            <w:r>
              <w:rPr>
                <w:rFonts w:eastAsia="Tahoma"/>
                <w:lang w:eastAsia="en-US"/>
              </w:rPr>
              <w:t>E</w:t>
            </w:r>
            <w:r w:rsidRPr="000D7EE2" w:rsidR="3AC089AE">
              <w:rPr>
                <w:rFonts w:eastAsia="Tahoma"/>
                <w:lang w:eastAsia="en-US"/>
              </w:rPr>
              <w:t xml:space="preserve">nergoresursu veidiem, ar ko ir iespējams nodrošināt enerģijas ražošanu. Līdz ar to atbilstošas informācijas pieejamība par resursu apjomiem un to tehniski un ekonomiski pamatotām izmantošanas iespējām ir būtisks aspekts tālāku </w:t>
            </w:r>
            <w:proofErr w:type="spellStart"/>
            <w:r w:rsidRPr="000D7EE2" w:rsidR="3AC089AE">
              <w:rPr>
                <w:rFonts w:eastAsia="Tahoma"/>
                <w:lang w:eastAsia="en-US"/>
              </w:rPr>
              <w:t>rīcībpolitiku</w:t>
            </w:r>
            <w:proofErr w:type="spellEnd"/>
            <w:r w:rsidRPr="000D7EE2" w:rsidR="3AC089AE">
              <w:rPr>
                <w:rFonts w:eastAsia="Tahoma"/>
                <w:lang w:eastAsia="en-US"/>
              </w:rPr>
              <w:t xml:space="preserve"> plānošanā un ieviešanā. Tajā pat laikā konkrētu projektu īstenošanas, t.sk., </w:t>
            </w:r>
            <w:proofErr w:type="spellStart"/>
            <w:r w:rsidRPr="000D7EE2" w:rsidR="3AC089AE">
              <w:rPr>
                <w:rFonts w:eastAsia="Tahoma"/>
                <w:lang w:eastAsia="en-US"/>
              </w:rPr>
              <w:t>priekšizpētes</w:t>
            </w:r>
            <w:proofErr w:type="spellEnd"/>
            <w:r w:rsidRPr="000D7EE2" w:rsidR="3AC089AE">
              <w:rPr>
                <w:rFonts w:eastAsia="Tahoma"/>
                <w:lang w:eastAsia="en-US"/>
              </w:rPr>
              <w:t xml:space="preserve"> un mērījumu veikšana ir projekta īstenotāja atbildība.</w:t>
            </w:r>
          </w:p>
          <w:p w:rsidRPr="005D4690" w:rsidR="0089446E" w:rsidP="00EA0461" w:rsidRDefault="0089446E" w14:paraId="604DB8F2" w14:textId="56A9B9EB">
            <w:pPr>
              <w:contextualSpacing/>
              <w:jc w:val="both"/>
            </w:pPr>
            <w:r w:rsidRPr="007A4284">
              <w:rPr>
                <w:rFonts w:eastAsiaTheme="minorEastAsia"/>
                <w:lang w:eastAsia="en-US"/>
              </w:rPr>
              <w:t xml:space="preserve">Attiecībā uz samazinājumiem, kas ir paredzami ik gadu, lai sasniegtu </w:t>
            </w:r>
            <w:proofErr w:type="spellStart"/>
            <w:r w:rsidRPr="007A4284">
              <w:rPr>
                <w:rFonts w:eastAsiaTheme="minorEastAsia"/>
                <w:lang w:eastAsia="en-US"/>
              </w:rPr>
              <w:t>klimatneitralitātes</w:t>
            </w:r>
            <w:proofErr w:type="spellEnd"/>
            <w:r w:rsidRPr="007A4284">
              <w:rPr>
                <w:rFonts w:eastAsiaTheme="minorEastAsia"/>
                <w:lang w:eastAsia="en-US"/>
              </w:rPr>
              <w:t xml:space="preserve"> mērķi, tik detalizēta informācija šobrīd nav pieejama. Aptuvena informācija </w:t>
            </w:r>
            <w:r w:rsidRPr="007A4284">
              <w:rPr>
                <w:rFonts w:eastAsiaTheme="minorEastAsia"/>
                <w:lang w:eastAsia="en-US"/>
              </w:rPr>
              <w:lastRenderedPageBreak/>
              <w:t>par iespējamām trajekt</w:t>
            </w:r>
            <w:r w:rsidRPr="005D4690">
              <w:rPr>
                <w:rFonts w:eastAsiaTheme="minorEastAsia"/>
                <w:lang w:eastAsia="en-US"/>
              </w:rPr>
              <w:t xml:space="preserve">orijām ir pieejama </w:t>
            </w:r>
            <w:r w:rsidR="000D7EE2">
              <w:rPr>
                <w:rFonts w:eastAsiaTheme="minorEastAsia"/>
                <w:lang w:eastAsia="en-US"/>
              </w:rPr>
              <w:t>Valsts zinātniskā institūta “</w:t>
            </w:r>
            <w:r w:rsidRPr="007A4284">
              <w:t>Fizikālās enerģētikas institūts</w:t>
            </w:r>
            <w:r w:rsidR="000D7EE2">
              <w:t>”</w:t>
            </w:r>
            <w:r w:rsidRPr="007A4284">
              <w:t xml:space="preserve"> 2019. gada beigās </w:t>
            </w:r>
            <w:r w:rsidRPr="005D4690">
              <w:t xml:space="preserve">veiktajā </w:t>
            </w:r>
            <w:r w:rsidRPr="00FF09DB">
              <w:t>pētījum</w:t>
            </w:r>
            <w:r w:rsidRPr="007A4284">
              <w:t>ā “Latvijas tautsaimniecības attīstības iespējamo scenāriju līdz 2050. gadam izstrāde atbilstoši Eiropas Savienības ilgtermiņa attīstības redzējumam”</w:t>
            </w:r>
            <w:r w:rsidRPr="007A4284">
              <w:rPr>
                <w:rStyle w:val="FootnoteReference"/>
              </w:rPr>
              <w:footnoteReference w:id="8"/>
            </w:r>
            <w:r w:rsidRPr="007A4284">
              <w:t>.</w:t>
            </w:r>
          </w:p>
        </w:tc>
      </w:tr>
      <w:tr w:rsidRPr="007A4284" w:rsidR="00F2269E" w:rsidTr="54F14A7C" w14:paraId="1D4DDC0D"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F2269E" w:rsidRDefault="00AF0F5B" w14:paraId="75D42FD1" w14:textId="21B7413E">
            <w:pPr>
              <w:pStyle w:val="naisc"/>
              <w:spacing w:before="0" w:after="0"/>
              <w:contextualSpacing/>
            </w:pPr>
            <w:r>
              <w:lastRenderedPageBreak/>
              <w:t>8.</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48D685C5" w:rsidRDefault="000D7EE2" w14:paraId="683B6A99" w14:textId="3A0AF169">
            <w:pPr>
              <w:pStyle w:val="naisc"/>
              <w:spacing w:before="0" w:after="0"/>
              <w:ind w:firstLine="12"/>
              <w:contextualSpacing/>
              <w:rPr>
                <w:highlight w:val="yellow"/>
              </w:rPr>
            </w:pPr>
            <w:r w:rsidRPr="000D7EE2">
              <w:t>Latvijas Lauksaimniecības Universitāte</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EA0461" w:rsidRDefault="00F2269E" w14:paraId="5C9E99AB" w14:textId="77777777">
            <w:pPr>
              <w:contextualSpacing/>
              <w:jc w:val="both"/>
            </w:pPr>
            <w:r w:rsidRPr="005D4690">
              <w:t xml:space="preserve">2. </w:t>
            </w:r>
            <w:r w:rsidRPr="00FF09DB">
              <w:t>pants</w:t>
            </w:r>
          </w:p>
          <w:p w:rsidRPr="007A4284" w:rsidR="00F2269E" w:rsidP="00EA0461" w:rsidRDefault="00D022DD" w14:paraId="4A754B38" w14:textId="3256C465">
            <w:pPr>
              <w:pStyle w:val="naisc"/>
              <w:spacing w:before="0" w:after="0"/>
              <w:ind w:right="3"/>
              <w:contextualSpacing/>
              <w:jc w:val="both"/>
              <w:rPr>
                <w:bCs/>
              </w:rPr>
            </w:pPr>
            <w:r w:rsidRPr="007A4284">
              <w:rPr>
                <w:shd w:val="clear" w:color="auto" w:fill="FFFFFF"/>
              </w:rPr>
              <w:t xml:space="preserve">Komentārs: </w:t>
            </w:r>
            <w:r w:rsidRPr="007A4284" w:rsidR="00F2269E">
              <w:rPr>
                <w:shd w:val="clear" w:color="auto" w:fill="FFFFFF"/>
              </w:rPr>
              <w:t>Klimata pārmaiņu ierobežošana atsevišķi Latvijā nav iespējama.</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D022DD" w:rsidP="00EA0461" w:rsidRDefault="00D022DD" w14:paraId="6D791836" w14:textId="58DB5B04">
            <w:pPr>
              <w:pStyle w:val="naisc"/>
              <w:spacing w:before="0" w:after="0"/>
              <w:contextualSpacing/>
              <w:jc w:val="both"/>
            </w:pPr>
            <w:r w:rsidRPr="007A4284">
              <w:rPr>
                <w:b/>
                <w:bCs/>
              </w:rPr>
              <w:t>Viedoklis izvērtēts</w:t>
            </w:r>
          </w:p>
          <w:p w:rsidRPr="007A4284" w:rsidR="00F2269E" w:rsidP="00EA0461" w:rsidRDefault="72FED87B" w14:paraId="10D382CE" w14:textId="4D95D346">
            <w:pPr>
              <w:pStyle w:val="naisc"/>
              <w:spacing w:before="0" w:after="0"/>
              <w:contextualSpacing/>
              <w:jc w:val="both"/>
            </w:pPr>
            <w:r w:rsidRPr="007A4284">
              <w:t>Ņ</w:t>
            </w:r>
            <w:r w:rsidRPr="007A4284" w:rsidR="00612E77">
              <w:t xml:space="preserve">emot vērā to, ka </w:t>
            </w:r>
            <w:r w:rsidRPr="007A4284" w:rsidR="004201A7">
              <w:t xml:space="preserve">Zemes klimata sistēma ir saistīta un neievēro </w:t>
            </w:r>
            <w:r w:rsidRPr="007A4284" w:rsidR="7F1C6C27">
              <w:t xml:space="preserve">ģeogrāfiskās un </w:t>
            </w:r>
            <w:r w:rsidRPr="007A4284" w:rsidR="004201A7">
              <w:t xml:space="preserve">politiskās robežas, </w:t>
            </w:r>
            <w:r w:rsidRPr="007A4284" w:rsidR="00141415">
              <w:t>klimata pārmaiņu ierobežošana ir</w:t>
            </w:r>
            <w:r w:rsidRPr="007A4284" w:rsidR="008F02FB">
              <w:t xml:space="preserve"> iespējama reģionu vai vispasaules kontekstā. Vienlaikus, </w:t>
            </w:r>
            <w:r w:rsidRPr="007A4284" w:rsidR="007F6BD6">
              <w:t xml:space="preserve">lai pasaules līmenī tiktu ierobežotas klimata pārmaiņas, visām valstīm būtu nepieciešams </w:t>
            </w:r>
            <w:r w:rsidRPr="007A4284" w:rsidR="52514B14">
              <w:t>sniegt savu ieguldījumu</w:t>
            </w:r>
            <w:r w:rsidRPr="007A4284" w:rsidR="007F6BD6">
              <w:t xml:space="preserve">, kas </w:t>
            </w:r>
            <w:r w:rsidRPr="007A4284" w:rsidR="00505B6A">
              <w:t>palīdzētu ierobežo</w:t>
            </w:r>
            <w:r w:rsidRPr="007A4284" w:rsidR="002446D5">
              <w:t>t klimata pārmaiņas.</w:t>
            </w:r>
            <w:r w:rsidRPr="007A4284" w:rsidR="003A75D4">
              <w:t xml:space="preserve"> </w:t>
            </w:r>
            <w:r w:rsidRPr="007A4284" w:rsidR="00110B6A">
              <w:t>Latvija ir izvirzījusi mērķus samazināt SEG emisijas, palielināt CO</w:t>
            </w:r>
            <w:r w:rsidRPr="007A4284" w:rsidR="00110B6A">
              <w:rPr>
                <w:vertAlign w:val="subscript"/>
              </w:rPr>
              <w:t>2</w:t>
            </w:r>
            <w:r w:rsidRPr="007A4284" w:rsidR="00110B6A">
              <w:t xml:space="preserve"> emisiju piesaisti un veicināt </w:t>
            </w:r>
            <w:proofErr w:type="spellStart"/>
            <w:r w:rsidRPr="007A4284" w:rsidR="00110B6A">
              <w:t>klimatnoturīgumu</w:t>
            </w:r>
            <w:proofErr w:type="spellEnd"/>
            <w:r w:rsidRPr="007A4284" w:rsidR="00110B6A">
              <w:t>, lai sniegtu ieguldījumu globālo klimata pārmaiņu mazināšanā.</w:t>
            </w:r>
          </w:p>
        </w:tc>
      </w:tr>
      <w:tr w:rsidRPr="007A4284" w:rsidR="00F2269E" w:rsidTr="54F14A7C" w14:paraId="6C285392"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F2269E" w:rsidRDefault="00AF0F5B" w14:paraId="32AFBD6C" w14:textId="4A4FE630">
            <w:pPr>
              <w:pStyle w:val="naisc"/>
              <w:spacing w:before="0" w:after="0"/>
              <w:contextualSpacing/>
            </w:pPr>
            <w:r>
              <w:t>9.</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48D685C5" w:rsidRDefault="00273B96" w14:paraId="1B029C7F" w14:textId="7B3BA63A">
            <w:pPr>
              <w:pStyle w:val="naisc"/>
              <w:spacing w:before="0" w:after="0"/>
              <w:ind w:firstLine="12"/>
              <w:contextualSpacing/>
              <w:rPr>
                <w:highlight w:val="yellow"/>
              </w:rPr>
            </w:pPr>
            <w:r w:rsidRPr="000D7EE2">
              <w:t>Latvijas Lauksaimniecības Universitāte</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FF09DB" w:rsidR="00F2269E" w:rsidP="00EA0461" w:rsidRDefault="00F2269E" w14:paraId="32218723" w14:textId="77777777">
            <w:pPr>
              <w:contextualSpacing/>
              <w:jc w:val="both"/>
            </w:pPr>
            <w:r w:rsidRPr="005D4690">
              <w:t>2. pants</w:t>
            </w:r>
          </w:p>
          <w:p w:rsidRPr="007A4284" w:rsidR="00F2269E" w:rsidP="00EA0461" w:rsidRDefault="00F2269E" w14:paraId="4B4A1C5C" w14:textId="77777777">
            <w:pPr>
              <w:contextualSpacing/>
              <w:jc w:val="both"/>
            </w:pPr>
            <w:r w:rsidRPr="007A4284">
              <w:t>[…] oglekļa dioksīda piesaiste […]</w:t>
            </w:r>
          </w:p>
          <w:p w:rsidRPr="007A4284" w:rsidR="00F2269E" w:rsidP="00EA0461" w:rsidRDefault="00F2269E" w14:paraId="4E3A79D2" w14:textId="752EDCAC">
            <w:pPr>
              <w:pStyle w:val="naisc"/>
              <w:spacing w:before="0" w:after="0"/>
              <w:ind w:right="3"/>
              <w:contextualSpacing/>
              <w:jc w:val="both"/>
            </w:pPr>
            <w:r w:rsidRPr="007A4284">
              <w:t>Komentārs: LLU veiktajos pētījumos ir konstatēta metāna piesaiste apsaimniekotā aramzemē, kad tiek audzēti lauksaimniecības kultūraugi. Tādējādi Klimata likumā tiek ietverta potenciālā oglekļa dioksīda piesaiste, bet ignorēta potenciāla citu siltumnīcefekta gāzu piesaiste.</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FF09DB" w:rsidR="00D01D77" w:rsidP="00EA0461" w:rsidRDefault="00D01D77" w14:paraId="4AF72832" w14:textId="2FFEF265">
            <w:pPr>
              <w:contextualSpacing/>
              <w:jc w:val="both"/>
            </w:pPr>
            <w:r w:rsidRPr="005D4690">
              <w:rPr>
                <w:b/>
                <w:bCs/>
              </w:rPr>
              <w:t>Viedoklis izvērtēts</w:t>
            </w:r>
          </w:p>
          <w:p w:rsidRPr="007A4284" w:rsidR="00F2269E" w:rsidP="00EA0461" w:rsidRDefault="515C3416" w14:paraId="2700167D" w14:textId="697764E0">
            <w:pPr>
              <w:contextualSpacing/>
              <w:jc w:val="both"/>
            </w:pPr>
            <w:r w:rsidRPr="007A4284">
              <w:t>ANO Vispārējās konvencijas par klimata pārmaiņām</w:t>
            </w:r>
            <w:r w:rsidRPr="007A4284" w:rsidR="5459B4B9">
              <w:t xml:space="preserve"> (turpmāk - Klimata konvencija)</w:t>
            </w:r>
            <w:r w:rsidRPr="007A4284">
              <w:t xml:space="preserve"> un tās </w:t>
            </w:r>
            <w:r w:rsidRPr="007A4284" w:rsidR="0DBC334F">
              <w:t>P</w:t>
            </w:r>
            <w:r w:rsidRPr="007A4284">
              <w:t>arīzes nolīguma Pusēm ir jāsagatavo SEG aprēķini</w:t>
            </w:r>
            <w:r w:rsidRPr="005D4690" w:rsidR="347C7D17">
              <w:t xml:space="preserve"> balstoties uz</w:t>
            </w:r>
            <w:r w:rsidRPr="007A4284" w:rsidR="2855852B">
              <w:t xml:space="preserve"> Klimata konvencijas Līgumslēdzēju pušu konferencē apstiprinātām aprēķinu vadlīnijām. Noteikt</w:t>
            </w:r>
            <w:r w:rsidRPr="007A4284" w:rsidR="004B7C51">
              <w:t>ā</w:t>
            </w:r>
            <w:r w:rsidRPr="007A4284" w:rsidR="2855852B">
              <w:t>s vadlīnijas ir jāizmanto, lai</w:t>
            </w:r>
            <w:r w:rsidRPr="007A4284" w:rsidR="581ED857">
              <w:t xml:space="preserve"> nodrošinātu Klimata konvencijas </w:t>
            </w:r>
            <w:r w:rsidRPr="007A4284" w:rsidR="5A6E4340">
              <w:t>P</w:t>
            </w:r>
            <w:r w:rsidRPr="007A4284" w:rsidR="581ED857">
              <w:t>ušu</w:t>
            </w:r>
            <w:r w:rsidRPr="007A4284" w:rsidR="46D4A302">
              <w:t>, tai skaitā Latvijas</w:t>
            </w:r>
            <w:r w:rsidRPr="007A4284" w:rsidR="581ED857">
              <w:t xml:space="preserve"> SEG inventarizācijas ziņojum</w:t>
            </w:r>
            <w:r w:rsidRPr="007A4284" w:rsidR="06D2D300">
              <w:t>u</w:t>
            </w:r>
            <w:r w:rsidRPr="007A4284" w:rsidR="581ED857">
              <w:t xml:space="preserve"> savlaicīgumu, </w:t>
            </w:r>
            <w:proofErr w:type="spellStart"/>
            <w:r w:rsidRPr="007A4284" w:rsidR="581ED857">
              <w:t>pārredzamību</w:t>
            </w:r>
            <w:proofErr w:type="spellEnd"/>
            <w:r w:rsidRPr="007A4284" w:rsidR="581ED857">
              <w:t>, precizitāti, konsekvenci, salīdzināmību un pilnīgumu.</w:t>
            </w:r>
          </w:p>
          <w:p w:rsidRPr="007A4284" w:rsidR="00F2269E" w:rsidP="00EA0461" w:rsidRDefault="7CD9503B" w14:paraId="0F9C2DD9" w14:textId="393C81AF">
            <w:pPr>
              <w:contextualSpacing/>
              <w:jc w:val="both"/>
            </w:pPr>
            <w:r w:rsidRPr="007A4284">
              <w:t>SEG inventarizācijas ziņojumus jāsagatavo saskaņā ar:</w:t>
            </w:r>
          </w:p>
          <w:p w:rsidRPr="007A4284" w:rsidR="00FE749F" w:rsidP="00EA0461" w:rsidRDefault="7CD9503B" w14:paraId="13EE5872" w14:textId="77777777">
            <w:pPr>
              <w:pStyle w:val="ListParagraph"/>
              <w:numPr>
                <w:ilvl w:val="0"/>
                <w:numId w:val="24"/>
              </w:numPr>
              <w:spacing w:after="0"/>
              <w:jc w:val="both"/>
              <w:rPr>
                <w:rFonts w:ascii="Times New Roman" w:hAnsi="Times New Roman"/>
                <w:sz w:val="24"/>
                <w:szCs w:val="24"/>
              </w:rPr>
            </w:pPr>
            <w:r w:rsidRPr="007A4284">
              <w:rPr>
                <w:rFonts w:ascii="Times New Roman" w:hAnsi="Times New Roman"/>
                <w:sz w:val="24"/>
                <w:szCs w:val="24"/>
              </w:rPr>
              <w:lastRenderedPageBreak/>
              <w:t>2006. gada KPSP vadlīnijām par nacionālajiem siltumnīcefekta gāzu inventarizācijas ziņojumiem;</w:t>
            </w:r>
          </w:p>
          <w:p w:rsidRPr="005D4690" w:rsidR="00F2269E" w:rsidP="00EA0461" w:rsidRDefault="7CD9503B" w14:paraId="650A563C" w14:textId="31D74FA1">
            <w:pPr>
              <w:pStyle w:val="ListParagraph"/>
              <w:numPr>
                <w:ilvl w:val="0"/>
                <w:numId w:val="24"/>
              </w:numPr>
              <w:spacing w:after="0"/>
              <w:jc w:val="both"/>
              <w:rPr>
                <w:rFonts w:ascii="Times New Roman" w:hAnsi="Times New Roman"/>
                <w:sz w:val="24"/>
                <w:szCs w:val="24"/>
              </w:rPr>
            </w:pPr>
            <w:r w:rsidRPr="007A4284">
              <w:rPr>
                <w:rFonts w:ascii="Times New Roman" w:hAnsi="Times New Roman"/>
                <w:sz w:val="24"/>
                <w:szCs w:val="24"/>
              </w:rPr>
              <w:t>Parīzes nolīguma 13. pantā minētajam pasākumu un atbalsta caurskatāmības satvaram vajadzīgo kārtību, procedūrām un vadlīnijām, kas noteiktas Pušu konferences, kura vienlaikus ir Parīzes nolīguma pušu sanāksme,</w:t>
            </w:r>
            <w:r w:rsidRPr="007A4284" w:rsidR="4C85A68E">
              <w:rPr>
                <w:rFonts w:ascii="Times New Roman" w:hAnsi="Times New Roman"/>
                <w:sz w:val="24"/>
                <w:szCs w:val="24"/>
              </w:rPr>
              <w:t xml:space="preserve"> </w:t>
            </w:r>
            <w:r w:rsidRPr="007A4284">
              <w:rPr>
                <w:rFonts w:ascii="Times New Roman" w:hAnsi="Times New Roman"/>
                <w:sz w:val="24"/>
                <w:szCs w:val="24"/>
              </w:rPr>
              <w:t>Lēmum</w:t>
            </w:r>
            <w:r w:rsidRPr="007A4284" w:rsidR="197516FB">
              <w:rPr>
                <w:rFonts w:ascii="Times New Roman" w:hAnsi="Times New Roman"/>
                <w:sz w:val="24"/>
                <w:szCs w:val="24"/>
              </w:rPr>
              <w:t>u</w:t>
            </w:r>
            <w:r w:rsidRPr="007A4284">
              <w:rPr>
                <w:rFonts w:ascii="Times New Roman" w:hAnsi="Times New Roman"/>
                <w:sz w:val="24"/>
                <w:szCs w:val="24"/>
              </w:rPr>
              <w:t xml:space="preserve"> 18/CMA.1</w:t>
            </w:r>
            <w:r w:rsidRPr="007A4284" w:rsidR="008C46B0">
              <w:rPr>
                <w:rStyle w:val="FootnoteReference"/>
                <w:rFonts w:ascii="Times New Roman" w:hAnsi="Times New Roman"/>
                <w:sz w:val="24"/>
                <w:szCs w:val="24"/>
              </w:rPr>
              <w:footnoteReference w:id="9"/>
            </w:r>
            <w:r w:rsidRPr="007A4284" w:rsidR="2CC3FBEA">
              <w:rPr>
                <w:rFonts w:ascii="Times New Roman" w:hAnsi="Times New Roman"/>
                <w:sz w:val="24"/>
                <w:szCs w:val="24"/>
              </w:rPr>
              <w:t>.</w:t>
            </w:r>
          </w:p>
          <w:p w:rsidRPr="007A4284" w:rsidR="00F2269E" w:rsidP="00EA0461" w:rsidRDefault="5C7F23C0" w14:paraId="34604448" w14:textId="30DE6839">
            <w:pPr>
              <w:contextualSpacing/>
              <w:jc w:val="both"/>
            </w:pPr>
            <w:r w:rsidRPr="007A4284">
              <w:t>Papildus jāņem vērā Eiropas Parlamenta un Padomes Regul</w:t>
            </w:r>
            <w:r w:rsidRPr="007A4284" w:rsidR="00C94D16">
              <w:t>as</w:t>
            </w:r>
            <w:r w:rsidRPr="007A4284">
              <w:t xml:space="preserve"> (ES) 2018/1999 (2018. gada 11. decembris)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r w:rsidRPr="007A4284">
              <w:rPr>
                <w:b/>
                <w:bCs/>
              </w:rPr>
              <w:t xml:space="preserve"> </w:t>
            </w:r>
            <w:r w:rsidRPr="007A4284">
              <w:t xml:space="preserve">V </w:t>
            </w:r>
            <w:r w:rsidRPr="007A4284" w:rsidR="33E120A0">
              <w:t>pielikum</w:t>
            </w:r>
            <w:r w:rsidRPr="007A4284" w:rsidR="41F0E936">
              <w:t>s</w:t>
            </w:r>
            <w:r w:rsidRPr="007A4284" w:rsidR="33E120A0">
              <w:t xml:space="preserve"> “</w:t>
            </w:r>
            <w:r w:rsidRPr="007A4284">
              <w:t>SEG INVENTARIZĀCIJAS ZIŅOJUMOS IEKĻAUJAMĀ INFORMĀCIJA</w:t>
            </w:r>
            <w:r w:rsidRPr="007A4284" w:rsidR="00F17D6C">
              <w:t xml:space="preserve"> </w:t>
            </w:r>
            <w:r w:rsidRPr="007A4284">
              <w:t>1. daļ</w:t>
            </w:r>
            <w:r w:rsidRPr="007A4284" w:rsidR="41EDDA0C">
              <w:t>a</w:t>
            </w:r>
            <w:r w:rsidRPr="007A4284" w:rsidR="00BF6391">
              <w:t>”</w:t>
            </w:r>
            <w:r w:rsidRPr="007A4284" w:rsidR="1DC8AA22">
              <w:t>, kur</w:t>
            </w:r>
            <w:r w:rsidRPr="007A4284" w:rsidR="00BF6391">
              <w:t xml:space="preserve"> noteikts, ka</w:t>
            </w:r>
            <w:r w:rsidRPr="007A4284" w:rsidR="00BF6391">
              <w:rPr>
                <w:b/>
              </w:rPr>
              <w:t xml:space="preserve"> </w:t>
            </w:r>
            <w:r w:rsidRPr="007A4284">
              <w:t>antropogēnās SEG emisijas no avotiem un CO</w:t>
            </w:r>
            <w:r w:rsidRPr="007A4284">
              <w:rPr>
                <w:vertAlign w:val="subscript"/>
              </w:rPr>
              <w:t>2</w:t>
            </w:r>
            <w:r w:rsidRPr="007A4284">
              <w:t xml:space="preserve"> piesaiste piesaistītājos, kas izriet no </w:t>
            </w:r>
            <w:r w:rsidRPr="007A4284" w:rsidR="10EA4CFE">
              <w:t>zemes izmantošanas, zemes izmantošanas maiņas un mežsaimniecības (</w:t>
            </w:r>
            <w:r w:rsidRPr="007A4284">
              <w:t>ZIZIMM</w:t>
            </w:r>
            <w:r w:rsidRPr="007A4284" w:rsidR="438F02D0">
              <w:t>) sektora</w:t>
            </w:r>
            <w:r w:rsidRPr="007A4284" w:rsidR="4ADFDB3C">
              <w:t>.</w:t>
            </w:r>
          </w:p>
        </w:tc>
      </w:tr>
      <w:tr w:rsidRPr="007A4284" w:rsidR="00F2269E" w:rsidTr="54F14A7C" w14:paraId="1AC453D7"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F2269E" w:rsidRDefault="0004026B" w14:paraId="4EFBDAEA" w14:textId="7B9CAD98">
            <w:pPr>
              <w:pStyle w:val="naisc"/>
              <w:spacing w:before="0" w:after="0"/>
              <w:contextualSpacing/>
            </w:pPr>
            <w:r>
              <w:lastRenderedPageBreak/>
              <w:t>10.</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F2269E" w:rsidRDefault="7D31D7C8" w14:paraId="2F0A1CD9" w14:textId="60F2C3D6">
            <w:pPr>
              <w:pStyle w:val="naisc"/>
              <w:spacing w:before="0" w:after="0"/>
              <w:ind w:firstLine="12"/>
              <w:contextualSpacing/>
            </w:pPr>
            <w:r w:rsidRPr="007A4284">
              <w:t xml:space="preserve">Biedrība </w:t>
            </w:r>
            <w:r w:rsidR="000D7EE2">
              <w:t>“</w:t>
            </w:r>
            <w:r w:rsidRPr="007A4284" w:rsidR="00F2269E">
              <w:t>Stādu un kūdras inovāciju fonds</w:t>
            </w:r>
            <w:r w:rsidR="000D7EE2">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EA0461" w:rsidRDefault="00F2269E" w14:paraId="2D1D787A" w14:textId="77777777">
            <w:pPr>
              <w:contextualSpacing/>
              <w:jc w:val="both"/>
            </w:pPr>
            <w:r w:rsidRPr="007A4284">
              <w:t xml:space="preserve">Izvērtējot sagatavoto likumprojektu, noteikti jāvērš uzmanība uz potenciālajiem ierobežojumiem zemes īpašniekiem; šādi ierobežojumi drīkst pastāvēt tikai atbilstoši definējot sabiedrības intereses un ieguvumus. </w:t>
            </w:r>
            <w:r w:rsidRPr="007A4284">
              <w:lastRenderedPageBreak/>
              <w:t xml:space="preserve">Šādi ierobežojumi nedrīkst būt selektīvi un neargumentēti ar sabiedrības ieguvumiem, bez pilnvērtīga sociālekonomiskās ietekmes </w:t>
            </w:r>
            <w:proofErr w:type="spellStart"/>
            <w:r w:rsidRPr="007A4284">
              <w:t>izvērtējuma</w:t>
            </w:r>
            <w:proofErr w:type="spellEnd"/>
            <w:r w:rsidRPr="007A4284">
              <w:t>, ja tiek piemēroti ierobežojumi vai prasības, kas ierobežo komersanta vai fiziskas personas īstenot savas īpašumtiesības.</w:t>
            </w:r>
          </w:p>
          <w:p w:rsidRPr="000D7EE2" w:rsidR="00F2269E" w:rsidP="00EA0461" w:rsidRDefault="00F2269E" w14:paraId="5EA39D76" w14:textId="77777777">
            <w:pPr>
              <w:pStyle w:val="BodyText"/>
              <w:spacing w:after="0"/>
              <w:contextualSpacing/>
              <w:jc w:val="both"/>
              <w:rPr>
                <w:iCs/>
                <w:color w:val="000000"/>
              </w:rPr>
            </w:pPr>
          </w:p>
          <w:p w:rsidRPr="007A4284" w:rsidR="00F2269E" w:rsidP="00EA0461" w:rsidRDefault="00F2269E" w14:paraId="32018281" w14:textId="45DC9A19">
            <w:pPr>
              <w:pStyle w:val="naisc"/>
              <w:spacing w:before="0" w:after="0"/>
              <w:ind w:right="3"/>
              <w:contextualSpacing/>
              <w:jc w:val="both"/>
              <w:rPr>
                <w:iCs/>
              </w:rPr>
            </w:pPr>
            <w:r w:rsidRPr="007A4284">
              <w:t xml:space="preserve">Atbilstoši 3. pantā noteiktajiem likuma subjektiem, paredzēts, ka </w:t>
            </w:r>
            <w:r w:rsidRPr="005D4690">
              <w:rPr>
                <w:u w:val="single"/>
              </w:rPr>
              <w:t>likums attiecas kā uz fiziskām tā uz juridiskām personām</w:t>
            </w:r>
            <w:r w:rsidRPr="007A4284">
              <w:t xml:space="preserve">. Tomēr no otrās daļas likumā nav precīzi izprotams subjektu tvērums – </w:t>
            </w:r>
            <w:r w:rsidRPr="007A4284">
              <w:rPr>
                <w:u w:val="single"/>
              </w:rPr>
              <w:t>vai tās ir publiskas personas, vai arī komersanti un fiziskas personas, kuras veic saimniecisko darbību likuma tālākajos pantos</w:t>
            </w:r>
            <w:r w:rsidRPr="007A4284">
              <w:t xml:space="preserve"> un pielikumos minētājos sektoros, piemēram, ZIZIMM. Nosakot likuma subjektus jāvērtē LR Satversmes principu ievērošana.</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EA0461" w:rsidRDefault="008F7464" w14:paraId="0DAC9882" w14:textId="3414010E">
            <w:pPr>
              <w:pStyle w:val="naisc"/>
              <w:spacing w:before="0" w:after="0"/>
              <w:contextualSpacing/>
              <w:jc w:val="both"/>
            </w:pPr>
            <w:r w:rsidRPr="007A4284">
              <w:rPr>
                <w:b/>
                <w:bCs/>
              </w:rPr>
              <w:lastRenderedPageBreak/>
              <w:t>Viedoklis izvērtēts</w:t>
            </w:r>
          </w:p>
          <w:p w:rsidRPr="007A4284" w:rsidR="008F7464" w:rsidP="00EA0461" w:rsidRDefault="41B9213C" w14:paraId="7CDBDA6B" w14:textId="7C744BEA">
            <w:pPr>
              <w:pStyle w:val="naisc"/>
              <w:spacing w:before="0" w:after="0"/>
              <w:contextualSpacing/>
              <w:jc w:val="both"/>
            </w:pPr>
            <w:r w:rsidRPr="007A4284">
              <w:t>L</w:t>
            </w:r>
            <w:r w:rsidRPr="007A4284" w:rsidR="321B99E1">
              <w:t>iku</w:t>
            </w:r>
            <w:r w:rsidRPr="007A4284" w:rsidR="3B18E8DD">
              <w:t>m</w:t>
            </w:r>
            <w:r w:rsidRPr="007A4284" w:rsidR="61DB15EB">
              <w:t>projekts</w:t>
            </w:r>
            <w:r w:rsidRPr="007A4284" w:rsidR="3B18E8DD">
              <w:t xml:space="preserve"> neparedz </w:t>
            </w:r>
            <w:r w:rsidRPr="007A4284" w:rsidR="00146541">
              <w:t>ierobežot zemes īpašniekus</w:t>
            </w:r>
            <w:r w:rsidRPr="007A4284" w:rsidR="003A5F6D">
              <w:t>, kas nav</w:t>
            </w:r>
            <w:r w:rsidRPr="007A4284" w:rsidR="00F22EAA">
              <w:t xml:space="preserve"> savietojama ar jau pastāvošo regulējumu.</w:t>
            </w:r>
          </w:p>
          <w:p w:rsidRPr="007A4284" w:rsidR="00557A53" w:rsidP="00EA0461" w:rsidRDefault="00557A53" w14:paraId="1B35E22A" w14:textId="77777777">
            <w:pPr>
              <w:pStyle w:val="naisc"/>
              <w:spacing w:before="0" w:after="0"/>
              <w:contextualSpacing/>
              <w:jc w:val="both"/>
            </w:pPr>
          </w:p>
          <w:p w:rsidRPr="007A4284" w:rsidR="00557A53" w:rsidP="00EA0461" w:rsidRDefault="00557A53" w14:paraId="7EF86840" w14:textId="2177B382">
            <w:pPr>
              <w:pStyle w:val="naisc"/>
              <w:spacing w:before="0" w:after="0"/>
              <w:contextualSpacing/>
              <w:jc w:val="both"/>
            </w:pPr>
            <w:r w:rsidRPr="007A4284">
              <w:lastRenderedPageBreak/>
              <w:t xml:space="preserve">Attiecībā uz 3. pantā noteikto likuma subjektu tvērumu, norādām, ka </w:t>
            </w:r>
            <w:r w:rsidRPr="007A4284" w:rsidR="00756AE8">
              <w:t>subjektu tvērums iekļauj gan fiziskas</w:t>
            </w:r>
            <w:r w:rsidRPr="007A4284" w:rsidR="16FBCD08">
              <w:t>, gan</w:t>
            </w:r>
            <w:r w:rsidRPr="007A4284" w:rsidR="00756AE8">
              <w:t xml:space="preserve"> juridiskas</w:t>
            </w:r>
            <w:r w:rsidRPr="007A4284" w:rsidR="3680940D">
              <w:t xml:space="preserve"> (publiskas un privātas)</w:t>
            </w:r>
            <w:r w:rsidRPr="007A4284" w:rsidR="00756AE8">
              <w:t xml:space="preserve"> personas</w:t>
            </w:r>
            <w:r w:rsidRPr="007A4284" w:rsidR="000F23C6">
              <w:t>, kā tas ir minēts pantā</w:t>
            </w:r>
            <w:r w:rsidRPr="007A4284" w:rsidR="00756AE8">
              <w:t>.</w:t>
            </w:r>
            <w:r w:rsidRPr="007A4284" w:rsidR="005A1F06">
              <w:t xml:space="preserve"> Likum</w:t>
            </w:r>
            <w:r w:rsidRPr="007A4284" w:rsidR="764E3FA0">
              <w:t>projekts</w:t>
            </w:r>
            <w:r w:rsidRPr="007A4284" w:rsidR="005A1F06">
              <w:t xml:space="preserve"> neuzliek pienākumus</w:t>
            </w:r>
            <w:r w:rsidRPr="007A4284" w:rsidR="00705E82">
              <w:t xml:space="preserve"> juridiskām personām ārpus specifiskā tvēruma – operatori, gaisa kuģu operatori, </w:t>
            </w:r>
            <w:r w:rsidRPr="007A4284" w:rsidR="004843AA">
              <w:t>kuģošanas sabiedrības</w:t>
            </w:r>
            <w:r w:rsidRPr="007A4284" w:rsidR="00701477">
              <w:t xml:space="preserve"> un verificētāji – un attiecīg</w:t>
            </w:r>
            <w:r w:rsidRPr="007A4284" w:rsidR="00AA79C8">
              <w:t>i specifiskas juridiskās personas netiek uzskaitītas 3. panta otrajā daļā.</w:t>
            </w:r>
            <w:r w:rsidRPr="007A4284" w:rsidR="009305BB">
              <w:t xml:space="preserve"> </w:t>
            </w:r>
            <w:r w:rsidRPr="007A4284" w:rsidR="00060861">
              <w:t>Likum</w:t>
            </w:r>
            <w:r w:rsidRPr="007A4284" w:rsidR="79037504">
              <w:t>projekta</w:t>
            </w:r>
            <w:r w:rsidRPr="007A4284" w:rsidR="00060861">
              <w:t xml:space="preserve"> 3. panta otrās daļas </w:t>
            </w:r>
            <w:r w:rsidRPr="007A4284" w:rsidR="00090EE3">
              <w:t>piektais punkts ir  papildināts ar atsauci uz publiski juridisku personu, ņemot vērā šo komentāru.</w:t>
            </w:r>
          </w:p>
        </w:tc>
      </w:tr>
      <w:tr w:rsidRPr="007A4284" w:rsidR="00F2269E" w:rsidTr="54F14A7C" w14:paraId="7FCB03BA"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F2269E" w:rsidRDefault="0004026B" w14:paraId="1642B9DB" w14:textId="168B3989">
            <w:pPr>
              <w:pStyle w:val="naisc"/>
              <w:spacing w:before="0" w:after="0"/>
              <w:contextualSpacing/>
            </w:pPr>
            <w:r>
              <w:lastRenderedPageBreak/>
              <w:t>11.</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F2269E" w:rsidRDefault="191BF891" w14:paraId="18E0B35E" w14:textId="7CAD8AF5">
            <w:pPr>
              <w:pStyle w:val="naisc"/>
              <w:spacing w:before="0" w:after="0"/>
              <w:ind w:firstLine="12"/>
              <w:contextualSpacing/>
            </w:pPr>
            <w:r w:rsidRPr="007A4284">
              <w:t xml:space="preserve">Biedrība </w:t>
            </w:r>
            <w:r w:rsidR="00E70E5F">
              <w:t>“</w:t>
            </w:r>
            <w:r w:rsidRPr="007A4284" w:rsidR="00F2269E">
              <w:t>Latvijas Tirdzniecības un rūpniecības kamera</w:t>
            </w:r>
            <w:r w:rsidR="00E70E5F">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EA0461" w:rsidRDefault="00F2269E" w14:paraId="7F4DE873" w14:textId="1AF8051A">
            <w:pPr>
              <w:contextualSpacing/>
              <w:jc w:val="both"/>
            </w:pPr>
            <w:r w:rsidRPr="007A4284">
              <w:t>Attiecībā par pirmo 3.pantu “Likuma subjekti”, LTRK aicina precizēt esošā panta otrās daļas redakciju, lai būtu nepārprotami skaidrs, ka subjekti likumprojekta izpratnē ir arī komersanti, un ka likumprojektā noteiktās prasības attiecas arī uz šo grupu un nosaka to sadarbību ar valsti klimata mērķu sasniegšanā. Attiecībā par otro likumprojekta 3.pantu “Likuma darbības joma”, tā 11.punktā varētu izvērtēt normas un likumprojekta paplašināšanu, lai sistēmas iekļautu dažādu SEG piesaisti.</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86206" w:rsidP="00EA0461" w:rsidRDefault="0003084F" w14:paraId="54869402" w14:textId="77777777">
            <w:pPr>
              <w:pStyle w:val="naisc"/>
              <w:spacing w:before="0" w:after="0"/>
              <w:contextualSpacing/>
              <w:jc w:val="both"/>
              <w:rPr>
                <w:b/>
                <w:bCs/>
              </w:rPr>
            </w:pPr>
            <w:r w:rsidRPr="007A4284">
              <w:rPr>
                <w:b/>
                <w:bCs/>
              </w:rPr>
              <w:t>Viedoklis</w:t>
            </w:r>
            <w:r w:rsidRPr="007A4284" w:rsidR="000E6F9A">
              <w:rPr>
                <w:b/>
                <w:bCs/>
              </w:rPr>
              <w:t xml:space="preserve"> izvērtēts</w:t>
            </w:r>
          </w:p>
          <w:p w:rsidRPr="007A4284" w:rsidR="0036471D" w:rsidP="00EA0461" w:rsidRDefault="15E190D2" w14:paraId="4116318F" w14:textId="6F010E55">
            <w:pPr>
              <w:pStyle w:val="naisc"/>
              <w:spacing w:before="0" w:after="0"/>
              <w:contextualSpacing/>
              <w:jc w:val="both"/>
            </w:pPr>
            <w:r w:rsidRPr="007A4284">
              <w:t>L</w:t>
            </w:r>
            <w:r w:rsidRPr="007A4284" w:rsidR="00174515">
              <w:t>ikumprojektā noteiktās prasības attiecās tikai uz noteiktiem komersantiem</w:t>
            </w:r>
            <w:r w:rsidRPr="007A4284" w:rsidR="008179B8">
              <w:t>, kas ir uzskaitīti 3. panta otrajā daļā, jo</w:t>
            </w:r>
            <w:r w:rsidRPr="007A4284" w:rsidR="00F00344">
              <w:t xml:space="preserve"> tiem</w:t>
            </w:r>
            <w:r w:rsidRPr="007A4284" w:rsidR="00A44DF6">
              <w:t xml:space="preserve"> tiek uzliktas prasības attiecībā uz atļaujām, datu ziņošanu un citām saistītām darbībām.</w:t>
            </w:r>
            <w:r w:rsidRPr="007A4284" w:rsidR="00174515">
              <w:t xml:space="preserve"> </w:t>
            </w:r>
            <w:r w:rsidRPr="007A4284" w:rsidR="00A44DF6">
              <w:t xml:space="preserve">Citiem komersantiem </w:t>
            </w:r>
            <w:r w:rsidRPr="007A4284" w:rsidR="00BB5897">
              <w:t>šādas specifiskas prasības netiek uzliktas un attiecīgi tos nav nepieciešams</w:t>
            </w:r>
            <w:r w:rsidRPr="007A4284" w:rsidR="00D5085E">
              <w:t xml:space="preserve"> iekļaut pie likuma subjektiem. Vienlaikus norādām, ka tas neliedz komersantiem darboties, lai veicinātu valsts klimata mērķu sasniegšanu.</w:t>
            </w:r>
          </w:p>
          <w:p w:rsidRPr="005D4690" w:rsidR="00B67322" w:rsidP="00EA0461" w:rsidRDefault="00EE5909" w14:paraId="6ADB72AB" w14:textId="49EC2A59">
            <w:pPr>
              <w:pStyle w:val="naisc"/>
              <w:spacing w:before="0" w:after="0"/>
              <w:contextualSpacing/>
              <w:jc w:val="both"/>
            </w:pPr>
            <w:r w:rsidRPr="005D4690">
              <w:t>Skaidrojam, ka attiecībā uz emisiju piesaistes pasākumiem likumprojektā ir paredzēt</w:t>
            </w:r>
            <w:r w:rsidRPr="007A4284" w:rsidR="776D3743">
              <w:t xml:space="preserve">s </w:t>
            </w:r>
            <w:r w:rsidRPr="007A4284" w:rsidR="628B7A30">
              <w:t>izvērtēt</w:t>
            </w:r>
            <w:r w:rsidRPr="007A4284">
              <w:t xml:space="preserve"> brīvprātīg</w:t>
            </w:r>
            <w:r w:rsidRPr="007A4284" w:rsidR="2ABD01D7">
              <w:t>as</w:t>
            </w:r>
            <w:r w:rsidRPr="007A4284">
              <w:t xml:space="preserve"> CO</w:t>
            </w:r>
            <w:r w:rsidRPr="007A4284">
              <w:rPr>
                <w:vertAlign w:val="subscript"/>
              </w:rPr>
              <w:t>2</w:t>
            </w:r>
            <w:r w:rsidRPr="007A4284">
              <w:t xml:space="preserve"> emisiju piesaistes sistēm</w:t>
            </w:r>
            <w:r w:rsidRPr="007A4284" w:rsidR="66DB719B">
              <w:t>as izveidi</w:t>
            </w:r>
            <w:r w:rsidRPr="007A4284">
              <w:t>. Ņemot vērā, ka sistēmu noteikts Ministru kabinets, šobrīd nav iespējams noteikt, kāds varētu būt atbalsts sistēmas dalībniekiem.</w:t>
            </w:r>
          </w:p>
        </w:tc>
      </w:tr>
      <w:tr w:rsidRPr="007A4284" w:rsidR="00F2269E" w:rsidTr="54F14A7C" w14:paraId="3D49C9C8"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F2269E" w:rsidRDefault="0004026B" w14:paraId="42E523BD" w14:textId="1B91B850">
            <w:pPr>
              <w:pStyle w:val="naisc"/>
              <w:spacing w:before="0" w:after="0"/>
              <w:contextualSpacing/>
            </w:pPr>
            <w:r>
              <w:lastRenderedPageBreak/>
              <w:t>12.</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F2269E" w:rsidRDefault="00E70E5F" w14:paraId="6B98F40E" w14:textId="5FFD3BDD">
            <w:pPr>
              <w:pStyle w:val="naisc"/>
              <w:spacing w:before="0" w:after="0"/>
              <w:ind w:firstLine="12"/>
              <w:contextualSpacing/>
            </w:pPr>
            <w:r w:rsidRPr="007A4284">
              <w:t xml:space="preserve">Biedrība </w:t>
            </w:r>
            <w:r>
              <w:t>“</w:t>
            </w:r>
            <w:r w:rsidRPr="007A4284">
              <w:t>Pasaules Dabas Fonds</w:t>
            </w:r>
            <w:r>
              <w:t>”</w:t>
            </w:r>
            <w:r w:rsidRPr="007A4284">
              <w:t>/ bied</w:t>
            </w:r>
            <w:r>
              <w:t>r</w:t>
            </w:r>
            <w:r w:rsidRPr="007A4284">
              <w:t xml:space="preserve">ība </w:t>
            </w:r>
            <w:r>
              <w:t>“</w:t>
            </w:r>
            <w:r w:rsidRPr="007A4284">
              <w:t>Zaļā brīvība</w:t>
            </w:r>
            <w:r>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EA0461" w:rsidRDefault="00F2269E" w14:paraId="24D9C297" w14:textId="6A2495B5">
            <w:pPr>
              <w:pStyle w:val="naisc"/>
              <w:spacing w:before="0" w:after="0"/>
              <w:contextualSpacing/>
              <w:jc w:val="both"/>
            </w:pPr>
            <w:r w:rsidRPr="005D4690">
              <w:t>Regula Nr. 2019/2088</w:t>
            </w:r>
            <w:r w:rsidRPr="007A4284">
              <w:rPr>
                <w:rStyle w:val="FootnoteReference"/>
              </w:rPr>
              <w:footnoteReference w:id="10"/>
            </w:r>
            <w:r w:rsidRPr="007A4284">
              <w:t xml:space="preserve"> nosaka, kāda informācija finanšu iestādēm turpmāk būs jāsniedz publiski saskaņā ar ES Ilgtspējīgu finanšu atklāšanas noteikumiem, kas saistīti ar atklātību finanšu pakalpojumu nozarē. Ņemot vērā šo regulu un finanšu nozares potenciālo pienesumu šī Likuma </w:t>
            </w:r>
            <w:r w:rsidRPr="005D4690">
              <w:t>mērķa sasniegšanā, nepieciešams pants, kas definē finanšu tirgus dalībnieku un finanšu konsultantu pienākumu sniegt datus monitoringa nolūkos, sniedzot ar ilgtspēju saistītu informāciju attiecībā uz finanšu produktiem.</w:t>
            </w:r>
          </w:p>
          <w:p w:rsidRPr="005D4690" w:rsidR="00F2269E" w:rsidP="00EA0461" w:rsidRDefault="00F2269E" w14:paraId="510AEB67" w14:textId="77777777">
            <w:pPr>
              <w:pStyle w:val="naisc"/>
              <w:spacing w:before="0" w:after="0"/>
              <w:contextualSpacing/>
              <w:jc w:val="both"/>
            </w:pPr>
          </w:p>
          <w:p w:rsidRPr="007A4284" w:rsidR="00F2269E" w:rsidP="00EA0461" w:rsidRDefault="00F2269E" w14:paraId="2AF5B260" w14:textId="77777777">
            <w:pPr>
              <w:pStyle w:val="naisc"/>
              <w:spacing w:before="0" w:after="0"/>
              <w:contextualSpacing/>
              <w:jc w:val="both"/>
            </w:pPr>
            <w:r w:rsidRPr="007A4284">
              <w:t>3. panta 2. daļa</w:t>
            </w:r>
          </w:p>
          <w:p w:rsidRPr="007A4284" w:rsidR="00F2269E" w:rsidP="00EA0461" w:rsidRDefault="00F2269E" w14:paraId="2EC8CC31" w14:textId="77777777">
            <w:pPr>
              <w:contextualSpacing/>
              <w:jc w:val="both"/>
            </w:pPr>
            <w:r w:rsidRPr="007A4284">
              <w:t>(2) Šā likuma subjekti ir:</w:t>
            </w:r>
          </w:p>
          <w:p w:rsidRPr="007A4284" w:rsidR="00F2269E" w:rsidP="00EA0461" w:rsidRDefault="00F2269E" w14:paraId="684E39EE" w14:textId="77777777">
            <w:pPr>
              <w:contextualSpacing/>
              <w:jc w:val="both"/>
            </w:pPr>
            <w:r w:rsidRPr="007A4284">
              <w:t>1) operatori;</w:t>
            </w:r>
          </w:p>
          <w:p w:rsidRPr="007A4284" w:rsidR="00F2269E" w:rsidP="00EA0461" w:rsidRDefault="00F2269E" w14:paraId="1C116044" w14:textId="77777777">
            <w:pPr>
              <w:contextualSpacing/>
              <w:jc w:val="both"/>
            </w:pPr>
            <w:r w:rsidRPr="007A4284">
              <w:t>2) gaisa kuģa operatori;</w:t>
            </w:r>
          </w:p>
          <w:p w:rsidRPr="007A4284" w:rsidR="00F2269E" w:rsidP="00EA0461" w:rsidRDefault="00F2269E" w14:paraId="61A6CD65" w14:textId="77777777">
            <w:pPr>
              <w:contextualSpacing/>
              <w:jc w:val="both"/>
            </w:pPr>
            <w:r w:rsidRPr="007A4284">
              <w:t>3) verificētāji;</w:t>
            </w:r>
          </w:p>
          <w:p w:rsidRPr="007A4284" w:rsidR="00F2269E" w:rsidP="00EA0461" w:rsidRDefault="00F2269E" w14:paraId="57227A79" w14:textId="77777777">
            <w:pPr>
              <w:contextualSpacing/>
              <w:jc w:val="both"/>
            </w:pPr>
            <w:r w:rsidRPr="007A4284">
              <w:t>4) iestādes, kuras tiek finansētas no valsts budžeta vai pašvaldību budžetiem, valsts vai pašvaldību aģentūras, citas publiskās personas un iestādes;</w:t>
            </w:r>
          </w:p>
          <w:p w:rsidRPr="007A4284" w:rsidR="00F2269E" w:rsidP="00EA0461" w:rsidRDefault="00F2269E" w14:paraId="60C16B8A" w14:textId="77777777">
            <w:pPr>
              <w:contextualSpacing/>
              <w:jc w:val="both"/>
              <w:rPr>
                <w:b/>
                <w:bCs/>
              </w:rPr>
            </w:pPr>
            <w:r w:rsidRPr="007A4284">
              <w:rPr>
                <w:b/>
                <w:bCs/>
              </w:rPr>
              <w:t>5) Fiziskas un juridiskas personas;</w:t>
            </w:r>
          </w:p>
          <w:p w:rsidRPr="007A4284" w:rsidR="00F2269E" w:rsidP="00EA0461" w:rsidRDefault="00F2269E" w14:paraId="65D7BA97" w14:textId="77478970">
            <w:pPr>
              <w:contextualSpacing/>
              <w:jc w:val="both"/>
            </w:pPr>
            <w:r w:rsidRPr="007A4284">
              <w:rPr>
                <w:b/>
                <w:bCs/>
              </w:rPr>
              <w:t>6) Finanšu tirgus dalībnieki un finanšu konsultanti.</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EA0461" w:rsidRDefault="164D8E74" w14:paraId="41EC4DC9" w14:textId="5A9E4007">
            <w:pPr>
              <w:pStyle w:val="naisc"/>
              <w:spacing w:before="0" w:after="0"/>
              <w:contextualSpacing/>
              <w:jc w:val="both"/>
            </w:pPr>
            <w:r w:rsidRPr="007A4284">
              <w:rPr>
                <w:b/>
                <w:bCs/>
              </w:rPr>
              <w:t>Viedoklis izvērtēts</w:t>
            </w:r>
          </w:p>
          <w:p w:rsidRPr="007A4284" w:rsidR="00F2269E" w:rsidP="00EA0461" w:rsidRDefault="0C86B46B" w14:paraId="201E164A" w14:textId="2E2EE872">
            <w:pPr>
              <w:pStyle w:val="naisc"/>
              <w:spacing w:before="0" w:after="0" w:line="259" w:lineRule="auto"/>
              <w:jc w:val="both"/>
            </w:pPr>
            <w:r w:rsidRPr="007A4284">
              <w:t>VARAM rīcībā nav pieejams pietiekams inform</w:t>
            </w:r>
            <w:r w:rsidRPr="007A4284" w:rsidR="0AD1B2B4">
              <w:t>āc</w:t>
            </w:r>
            <w:r w:rsidRPr="007A4284">
              <w:t>ijas a</w:t>
            </w:r>
            <w:r w:rsidRPr="007A4284" w:rsidR="4F58FC27">
              <w:t>p</w:t>
            </w:r>
            <w:r w:rsidRPr="007A4284">
              <w:t xml:space="preserve">joms, lai </w:t>
            </w:r>
            <w:r w:rsidRPr="007A4284" w:rsidR="27C28496">
              <w:t>izvērtētu šādu nosacījumu iekļaušanas nepieciešamību</w:t>
            </w:r>
            <w:r w:rsidRPr="007A4284" w:rsidR="03EE1A8C">
              <w:t>, procesus</w:t>
            </w:r>
            <w:r w:rsidRPr="007A4284" w:rsidR="27C28496">
              <w:t xml:space="preserve"> un </w:t>
            </w:r>
            <w:r w:rsidRPr="007A4284" w:rsidR="3EEAE3AF">
              <w:t>admini</w:t>
            </w:r>
            <w:r w:rsidRPr="007A4284" w:rsidR="39F33580">
              <w:t>s</w:t>
            </w:r>
            <w:r w:rsidRPr="007A4284" w:rsidR="3EEAE3AF">
              <w:t>tratīvo slogu gan uz komersantiem, gan publiskajām iestādēm.</w:t>
            </w:r>
          </w:p>
        </w:tc>
      </w:tr>
      <w:tr w:rsidRPr="007A4284" w:rsidR="00F2269E" w:rsidTr="54F14A7C" w14:paraId="4C1665C4"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F2269E" w:rsidRDefault="0004026B" w14:paraId="19155BC3" w14:textId="17BCA907">
            <w:pPr>
              <w:pStyle w:val="naisc"/>
              <w:spacing w:before="0" w:after="0"/>
              <w:contextualSpacing/>
            </w:pPr>
            <w:r>
              <w:t>13.</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F2269E" w:rsidRDefault="79701CC8" w14:paraId="636E1098" w14:textId="54795D5D">
            <w:pPr>
              <w:pStyle w:val="naisc"/>
              <w:spacing w:before="0" w:after="0"/>
              <w:ind w:firstLine="12"/>
              <w:contextualSpacing/>
            </w:pPr>
            <w:r w:rsidRPr="007A4284">
              <w:t xml:space="preserve">Biedrība </w:t>
            </w:r>
            <w:r w:rsidR="00B86206">
              <w:t>“</w:t>
            </w:r>
            <w:r w:rsidRPr="007A4284" w:rsidR="0099409C">
              <w:t xml:space="preserve">Latvijas </w:t>
            </w:r>
            <w:r w:rsidRPr="007A4284" w:rsidR="00C15918">
              <w:t xml:space="preserve">darba devēju </w:t>
            </w:r>
            <w:r w:rsidRPr="007A4284" w:rsidR="005C0273">
              <w:t>konfederācija</w:t>
            </w:r>
            <w:r w:rsidR="00B86206">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EA0461" w:rsidRDefault="00F2269E" w14:paraId="4F0A95E5" w14:textId="4866D899">
            <w:pPr>
              <w:pStyle w:val="naisc"/>
              <w:spacing w:before="0" w:after="0"/>
              <w:contextualSpacing/>
              <w:jc w:val="both"/>
            </w:pPr>
            <w:r w:rsidRPr="007A4284">
              <w:t>3. panta otrās daļas 4. punkts</w:t>
            </w:r>
          </w:p>
          <w:p w:rsidRPr="007A4284" w:rsidR="00F2269E" w:rsidP="00EA0461" w:rsidRDefault="00F2269E" w14:paraId="107F7F5F" w14:textId="6425546C">
            <w:pPr>
              <w:contextualSpacing/>
              <w:jc w:val="both"/>
            </w:pPr>
            <w:r w:rsidRPr="007A4284">
              <w:t>Pēc formulējuma noprotams, ka šī likuma subjekti nav komersanti. Derētu skaidrāk definēt pozīciju, ka šis likums attiecas arī uz privātā sektora pārstāvjiem un nosaka regulējumu komersantu iespējamajai sadarbību ar valsti klimata mērķu sasniegšanā.</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210647" w:rsidP="00EA0461" w:rsidRDefault="00210647" w14:paraId="4B8E5398" w14:textId="77777777">
            <w:pPr>
              <w:pStyle w:val="naisc"/>
              <w:spacing w:before="0" w:after="0"/>
              <w:contextualSpacing/>
              <w:jc w:val="both"/>
              <w:rPr>
                <w:b/>
                <w:bCs/>
              </w:rPr>
            </w:pPr>
            <w:r w:rsidRPr="007A4284">
              <w:rPr>
                <w:b/>
                <w:bCs/>
              </w:rPr>
              <w:t>Viedoklis izvērtēts</w:t>
            </w:r>
          </w:p>
          <w:p w:rsidRPr="007A4284" w:rsidR="00F2269E" w:rsidP="00EA0461" w:rsidRDefault="3A7767A2" w14:paraId="0646256C" w14:textId="796AD1CB">
            <w:pPr>
              <w:pStyle w:val="naisc"/>
              <w:spacing w:before="0" w:after="0"/>
              <w:contextualSpacing/>
              <w:jc w:val="both"/>
            </w:pPr>
            <w:r w:rsidRPr="007A4284">
              <w:t>L</w:t>
            </w:r>
            <w:r w:rsidRPr="007A4284" w:rsidR="00210647">
              <w:t xml:space="preserve">ikumprojektā noteiktās prasības attiecās tikai uz noteiktiem komersantiem, kas ir uzskaitīti 3. panta otrajā daļā, jo tiem tiek uzliktas prasības attiecībā uz atļaujām, datu ziņošanu un citām saistītām darbībām. Citiem komersantiem šādas specifiskas prasības netiek uzliktas un attiecīgi tos nav nepieciešams iekļaut pie likuma subjektiem. Vienlaikus norādām, ka tas neliedz </w:t>
            </w:r>
            <w:r w:rsidRPr="007A4284" w:rsidR="00210647">
              <w:lastRenderedPageBreak/>
              <w:t>komersantiem darboties, lai veicinātu valsts klimata mērķu sasniegšanu.</w:t>
            </w:r>
          </w:p>
        </w:tc>
      </w:tr>
      <w:tr w:rsidRPr="007A4284" w:rsidR="00F2269E" w:rsidTr="54F14A7C" w14:paraId="1C8396E7" w14:textId="77777777">
        <w:trPr>
          <w:trHeight w:val="1083"/>
        </w:trPr>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F2269E" w:rsidRDefault="0004026B" w14:paraId="777A18F2" w14:textId="01594EC0">
            <w:pPr>
              <w:pStyle w:val="naisc"/>
              <w:spacing w:before="0" w:after="0"/>
              <w:contextualSpacing/>
            </w:pPr>
            <w:r>
              <w:lastRenderedPageBreak/>
              <w:t>14.</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48D685C5" w:rsidRDefault="00B86206" w14:paraId="221BFA3F" w14:textId="44A3ADB4">
            <w:pPr>
              <w:pStyle w:val="naisc"/>
              <w:spacing w:before="0" w:after="0"/>
              <w:ind w:firstLine="12"/>
              <w:contextualSpacing/>
              <w:rPr>
                <w:highlight w:val="yellow"/>
              </w:rPr>
            </w:pPr>
            <w:r w:rsidRPr="007A4284">
              <w:t xml:space="preserve">Biedrība </w:t>
            </w:r>
            <w:r>
              <w:t>“</w:t>
            </w:r>
            <w:r w:rsidRPr="007A4284">
              <w:t>Latvijas darba devēju konfederācija</w:t>
            </w:r>
            <w:r>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EA0461" w:rsidRDefault="00F2269E" w14:paraId="21057AE9" w14:textId="3678F16A">
            <w:pPr>
              <w:pStyle w:val="naisc"/>
              <w:spacing w:before="0" w:after="0"/>
              <w:contextualSpacing/>
              <w:jc w:val="both"/>
            </w:pPr>
            <w:r w:rsidRPr="005D4690">
              <w:t>4. panta 4. punkts</w:t>
            </w:r>
          </w:p>
          <w:p w:rsidRPr="007A4284" w:rsidR="00F2269E" w:rsidP="00EA0461" w:rsidRDefault="00F2269E" w14:paraId="265BFFF5" w14:textId="6A490E77">
            <w:pPr>
              <w:contextualSpacing/>
              <w:jc w:val="both"/>
            </w:pPr>
            <w:r w:rsidRPr="007A4284">
              <w:t>Aktuāli personām, kas nodarbosies ar SEG piesaisti vai kas atbalstīs šādus SEG piesaistes pasākumus.</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EA0461" w:rsidRDefault="00663DED" w14:paraId="6FC6FCE6" w14:textId="35951768">
            <w:pPr>
              <w:pStyle w:val="naisc"/>
              <w:spacing w:before="0" w:after="0"/>
              <w:contextualSpacing/>
              <w:jc w:val="both"/>
            </w:pPr>
            <w:r w:rsidRPr="007A4284">
              <w:rPr>
                <w:b/>
                <w:bCs/>
              </w:rPr>
              <w:t>Viedoklis pieņemts zināšanai</w:t>
            </w:r>
          </w:p>
          <w:p w:rsidRPr="007A4284" w:rsidR="00663DED" w:rsidP="00EA0461" w:rsidRDefault="00663DED" w14:paraId="32770EE8" w14:textId="27A8F5A5">
            <w:pPr>
              <w:pStyle w:val="naisc"/>
              <w:spacing w:before="0" w:after="0"/>
              <w:contextualSpacing/>
              <w:jc w:val="both"/>
            </w:pPr>
          </w:p>
        </w:tc>
      </w:tr>
      <w:tr w:rsidRPr="007A4284" w:rsidR="00F2269E" w:rsidTr="54F14A7C" w14:paraId="2B963177"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F2269E" w:rsidRDefault="0004026B" w14:paraId="6A21D5F3" w14:textId="5864DB67">
            <w:pPr>
              <w:pStyle w:val="naisc"/>
              <w:spacing w:before="0" w:after="0"/>
              <w:contextualSpacing/>
            </w:pPr>
            <w:r>
              <w:t>15.</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48D685C5" w:rsidRDefault="00B86206" w14:paraId="2F19CD21" w14:textId="63E6AA72">
            <w:pPr>
              <w:pStyle w:val="naisc"/>
              <w:spacing w:before="0" w:after="0"/>
              <w:ind w:firstLine="12"/>
              <w:contextualSpacing/>
              <w:rPr>
                <w:highlight w:val="yellow"/>
              </w:rPr>
            </w:pPr>
            <w:r w:rsidRPr="007A4284">
              <w:t xml:space="preserve">Biedrība </w:t>
            </w:r>
            <w:r>
              <w:t>“</w:t>
            </w:r>
            <w:r w:rsidRPr="007A4284">
              <w:t>Latvijas darba devēju konfederācija</w:t>
            </w:r>
            <w:r>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EA0461" w:rsidRDefault="00F2269E" w14:paraId="59E67DEE" w14:textId="142FA5B5">
            <w:pPr>
              <w:pStyle w:val="naisc"/>
              <w:spacing w:before="0" w:after="0"/>
              <w:contextualSpacing/>
              <w:jc w:val="both"/>
            </w:pPr>
            <w:r w:rsidRPr="005D4690">
              <w:t>4. panta 11. punkts</w:t>
            </w:r>
          </w:p>
          <w:p w:rsidRPr="007A4284" w:rsidR="00F2269E" w:rsidP="00EA0461" w:rsidRDefault="00F2269E" w14:paraId="0BDF3C84" w14:textId="7A7A0653">
            <w:pPr>
              <w:contextualSpacing/>
              <w:jc w:val="both"/>
            </w:pPr>
            <w:r w:rsidRPr="007A4284">
              <w:t>Kaut arī punkts vispārēji ir ļoti atbalstāms, iespējams, tas jāpaplašina, lai sistēmas iekļautu dažādu SEG piesaisti.</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86206" w:rsidP="00EA0461" w:rsidRDefault="00A94FBF" w14:paraId="3C2F11BB" w14:textId="77777777">
            <w:pPr>
              <w:pStyle w:val="naisc"/>
              <w:spacing w:before="0" w:after="0"/>
              <w:contextualSpacing/>
              <w:jc w:val="both"/>
            </w:pPr>
            <w:r w:rsidRPr="007A4284">
              <w:rPr>
                <w:b/>
                <w:bCs/>
              </w:rPr>
              <w:t>Viedoklis izvērtēts</w:t>
            </w:r>
            <w:r w:rsidRPr="007A4284" w:rsidR="03BD39BA">
              <w:t xml:space="preserve"> </w:t>
            </w:r>
          </w:p>
          <w:p w:rsidRPr="005D4690" w:rsidR="00F2269E" w:rsidP="00EA0461" w:rsidRDefault="09D13738" w14:paraId="0E21390C" w14:textId="215B072D">
            <w:pPr>
              <w:pStyle w:val="naisc"/>
              <w:spacing w:before="0" w:after="0"/>
              <w:contextualSpacing/>
              <w:jc w:val="both"/>
            </w:pPr>
            <w:r w:rsidRPr="007A4284">
              <w:t>A</w:t>
            </w:r>
            <w:r w:rsidRPr="007A4284" w:rsidR="03BD39BA">
              <w:t>ttiecībā uz emisiju piesaistes pasākumiem likumprojektā ir paredzēts izvērtēt brīvprātīgas CO</w:t>
            </w:r>
            <w:r w:rsidRPr="007A4284" w:rsidR="03BD39BA">
              <w:rPr>
                <w:vertAlign w:val="subscript"/>
              </w:rPr>
              <w:t>2</w:t>
            </w:r>
            <w:r w:rsidRPr="007A4284" w:rsidR="03BD39BA">
              <w:t xml:space="preserve"> emisiju piesaistes sistēmas izveidi</w:t>
            </w:r>
            <w:r w:rsidRPr="007A4284" w:rsidR="00A94FBF">
              <w:t xml:space="preserve"> Ņemot vērā, ka sistēmu noteikts Ministru kabinets, šobrīd nav iespējams noteikt, kāds varētu būt atbalsts sistēmas dalībniekiem.</w:t>
            </w:r>
          </w:p>
        </w:tc>
      </w:tr>
      <w:tr w:rsidRPr="007A4284" w:rsidR="00F2269E" w:rsidTr="54F14A7C" w14:paraId="4DA5FFCF"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F2269E" w:rsidRDefault="0004026B" w14:paraId="3041BA47" w14:textId="37BFF206">
            <w:pPr>
              <w:pStyle w:val="naisc"/>
              <w:spacing w:before="0" w:after="0"/>
              <w:contextualSpacing/>
            </w:pPr>
            <w:r>
              <w:t>16.</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48D685C5" w:rsidRDefault="00B86206" w14:paraId="6494060A" w14:textId="244ADB25">
            <w:pPr>
              <w:pStyle w:val="naisc"/>
              <w:spacing w:before="0" w:after="0"/>
              <w:ind w:firstLine="12"/>
              <w:contextualSpacing/>
              <w:rPr>
                <w:highlight w:val="yellow"/>
              </w:rPr>
            </w:pPr>
            <w:r w:rsidRPr="007A4284">
              <w:t xml:space="preserve">Biedrība </w:t>
            </w:r>
            <w:r>
              <w:t>“</w:t>
            </w:r>
            <w:r w:rsidRPr="007A4284">
              <w:t>Pasaules Dabas Fonds</w:t>
            </w:r>
            <w:r>
              <w:t>”</w:t>
            </w:r>
            <w:r w:rsidRPr="007A4284">
              <w:t>/ bied</w:t>
            </w:r>
            <w:r>
              <w:t>r</w:t>
            </w:r>
            <w:r w:rsidRPr="007A4284">
              <w:t xml:space="preserve">ība </w:t>
            </w:r>
            <w:r>
              <w:t>“</w:t>
            </w:r>
            <w:r w:rsidRPr="007A4284">
              <w:t>Zaļā brīvība</w:t>
            </w:r>
            <w:r>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EA0461" w:rsidRDefault="00F2269E" w14:paraId="28ECE6F4" w14:textId="77777777">
            <w:pPr>
              <w:contextualSpacing/>
              <w:jc w:val="both"/>
            </w:pPr>
            <w:r w:rsidRPr="005D4690">
              <w:t xml:space="preserve">Jebkuram turpmākajam nacionāli </w:t>
            </w:r>
            <w:r w:rsidRPr="007A4284">
              <w:t>nozīmīgam normatīvam aktam jāatbilst Likumā definētajam mērķim, lai visi plānošanas dokumenti tiktu savstarpēji saskaņoti ar Parīzes nolīgumā noteikto 1,5°C mērķi bez iespējas tikt apdraudētiem vai nonākt pretrunās vienam normatīvajam aktam ar otru. Tādējādi katrai jaunai likumdošanas iniciatīvai jāveic ietekmes novērtējuma ziņojums, kura principi tiktu aprakstīti šī Likuma ietvaros jaunā pantā.</w:t>
            </w:r>
          </w:p>
          <w:p w:rsidRPr="007A4284" w:rsidR="00F2269E" w:rsidP="00EA0461" w:rsidRDefault="00F2269E" w14:paraId="2364E719" w14:textId="77777777">
            <w:pPr>
              <w:contextualSpacing/>
              <w:jc w:val="both"/>
            </w:pPr>
          </w:p>
          <w:p w:rsidRPr="007A4284" w:rsidR="00F2269E" w:rsidP="00EA0461" w:rsidRDefault="00F2269E" w14:paraId="7102765B" w14:textId="77777777">
            <w:pPr>
              <w:contextualSpacing/>
              <w:jc w:val="both"/>
            </w:pPr>
            <w:r w:rsidRPr="007A4284">
              <w:t>4. pantu papildinot ar punktu un attiecīgi izveidojot atsevišķu pantu likumā:</w:t>
            </w:r>
          </w:p>
          <w:p w:rsidRPr="007A4284" w:rsidR="00F2269E" w:rsidP="00EA0461" w:rsidRDefault="00F2269E" w14:paraId="1DB89C14" w14:textId="06837DD1">
            <w:pPr>
              <w:pStyle w:val="naisc"/>
              <w:spacing w:before="0" w:after="0"/>
              <w:contextualSpacing/>
              <w:jc w:val="both"/>
            </w:pPr>
            <w:r w:rsidRPr="007A4284">
              <w:rPr>
                <w:b/>
                <w:bCs/>
              </w:rPr>
              <w:t>12) pamatprincipus nacionāli nozīmīgu stratēģiju saskaņotībai ar klimata mērķiem un šo likumu, tai skaitā izstrādājot ietekmes novērtējuma ziņojumus likumdošanas iniciatīvai.</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F2269E" w:rsidP="00EA0461" w:rsidRDefault="00486001" w14:paraId="1A51F86A" w14:textId="77777777">
            <w:pPr>
              <w:pStyle w:val="naisc"/>
              <w:spacing w:before="0" w:after="0"/>
              <w:contextualSpacing/>
              <w:jc w:val="both"/>
            </w:pPr>
            <w:r w:rsidRPr="007A4284">
              <w:rPr>
                <w:b/>
                <w:bCs/>
              </w:rPr>
              <w:t>V</w:t>
            </w:r>
            <w:r w:rsidRPr="007A4284" w:rsidR="007F6A4F">
              <w:rPr>
                <w:b/>
                <w:bCs/>
              </w:rPr>
              <w:t>iedoklis izvērtēts</w:t>
            </w:r>
          </w:p>
          <w:p w:rsidRPr="007A4284" w:rsidR="00DC5A7C" w:rsidP="00EA0461" w:rsidRDefault="55378836" w14:paraId="1E73A104" w14:textId="44D884D5">
            <w:pPr>
              <w:pStyle w:val="naisc"/>
              <w:spacing w:before="0" w:after="0"/>
              <w:contextualSpacing/>
              <w:jc w:val="both"/>
            </w:pPr>
            <w:r w:rsidRPr="007A4284">
              <w:t xml:space="preserve">Likumprojektā ir noteikts Latvijas klimata politikas mērķis - </w:t>
            </w:r>
            <w:proofErr w:type="spellStart"/>
            <w:r w:rsidRPr="007A4284">
              <w:t>klimatneitralitātes</w:t>
            </w:r>
            <w:proofErr w:type="spellEnd"/>
            <w:r w:rsidRPr="007A4284">
              <w:t xml:space="preserve"> sasniegšana, ne vēlāk kā 2050.gadā. Šis mērķis ir saskaņots ar Eiropas Savienības </w:t>
            </w:r>
            <w:proofErr w:type="spellStart"/>
            <w:r w:rsidRPr="007A4284">
              <w:t>klimatneitralitātes</w:t>
            </w:r>
            <w:proofErr w:type="spellEnd"/>
            <w:r w:rsidRPr="007A4284">
              <w:t xml:space="preserve"> mērķi, k</w:t>
            </w:r>
            <w:r w:rsidRPr="007A4284" w:rsidR="2271E685">
              <w:t>as tika noteikts saskaņā ar Parīzes nolīgumā noteikto. Ja likumdevējs šo</w:t>
            </w:r>
            <w:r w:rsidRPr="007A4284" w:rsidR="693263D1">
              <w:t xml:space="preserve"> mērķi apstiprinās, tad jaunie </w:t>
            </w:r>
            <w:r w:rsidRPr="007A4284" w:rsidR="4844832D">
              <w:t xml:space="preserve">politikas </w:t>
            </w:r>
            <w:r w:rsidRPr="007A4284" w:rsidR="693263D1">
              <w:t xml:space="preserve">plānošanas dokumenti nevarēs veicināt politiku, kas ir pretrunā ar noteikto </w:t>
            </w:r>
            <w:proofErr w:type="spellStart"/>
            <w:r w:rsidRPr="007A4284" w:rsidR="693263D1">
              <w:t>klimatneitralitātes</w:t>
            </w:r>
            <w:proofErr w:type="spellEnd"/>
            <w:r w:rsidRPr="007A4284" w:rsidR="693263D1">
              <w:t xml:space="preserve"> mērķi. </w:t>
            </w:r>
          </w:p>
          <w:p w:rsidRPr="007A4284" w:rsidR="00DC5A7C" w:rsidP="00EA0461" w:rsidRDefault="566C10F3" w14:paraId="6B125F21" w14:textId="0F5BB6BC">
            <w:pPr>
              <w:pStyle w:val="naisc"/>
              <w:spacing w:before="0" w:after="0"/>
              <w:contextualSpacing/>
              <w:jc w:val="both"/>
            </w:pPr>
            <w:r w:rsidRPr="007A4284">
              <w:t xml:space="preserve">Papildus, norādām, ka ņemot vērā jauno tiesību aktu izstrādes un saskaņošanas portālu, ir </w:t>
            </w:r>
            <w:r w:rsidRPr="007A4284" w:rsidR="2006D60C">
              <w:t xml:space="preserve">veikti labojumi </w:t>
            </w:r>
            <w:r w:rsidRPr="007A4284" w:rsidR="060C2759">
              <w:t>tiesību aktu projektu sākotnējās ietekmes (</w:t>
            </w:r>
            <w:proofErr w:type="spellStart"/>
            <w:r w:rsidRPr="007A4284" w:rsidR="060C2759">
              <w:t>ex-ante</w:t>
            </w:r>
            <w:proofErr w:type="spellEnd"/>
            <w:r w:rsidRPr="007A4284" w:rsidR="060C2759">
              <w:t>) novērtējuma ziņojuma ietvarā, un pie horizontālajiem jautājumiem tiesību aktu sagatavotājiem būs jā</w:t>
            </w:r>
            <w:r w:rsidRPr="007A4284" w:rsidR="7A6E2B22">
              <w:t xml:space="preserve">izvērtē tiesību aktu projekta iespējamā ietekme gan uz vidi, gan </w:t>
            </w:r>
            <w:r w:rsidRPr="007A4284" w:rsidR="7A6E2B22">
              <w:lastRenderedPageBreak/>
              <w:t xml:space="preserve">uz </w:t>
            </w:r>
            <w:proofErr w:type="spellStart"/>
            <w:r w:rsidRPr="00B86206" w:rsidR="7A6E2B22">
              <w:t>klimatneitralitāti</w:t>
            </w:r>
            <w:proofErr w:type="spellEnd"/>
            <w:r w:rsidRPr="00B86206" w:rsidR="00B877BF">
              <w:rPr>
                <w:rStyle w:val="FootnoteReference"/>
              </w:rPr>
              <w:footnoteReference w:id="11"/>
            </w:r>
            <w:r w:rsidRPr="00B86206" w:rsidR="00B86206">
              <w:t>.</w:t>
            </w:r>
            <w:r w:rsidRPr="007A4284" w:rsidR="7A6E2B22">
              <w:t xml:space="preserve"> Secīgi, ministrijas ieskatā, papildinājums lik</w:t>
            </w:r>
            <w:r w:rsidRPr="005D4690" w:rsidR="53CE27CF">
              <w:t>u</w:t>
            </w:r>
            <w:r w:rsidRPr="007A4284" w:rsidR="7A6E2B22">
              <w:t>mprojektā nav nepieciešams.</w:t>
            </w:r>
          </w:p>
          <w:p w:rsidRPr="007A4284" w:rsidR="003C339F" w:rsidP="00EA0461" w:rsidRDefault="003C339F" w14:paraId="4E487B10" w14:textId="33D444AF">
            <w:pPr>
              <w:pStyle w:val="naisc"/>
              <w:spacing w:before="0" w:after="0"/>
              <w:contextualSpacing/>
              <w:jc w:val="both"/>
            </w:pPr>
            <w:r w:rsidRPr="005D4690">
              <w:t xml:space="preserve">Visbeidzot, </w:t>
            </w:r>
            <w:r w:rsidRPr="0040239E" w:rsidR="00C42D1E">
              <w:t>likumprojekta 6. panta astotajā daļā</w:t>
            </w:r>
            <w:r w:rsidRPr="007A4284" w:rsidR="00C42D1E">
              <w:t xml:space="preserve"> ir paredzēts izveidot darba grupu</w:t>
            </w:r>
            <w:r w:rsidRPr="007A4284" w:rsidR="005D0449">
              <w:t xml:space="preserve"> attiecībā uz klimata politikas mērķiem</w:t>
            </w:r>
            <w:r w:rsidRPr="007A4284" w:rsidR="00FE3D08">
              <w:t xml:space="preserve">, kas </w:t>
            </w:r>
            <w:r w:rsidRPr="007A4284" w:rsidR="002C6D1F">
              <w:t>palīdzētu nodrošināt</w:t>
            </w:r>
            <w:r w:rsidRPr="007A4284" w:rsidR="005D0449">
              <w:t xml:space="preserve"> nepārtrauktu dialogu starp iesaistītajām ministrijām un attiecīgi </w:t>
            </w:r>
            <w:r w:rsidRPr="007A4284" w:rsidR="58DB3624">
              <w:t>novērst pretrunas</w:t>
            </w:r>
            <w:r w:rsidRPr="007A4284" w:rsidR="005D0449">
              <w:t xml:space="preserve"> starp dažādiem normatīvajiem aktiem.</w:t>
            </w:r>
          </w:p>
        </w:tc>
      </w:tr>
      <w:tr w:rsidRPr="007A4284" w:rsidR="00BF2169" w:rsidTr="54F14A7C" w14:paraId="7249099C"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BF2169" w:rsidP="00BF2169" w:rsidRDefault="0004026B" w14:paraId="2DCE1322" w14:textId="46DD4531">
            <w:pPr>
              <w:pStyle w:val="naisc"/>
              <w:spacing w:before="0" w:after="0"/>
              <w:contextualSpacing/>
            </w:pPr>
            <w:r>
              <w:lastRenderedPageBreak/>
              <w:t>17.</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BF2169" w:rsidP="00BF2169" w:rsidRDefault="00F25AFE" w14:paraId="55C0CA6E" w14:textId="300DF3F8">
            <w:pPr>
              <w:pStyle w:val="naisc"/>
              <w:spacing w:before="0" w:after="0"/>
              <w:ind w:firstLine="12"/>
              <w:contextualSpacing/>
            </w:pPr>
            <w:r w:rsidRPr="007A4284">
              <w:t xml:space="preserve">Biedrība </w:t>
            </w:r>
            <w:r>
              <w:t>“</w:t>
            </w:r>
            <w:r w:rsidRPr="007A4284">
              <w:t>Pasaules Dabas Fonds</w:t>
            </w:r>
            <w:r>
              <w:t>”</w:t>
            </w:r>
            <w:r w:rsidRPr="007A4284">
              <w:t>/ bied</w:t>
            </w:r>
            <w:r>
              <w:t>r</w:t>
            </w:r>
            <w:r w:rsidRPr="007A4284">
              <w:t xml:space="preserve">ība </w:t>
            </w:r>
            <w:r>
              <w:t>“</w:t>
            </w:r>
            <w:r w:rsidRPr="007A4284">
              <w:t>Zaļā brīvība</w:t>
            </w:r>
            <w:r>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BF2169" w:rsidP="00EA0461" w:rsidRDefault="00BF2169" w14:paraId="25EB5756" w14:textId="77777777">
            <w:pPr>
              <w:contextualSpacing/>
              <w:jc w:val="both"/>
            </w:pPr>
            <w:r w:rsidRPr="005D4690">
              <w:t xml:space="preserve">Jānostiprina tiesību norma, ka ikvienam Latvijas iedzīvotājam (gan fiziskai, gan juridiskai personai) ir tiesības uz stabilu klimatu un celt prasību tiesā, ja kāds darbības vai </w:t>
            </w:r>
            <w:r w:rsidRPr="007A4284">
              <w:t>bezdarbības dēļ ierobežo šīs tiesību normas ievērošanu, lai valsts garantētu tiesību akta izpildi atbilstoši tā mērķim, kas balstās LR Satversmes 115. pantā.</w:t>
            </w:r>
            <w:r w:rsidRPr="007A4284">
              <w:rPr>
                <w:rStyle w:val="FootnoteReference"/>
              </w:rPr>
              <w:footnoteReference w:id="12"/>
            </w:r>
          </w:p>
          <w:p w:rsidRPr="005D4690" w:rsidR="00BF2169" w:rsidP="00EA0461" w:rsidRDefault="00BF2169" w14:paraId="508242BA" w14:textId="77777777">
            <w:pPr>
              <w:contextualSpacing/>
              <w:jc w:val="both"/>
            </w:pPr>
          </w:p>
          <w:p w:rsidRPr="007A4284" w:rsidR="00BF2169" w:rsidP="00EA0461" w:rsidRDefault="00BF2169" w14:paraId="3046B429" w14:textId="77777777">
            <w:pPr>
              <w:contextualSpacing/>
              <w:jc w:val="both"/>
            </w:pPr>
            <w:r w:rsidRPr="007A4284">
              <w:t>I nodaļu papildināt ar pantu:</w:t>
            </w:r>
          </w:p>
          <w:p w:rsidRPr="007A4284" w:rsidR="00BF2169" w:rsidP="00EA0461" w:rsidRDefault="00BF2169" w14:paraId="6022B7F3" w14:textId="237A5386">
            <w:pPr>
              <w:contextualSpacing/>
              <w:jc w:val="both"/>
            </w:pPr>
            <w:r w:rsidRPr="007A4284">
              <w:rPr>
                <w:b/>
                <w:bCs/>
              </w:rPr>
              <w:t>Ikvienam Latvijas iedzīvotājam (gan fiziskai, gan juridiskai personai) ir tiesības uz stabilu klimatu. Ikkatram ir tiesības celt prasību tiesā Administratīvā procesa likumā vai Civilprocesa likumā noteiktajā kārtībā tiesību normas pārkāpuma gadījumā.</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F25AFE" w:rsidR="00264FCD" w:rsidP="00EA0461" w:rsidRDefault="00026FCF" w14:paraId="0D776505" w14:textId="71175181">
            <w:pPr>
              <w:pStyle w:val="naisc"/>
              <w:spacing w:before="0" w:after="0"/>
              <w:contextualSpacing/>
              <w:jc w:val="both"/>
            </w:pPr>
            <w:r w:rsidRPr="00F25AFE">
              <w:rPr>
                <w:b/>
                <w:bCs/>
              </w:rPr>
              <w:t>Vi</w:t>
            </w:r>
            <w:r w:rsidRPr="00F25AFE" w:rsidR="7FF28F1B">
              <w:rPr>
                <w:b/>
                <w:bCs/>
              </w:rPr>
              <w:t>e</w:t>
            </w:r>
            <w:r w:rsidRPr="00F25AFE">
              <w:rPr>
                <w:b/>
                <w:bCs/>
              </w:rPr>
              <w:t>doklis izvērtēts</w:t>
            </w:r>
          </w:p>
          <w:p w:rsidRPr="00F25AFE" w:rsidR="00BB12EE" w:rsidP="00EA0461" w:rsidRDefault="447142AD" w14:paraId="01BE2BED" w14:textId="00E8494B">
            <w:pPr>
              <w:pStyle w:val="naisc"/>
              <w:spacing w:before="0" w:after="0"/>
              <w:contextualSpacing/>
              <w:jc w:val="both"/>
            </w:pPr>
            <w:r w:rsidRPr="00F25AFE">
              <w:t xml:space="preserve">Ierosinājums ir izvērtēts un iespēju robežās ņemts vērā. </w:t>
            </w:r>
            <w:r w:rsidRPr="00F25AFE" w:rsidR="65A23963">
              <w:t xml:space="preserve">Nenoliedzami, ka tiesvedības saistībā ar klimatu/klimata pārmaiņām </w:t>
            </w:r>
            <w:r w:rsidRPr="00F25AFE" w:rsidR="76E1CDDD">
              <w:t xml:space="preserve">šobrīd pasaulē notiek aizvien vairāk, primāri ar mērķi kāpināt valstu ambīcijas attiecībā uz klimata politiku. </w:t>
            </w:r>
            <w:r w:rsidRPr="00F25AFE" w:rsidR="5FC08E77">
              <w:t>Norādām, ka šajā likumprojektā tiek kāpinātas Latvijas klimata politikas ambīcijas, gan ar likuma mērķi, gan 6.pantā minēto mehānismu nozaru mērķu noteikšanai.</w:t>
            </w:r>
          </w:p>
          <w:p w:rsidRPr="00F25AFE" w:rsidR="00836D84" w:rsidP="00EA0461" w:rsidRDefault="5FC08E77" w14:paraId="2EF7C4E3" w14:textId="2324D4FF">
            <w:pPr>
              <w:pStyle w:val="naisc"/>
              <w:spacing w:before="0" w:after="0"/>
              <w:contextualSpacing/>
              <w:jc w:val="both"/>
            </w:pPr>
            <w:r w:rsidRPr="00F25AFE">
              <w:t xml:space="preserve">Attiecīgi, šobrīd neredzam nepieciešamību šādu tiesību normu ietvert likumprojektā, lai gan likumdevējam (t.i. Saeimai) </w:t>
            </w:r>
            <w:r w:rsidRPr="00F25AFE" w:rsidR="3362EEA8">
              <w:t>ir tiesības</w:t>
            </w:r>
            <w:r w:rsidRPr="00F25AFE">
              <w:t xml:space="preserve"> mainīt</w:t>
            </w:r>
            <w:r w:rsidRPr="00F25AFE" w:rsidR="482193F7">
              <w:t xml:space="preserve"> esošās likumprojekta redakcijas attiecībā uz šādām vai līdzīgām tiesību normām.</w:t>
            </w:r>
            <w:r w:rsidRPr="00F25AFE" w:rsidR="00700BB0">
              <w:t xml:space="preserve"> Papildus, Latvijas Republikas Satversmes 115. pants</w:t>
            </w:r>
            <w:r w:rsidRPr="00F25AFE" w:rsidR="006B2FC7">
              <w:t xml:space="preserve"> jau nodrošina </w:t>
            </w:r>
            <w:r w:rsidRPr="00F25AFE" w:rsidR="0001658F">
              <w:t>iedzīvotāju tiesības uz labvēlīgu vidi un šī norma nebūtu jādublē zemāk stāvošā normatīvajā aktā.</w:t>
            </w:r>
          </w:p>
        </w:tc>
      </w:tr>
      <w:tr w:rsidRPr="007A4284" w:rsidR="00BF2169" w:rsidTr="54F14A7C" w14:paraId="78322EEA"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BF2169" w:rsidP="00BF2169" w:rsidRDefault="00BF2169" w14:paraId="30008DF3" w14:textId="77777777">
            <w:pPr>
              <w:pStyle w:val="naisc"/>
              <w:spacing w:before="0" w:after="0"/>
              <w:contextualSpacing/>
            </w:pP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BF2169" w:rsidP="00BF2169" w:rsidRDefault="00BF2169" w14:paraId="20526032" w14:textId="77777777">
            <w:pPr>
              <w:pStyle w:val="naisc"/>
              <w:spacing w:before="0" w:after="0"/>
              <w:ind w:firstLine="12"/>
              <w:contextualSpacing/>
            </w:pPr>
          </w:p>
        </w:tc>
        <w:tc>
          <w:tcPr>
            <w:tcW w:w="11056"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BF2169" w:rsidP="00EA0461" w:rsidRDefault="00BF2169" w14:paraId="462E45A2" w14:textId="383736C7">
            <w:pPr>
              <w:pStyle w:val="naisc"/>
              <w:spacing w:before="0" w:after="0"/>
              <w:contextualSpacing/>
              <w:jc w:val="both"/>
              <w:rPr>
                <w:b/>
                <w:bCs/>
              </w:rPr>
            </w:pPr>
            <w:r w:rsidRPr="007A4284">
              <w:rPr>
                <w:b/>
                <w:bCs/>
              </w:rPr>
              <w:t>II nodaļa</w:t>
            </w:r>
          </w:p>
        </w:tc>
      </w:tr>
      <w:tr w:rsidRPr="007A4284" w:rsidR="00BF2169" w:rsidTr="54F14A7C" w14:paraId="6E30E1E2"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BF2169" w:rsidP="00BF2169" w:rsidRDefault="00D9513E" w14:paraId="2205692B" w14:textId="31835DCA">
            <w:pPr>
              <w:pStyle w:val="naisc"/>
              <w:spacing w:before="0" w:after="0"/>
              <w:contextualSpacing/>
            </w:pPr>
            <w:r>
              <w:t>18.</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BF2169" w:rsidP="48D685C5" w:rsidRDefault="00F25AFE" w14:paraId="44A05A48" w14:textId="6B90B32D">
            <w:pPr>
              <w:pStyle w:val="naisc"/>
              <w:spacing w:before="0" w:after="0"/>
              <w:ind w:firstLine="12"/>
              <w:contextualSpacing/>
              <w:rPr>
                <w:highlight w:val="yellow"/>
              </w:rPr>
            </w:pPr>
            <w:r w:rsidRPr="007A4284">
              <w:t xml:space="preserve">Biedrība </w:t>
            </w:r>
            <w:r>
              <w:t>“</w:t>
            </w:r>
            <w:r w:rsidRPr="007A4284">
              <w:t xml:space="preserve">Pasaules Dabas </w:t>
            </w:r>
            <w:r w:rsidRPr="007A4284">
              <w:lastRenderedPageBreak/>
              <w:t>Fonds</w:t>
            </w:r>
            <w:r>
              <w:t>”</w:t>
            </w:r>
            <w:r w:rsidRPr="007A4284">
              <w:t>/ bied</w:t>
            </w:r>
            <w:r>
              <w:t>r</w:t>
            </w:r>
            <w:r w:rsidRPr="007A4284">
              <w:t xml:space="preserve">ība </w:t>
            </w:r>
            <w:r>
              <w:t>“</w:t>
            </w:r>
            <w:r w:rsidRPr="007A4284">
              <w:t>Zaļā brīvība</w:t>
            </w:r>
            <w:r>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BF2169" w:rsidP="00EA0461" w:rsidRDefault="00BF2169" w14:paraId="37D9DD68" w14:textId="77777777">
            <w:pPr>
              <w:contextualSpacing/>
              <w:jc w:val="both"/>
            </w:pPr>
            <w:r w:rsidRPr="005D4690">
              <w:lastRenderedPageBreak/>
              <w:t xml:space="preserve">Lūdzam iekļaut prasību, izstrādājot attīstības plānošanas dokumentu (stratēģiju), kurā noteikta </w:t>
            </w:r>
            <w:r w:rsidRPr="005D4690">
              <w:lastRenderedPageBreak/>
              <w:t xml:space="preserve">siltumnīcefekta gāzu emisiju </w:t>
            </w:r>
            <w:r w:rsidRPr="007A4284">
              <w:t>samazināšana 30 gadu perspektīvā, kuru pēc Vides aizsardzības un reģionālās attīstības ministrijas iniciatīvas atjaunina ik pēc 5 gadiem, noteikt emisiju samazināšanas mērķus un uzdevumus šo mērķu sasniegšanā visiem sektoriem, kā arī noteikt maksimālos emisiju sadales vienību iegādes limitus nākamajam periodam, kā arī stratēģijas izstrādes un atjaunināšanas procesā konsultēties ar Siltumnīcefekta gāzu emisiju samazināšanas un oglekļa dioksīda piesaistes mērķu izpildes darba grupu.</w:t>
            </w:r>
          </w:p>
          <w:p w:rsidRPr="007A4284" w:rsidR="00BF2169" w:rsidP="00EA0461" w:rsidRDefault="00BF2169" w14:paraId="3C0FBAB9" w14:textId="1110DC50">
            <w:pPr>
              <w:pStyle w:val="naisc"/>
              <w:spacing w:before="0" w:after="0"/>
              <w:contextualSpacing/>
              <w:jc w:val="both"/>
            </w:pPr>
            <w:r w:rsidRPr="007A4284">
              <w:t>Balstoties uz Lielbritānijas pieredzi, emisiju sadales vienības jeb tā saucamais “klimata budžets” ļauj labāk plānot politiku un pieņemt lēmumus par ieguldījumiem. Mērķi katram piecu gadu periodam ir noteikti, pamatojoties uz ātrākiem un efektīvākiem veidiem, kā samazināt siltumnīcefekta gāzu emisijas līdz nullei.</w:t>
            </w:r>
          </w:p>
          <w:p w:rsidRPr="005D4690" w:rsidR="00BF2169" w:rsidP="00EA0461" w:rsidRDefault="00BF2169" w14:paraId="427B10D1" w14:textId="77777777">
            <w:pPr>
              <w:pStyle w:val="naisc"/>
              <w:spacing w:before="0" w:after="0"/>
              <w:contextualSpacing/>
              <w:jc w:val="both"/>
            </w:pPr>
          </w:p>
          <w:p w:rsidRPr="007A4284" w:rsidR="00BF2169" w:rsidP="00EA0461" w:rsidRDefault="00BF2169" w14:paraId="0640F1F4" w14:textId="77777777">
            <w:pPr>
              <w:pStyle w:val="naisc"/>
              <w:spacing w:before="0" w:after="0"/>
              <w:contextualSpacing/>
              <w:jc w:val="both"/>
            </w:pPr>
            <w:r w:rsidRPr="007A4284">
              <w:t>5. panta 3. punkts:</w:t>
            </w:r>
          </w:p>
          <w:p w:rsidRPr="007A4284" w:rsidR="00BF2169" w:rsidP="00EA0461" w:rsidRDefault="00BF2169" w14:paraId="56B456D2" w14:textId="048ED0D2">
            <w:pPr>
              <w:contextualSpacing/>
              <w:jc w:val="both"/>
            </w:pPr>
            <w:r w:rsidRPr="007A4284">
              <w:t xml:space="preserve">Balstoties uz Vides aizsardzības un reģionālās attīstības iniciatīvas, </w:t>
            </w:r>
            <w:r w:rsidRPr="007A4284">
              <w:rPr>
                <w:b/>
                <w:bCs/>
              </w:rPr>
              <w:t>konsultējoties ar Siltumnīcefekta gāzu emisiju samazināšanas un oglekļa dioksīda piesaistes mērķu izpildes darba grupu,</w:t>
            </w:r>
            <w:r w:rsidRPr="007A4284">
              <w:t xml:space="preserve"> šā panta pirmajā daļā minētā stratēģija tiek atjaunināta ik pēc pieciem gadiem. </w:t>
            </w:r>
            <w:r w:rsidRPr="007A4284">
              <w:rPr>
                <w:b/>
                <w:bCs/>
              </w:rPr>
              <w:t xml:space="preserve">Stratēģijā nosaka emisiju samazināšanas mērķus un uzdevumus šo mērķu sasniegšanā 6. panta 1. punkta aprakstītajās nozarēs un, ja nepieciešams, nosaka konkrētus papildu pasākumus, balstoties uz stratēģiju novērtējumiem, kā arī nosaka emisiju sadales vienību iegādes </w:t>
            </w:r>
            <w:r w:rsidRPr="007A4284">
              <w:rPr>
                <w:b/>
                <w:bCs/>
              </w:rPr>
              <w:lastRenderedPageBreak/>
              <w:t>limitus, cik daudz starptautisko emisiju sadales vienību var iegādāties, lai sasniegtu šos mērķus.</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4478638E" w:rsidP="00EA0461" w:rsidRDefault="4478638E" w14:paraId="3F289FDE" w14:textId="5BD9D412">
            <w:pPr>
              <w:jc w:val="both"/>
              <w:rPr>
                <w:b/>
                <w:bCs/>
                <w:lang w:eastAsia="en-US"/>
              </w:rPr>
            </w:pPr>
            <w:r w:rsidRPr="007A4284">
              <w:rPr>
                <w:b/>
                <w:bCs/>
                <w:lang w:eastAsia="en-US"/>
              </w:rPr>
              <w:lastRenderedPageBreak/>
              <w:t>Viedoklis izvērtēts</w:t>
            </w:r>
          </w:p>
          <w:p w:rsidRPr="007A4284" w:rsidR="13222CB9" w:rsidP="00EA0461" w:rsidRDefault="13222CB9" w14:paraId="40F1734C" w14:textId="6F717158">
            <w:pPr>
              <w:jc w:val="both"/>
              <w:rPr>
                <w:lang w:eastAsia="en-US"/>
              </w:rPr>
            </w:pPr>
            <w:r w:rsidRPr="007A4284">
              <w:rPr>
                <w:lang w:eastAsia="en-US"/>
              </w:rPr>
              <w:lastRenderedPageBreak/>
              <w:t xml:space="preserve">Latvijas stratēģija </w:t>
            </w:r>
            <w:proofErr w:type="spellStart"/>
            <w:r w:rsidRPr="007A4284">
              <w:rPr>
                <w:lang w:eastAsia="en-US"/>
              </w:rPr>
              <w:t>klimatneitralitātes</w:t>
            </w:r>
            <w:proofErr w:type="spellEnd"/>
            <w:r w:rsidRPr="007A4284">
              <w:rPr>
                <w:lang w:eastAsia="en-US"/>
              </w:rPr>
              <w:t xml:space="preserve"> sasniegšanai līdz 2050. gadam, ņemot vērā tās laika aptvērumu</w:t>
            </w:r>
            <w:r w:rsidRPr="007A4284">
              <w:rPr>
                <w:rStyle w:val="FootnoteReference"/>
                <w:lang w:eastAsia="en-US"/>
              </w:rPr>
              <w:footnoteReference w:id="13"/>
            </w:r>
            <w:r w:rsidRPr="007A4284">
              <w:rPr>
                <w:lang w:eastAsia="en-US"/>
              </w:rPr>
              <w:t>, ir ilgtermiņa vīzijas dokuments valstij un pol</w:t>
            </w:r>
            <w:r w:rsidRPr="005D4690" w:rsidR="13A65EDB">
              <w:rPr>
                <w:lang w:eastAsia="en-US"/>
              </w:rPr>
              <w:t>itikas plānotājiem, lai nodrošinātu vienotu valsts virzību, kā arī dotu pamatu visu nozaru plānošanas dokumentos ietvert</w:t>
            </w:r>
            <w:r w:rsidRPr="007A4284" w:rsidR="13A65EDB">
              <w:rPr>
                <w:lang w:eastAsia="en-US"/>
              </w:rPr>
              <w:t xml:space="preserve"> oglekļa mazietilpīgas attīstības pamatprincipus.</w:t>
            </w:r>
          </w:p>
          <w:p w:rsidRPr="007A4284" w:rsidR="0AEADBC0" w:rsidP="00EA0461" w:rsidRDefault="0AEADBC0" w14:paraId="478CE9D9" w14:textId="3E945D5A">
            <w:pPr>
              <w:jc w:val="both"/>
              <w:rPr>
                <w:lang w:eastAsia="en-US"/>
              </w:rPr>
            </w:pPr>
            <w:r w:rsidRPr="007A4284">
              <w:rPr>
                <w:lang w:eastAsia="en-US"/>
              </w:rPr>
              <w:t>Attiecīgi, uzdevumi un detalizēti pasākumi šīs stratēģijas sasniegšanai tiks noteikti caur:</w:t>
            </w:r>
          </w:p>
          <w:p w:rsidRPr="00F25AFE" w:rsidR="0AEADBC0" w:rsidP="00EA0461" w:rsidRDefault="0AEADBC0" w14:paraId="39FA9BF8" w14:textId="3EC89D5F">
            <w:pPr>
              <w:pStyle w:val="ListParagraph"/>
              <w:numPr>
                <w:ilvl w:val="0"/>
                <w:numId w:val="1"/>
              </w:numPr>
              <w:jc w:val="both"/>
              <w:rPr>
                <w:rFonts w:ascii="Times New Roman" w:hAnsi="Times New Roman"/>
                <w:sz w:val="24"/>
                <w:szCs w:val="24"/>
              </w:rPr>
            </w:pPr>
            <w:r w:rsidRPr="007A4284">
              <w:rPr>
                <w:rFonts w:ascii="Times New Roman" w:hAnsi="Times New Roman"/>
                <w:sz w:val="24"/>
                <w:szCs w:val="24"/>
              </w:rPr>
              <w:t>Nacionālajiem enerģētikas un klimata plāniem (kas ir norādīts arī likumprojekta 6.pantā);</w:t>
            </w:r>
          </w:p>
          <w:p w:rsidRPr="00F25AFE" w:rsidR="0AEADBC0" w:rsidP="00EA0461" w:rsidRDefault="0AEADBC0" w14:paraId="5D80B0E8" w14:textId="585F7ECE">
            <w:pPr>
              <w:pStyle w:val="ListParagraph"/>
              <w:numPr>
                <w:ilvl w:val="0"/>
                <w:numId w:val="1"/>
              </w:numPr>
              <w:spacing w:after="0"/>
              <w:jc w:val="both"/>
              <w:rPr>
                <w:rFonts w:ascii="Times New Roman" w:hAnsi="Times New Roman"/>
                <w:sz w:val="24"/>
                <w:szCs w:val="24"/>
              </w:rPr>
            </w:pPr>
            <w:r w:rsidRPr="007A4284">
              <w:rPr>
                <w:rFonts w:ascii="Times New Roman" w:hAnsi="Times New Roman"/>
                <w:sz w:val="24"/>
                <w:szCs w:val="24"/>
              </w:rPr>
              <w:t xml:space="preserve">Īsāka termiņa </w:t>
            </w:r>
            <w:r w:rsidRPr="005D4690">
              <w:rPr>
                <w:rFonts w:ascii="Times New Roman" w:hAnsi="Times New Roman"/>
                <w:sz w:val="24"/>
                <w:szCs w:val="24"/>
              </w:rPr>
              <w:t>nozaru plānošanas dokumentiem, kur tiek norādīti gan konkrēti pasākumi, gan atbildības, kā arī noteikti izpildes termiņi un finansējums.</w:t>
            </w:r>
          </w:p>
          <w:p w:rsidRPr="007A4284" w:rsidR="522F8B2E" w:rsidP="00EA0461" w:rsidRDefault="522F8B2E" w14:paraId="7A9C57B2" w14:textId="085E730A">
            <w:pPr>
              <w:jc w:val="both"/>
              <w:rPr>
                <w:lang w:eastAsia="en-US"/>
              </w:rPr>
            </w:pPr>
            <w:r w:rsidRPr="007A4284">
              <w:rPr>
                <w:lang w:eastAsia="en-US"/>
              </w:rPr>
              <w:t>Papildus, SEG emisiju samazināšanas mērķus ir plānots noteikt likumprojekta 6. pantā paredzētajā kārtībā, kur mērķi tik</w:t>
            </w:r>
            <w:r w:rsidRPr="005D4690">
              <w:rPr>
                <w:lang w:eastAsia="en-US"/>
              </w:rPr>
              <w:t xml:space="preserve">s pieņemti Ministru </w:t>
            </w:r>
            <w:r w:rsidRPr="00FF09DB" w:rsidR="0BFC7A57">
              <w:rPr>
                <w:lang w:eastAsia="en-US"/>
              </w:rPr>
              <w:t>kabinetā.</w:t>
            </w:r>
          </w:p>
          <w:p w:rsidRPr="007A4284" w:rsidR="0BFC7A57" w:rsidP="00EA0461" w:rsidRDefault="0BFC7A57" w14:paraId="320C394B" w14:textId="0C28C0F9">
            <w:pPr>
              <w:jc w:val="both"/>
              <w:rPr>
                <w:lang w:eastAsia="en-US"/>
              </w:rPr>
            </w:pPr>
            <w:r w:rsidRPr="007A4284">
              <w:rPr>
                <w:lang w:eastAsia="en-US"/>
              </w:rPr>
              <w:t>Attiecībā uz stratēģijas atjaunošanu, tiek plānots iesaistīt plašu iesaistīto pušu loku, tādēļ neredzam nepieciešamību šajā pantā specifiski izcelt kādu darba grupu.</w:t>
            </w:r>
          </w:p>
          <w:p w:rsidRPr="005D4690" w:rsidR="002E764E" w:rsidP="00EA0461" w:rsidRDefault="002E764E" w14:paraId="426404CB" w14:textId="120605D7">
            <w:pPr>
              <w:jc w:val="both"/>
              <w:rPr>
                <w:lang w:eastAsia="en-US"/>
              </w:rPr>
            </w:pPr>
            <w:r w:rsidRPr="007A4284">
              <w:rPr>
                <w:lang w:eastAsia="en-US"/>
              </w:rPr>
              <w:t>Skaidrojam, ka i</w:t>
            </w:r>
            <w:r w:rsidRPr="007A4284" w:rsidR="004F0FEA">
              <w:rPr>
                <w:lang w:eastAsia="en-US"/>
              </w:rPr>
              <w:t xml:space="preserve">kgadēji dalībvalstīm, tai skaitā Latvijai ES ietvaros tiek noteikti ikgadējie emisiju sadales apjomi.  </w:t>
            </w:r>
          </w:p>
          <w:p w:rsidRPr="007A4284" w:rsidR="00BF2169" w:rsidP="00EA0461" w:rsidRDefault="00A51865" w14:paraId="5F7387E2" w14:textId="10500FFB">
            <w:pPr>
              <w:jc w:val="both"/>
              <w:rPr>
                <w:lang w:eastAsia="en-US"/>
              </w:rPr>
            </w:pPr>
            <w:r w:rsidRPr="007A4284">
              <w:rPr>
                <w:lang w:eastAsia="en-US"/>
              </w:rPr>
              <w:t xml:space="preserve">Emisiju samazināšanas mērķu noteikšana tonnās </w:t>
            </w:r>
            <w:r w:rsidRPr="007A4284" w:rsidR="007F634F">
              <w:rPr>
                <w:lang w:eastAsia="en-US"/>
              </w:rPr>
              <w:t xml:space="preserve">nozaru </w:t>
            </w:r>
            <w:r w:rsidRPr="007A4284">
              <w:rPr>
                <w:lang w:eastAsia="en-US"/>
              </w:rPr>
              <w:t xml:space="preserve">griezumā būtu </w:t>
            </w:r>
            <w:r w:rsidRPr="007A4284" w:rsidR="57C0DCD6">
              <w:rPr>
                <w:lang w:eastAsia="en-US"/>
              </w:rPr>
              <w:t xml:space="preserve">nevēlama </w:t>
            </w:r>
            <w:r w:rsidRPr="007A4284">
              <w:rPr>
                <w:lang w:eastAsia="en-US"/>
              </w:rPr>
              <w:t>dēļ iespējamiem pārrēķiniem un uzlabojumiem, kurus var veikt, lai uzlabotu SEG inventarizāciju, iestrādājot nacionālos emisiju faktorus vai citus parametrus, kas labāk rakstu</w:t>
            </w:r>
            <w:r w:rsidRPr="007A4284" w:rsidR="00B01543">
              <w:rPr>
                <w:lang w:eastAsia="en-US"/>
              </w:rPr>
              <w:t>rotu</w:t>
            </w:r>
            <w:r w:rsidRPr="007A4284">
              <w:rPr>
                <w:lang w:eastAsia="en-US"/>
              </w:rPr>
              <w:t xml:space="preserve"> nacionālos </w:t>
            </w:r>
            <w:r w:rsidRPr="007A4284">
              <w:rPr>
                <w:lang w:eastAsia="en-US"/>
              </w:rPr>
              <w:lastRenderedPageBreak/>
              <w:t xml:space="preserve">apstākļus. </w:t>
            </w:r>
            <w:r w:rsidRPr="007A4284" w:rsidR="00021192">
              <w:rPr>
                <w:lang w:eastAsia="en-US"/>
              </w:rPr>
              <w:t>Ņemot šo vērā,</w:t>
            </w:r>
            <w:r w:rsidRPr="007A4284" w:rsidR="00B01543">
              <w:rPr>
                <w:lang w:eastAsia="en-US"/>
              </w:rPr>
              <w:t xml:space="preserve"> </w:t>
            </w:r>
            <w:r w:rsidRPr="009226CF" w:rsidR="00B01543">
              <w:rPr>
                <w:lang w:eastAsia="en-US"/>
              </w:rPr>
              <w:t xml:space="preserve">likumprojekta 6. pants </w:t>
            </w:r>
            <w:r w:rsidRPr="009226CF" w:rsidR="5A68D959">
              <w:rPr>
                <w:lang w:eastAsia="en-US"/>
              </w:rPr>
              <w:t>ir</w:t>
            </w:r>
            <w:r w:rsidR="009226CF">
              <w:rPr>
                <w:lang w:eastAsia="en-US"/>
              </w:rPr>
              <w:t xml:space="preserve"> </w:t>
            </w:r>
            <w:r w:rsidRPr="009226CF" w:rsidR="00B01543">
              <w:rPr>
                <w:lang w:eastAsia="en-US"/>
              </w:rPr>
              <w:t>precizēts un SEG</w:t>
            </w:r>
            <w:r w:rsidRPr="007A4284" w:rsidR="00B01543">
              <w:rPr>
                <w:lang w:eastAsia="en-US"/>
              </w:rPr>
              <w:t xml:space="preserve"> mērķus ir paredzēts</w:t>
            </w:r>
            <w:r w:rsidRPr="007A4284" w:rsidR="00021192">
              <w:rPr>
                <w:lang w:eastAsia="en-US"/>
              </w:rPr>
              <w:t xml:space="preserve"> noteikt procentos pret bāzes gadu.</w:t>
            </w:r>
          </w:p>
        </w:tc>
      </w:tr>
      <w:tr w:rsidRPr="007A4284" w:rsidR="00BF2169" w:rsidTr="54F14A7C" w14:paraId="68D179F1"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BF2169" w:rsidP="00BF2169" w:rsidRDefault="00D9513E" w14:paraId="6684AA28" w14:textId="078C4003">
            <w:pPr>
              <w:pStyle w:val="naisc"/>
              <w:spacing w:before="0" w:after="0"/>
              <w:contextualSpacing/>
            </w:pPr>
            <w:r>
              <w:lastRenderedPageBreak/>
              <w:t>19.</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BF2169" w:rsidP="00BF2169" w:rsidRDefault="48DF8D71" w14:paraId="0A80AD08" w14:textId="459741A6">
            <w:pPr>
              <w:pStyle w:val="naisc"/>
              <w:spacing w:before="0" w:after="0"/>
              <w:ind w:firstLine="12"/>
              <w:contextualSpacing/>
            </w:pPr>
            <w:r w:rsidRPr="007A4284">
              <w:t xml:space="preserve">Biedrība </w:t>
            </w:r>
            <w:r w:rsidR="009226CF">
              <w:t>“</w:t>
            </w:r>
            <w:r w:rsidRPr="007A4284" w:rsidR="00BF2169">
              <w:t>Latvijas kūdras asociācija</w:t>
            </w:r>
            <w:r w:rsidR="009226CF">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BF2169" w:rsidP="00EA0461" w:rsidRDefault="00BF2169" w14:paraId="057ABFFC" w14:textId="4D167AA5">
            <w:pPr>
              <w:pStyle w:val="naisc"/>
              <w:spacing w:before="0" w:after="0"/>
              <w:ind w:right="3"/>
              <w:contextualSpacing/>
              <w:jc w:val="both"/>
            </w:pPr>
            <w:r w:rsidRPr="007A4284">
              <w:rPr>
                <w:lang w:eastAsia="en-GB"/>
              </w:rPr>
              <w:t>Asociācija pauž bažas par likumprojekta 6. pantu, kurā minēta zemes izmantošana, zemes izmantošanas maiņa un mežsaimniecība (pirmajā daļā), kā arī paredzēts, ka Ministru kabinets nosaka nozaru mērķus un kārtību mehānismam, kādā tie nosakāmi tonnās CO2 ekvivalenta un atbildību sadalījumu starp nozaru ministrijām šo mērķu izpildei (ceturtā daļa). Likumprojekta 7. panta ceturtajā daļā Ministru kabinetam dots deleģējums noteikt zemes izmantošanas, zemes izmantošanas maiņas un mežsaimniecības sektora kategoriju uzskaites sistēmas kārtību. Anotācijā Zemes izmantošanas, zemes izmantošanas maiņas un mežsaimniecības (turpmāk – ZIZIMM) sektors nav minēts. Lūdzam anotācijā skaidrot, ko šī sektora nozarēm, īpaši kūdras nozarei,  nozīmē minētie likumprojekta nosacījumi. Ņemot vērā 2. pantā noteikto likumprojekta mērķi samazināt antropogēno siltumnīcefekta gāzu emisijas un palielināt oglekļa dioksīda piesaist</w:t>
            </w:r>
            <w:r w:rsidRPr="005D4690">
              <w:rPr>
                <w:lang w:eastAsia="en-GB"/>
              </w:rPr>
              <w:t xml:space="preserve">i, lai sasniegtu </w:t>
            </w:r>
            <w:proofErr w:type="spellStart"/>
            <w:r w:rsidRPr="005D4690">
              <w:rPr>
                <w:lang w:eastAsia="en-GB"/>
              </w:rPr>
              <w:t>klimatneitralitāti</w:t>
            </w:r>
            <w:proofErr w:type="spellEnd"/>
            <w:r w:rsidRPr="005D4690">
              <w:rPr>
                <w:lang w:eastAsia="en-GB"/>
              </w:rPr>
              <w:t xml:space="preserve"> 2050. gadā, anotācija ir jāpapildina ar aprēķiniem, cik Latvijai vai katram tās iedzīvotājam izmaksās klimata mērķu ieviešana. </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C22820" w:rsidP="00EA0461" w:rsidRDefault="00C22820" w14:paraId="45624586" w14:textId="5031D000">
            <w:pPr>
              <w:pStyle w:val="Default"/>
              <w:contextualSpacing/>
              <w:jc w:val="both"/>
              <w:rPr>
                <w:rFonts w:ascii="Times New Roman" w:hAnsi="Times New Roman" w:cs="Times New Roman"/>
              </w:rPr>
            </w:pPr>
            <w:r w:rsidRPr="007A4284">
              <w:rPr>
                <w:rFonts w:ascii="Times New Roman" w:hAnsi="Times New Roman" w:cs="Times New Roman"/>
                <w:b/>
                <w:bCs/>
              </w:rPr>
              <w:t>Viedoklis izvērtēts</w:t>
            </w:r>
          </w:p>
          <w:p w:rsidRPr="007A4284" w:rsidR="00C22820" w:rsidP="00EA0461" w:rsidRDefault="00C22820" w14:paraId="059B38B7" w14:textId="134042C7">
            <w:pPr>
              <w:pStyle w:val="Default"/>
              <w:contextualSpacing/>
              <w:jc w:val="both"/>
              <w:rPr>
                <w:rFonts w:ascii="Times New Roman" w:hAnsi="Times New Roman" w:cs="Times New Roman"/>
              </w:rPr>
            </w:pPr>
            <w:r w:rsidRPr="007A4284">
              <w:rPr>
                <w:rFonts w:ascii="Times New Roman" w:hAnsi="Times New Roman" w:cs="Times New Roman"/>
              </w:rPr>
              <w:t xml:space="preserve"> Attiecībā uz</w:t>
            </w:r>
            <w:r w:rsidRPr="007A4284" w:rsidR="009F2FE3">
              <w:rPr>
                <w:rFonts w:ascii="Times New Roman" w:hAnsi="Times New Roman" w:cs="Times New Roman"/>
              </w:rPr>
              <w:t xml:space="preserve"> 7. pantā minēto </w:t>
            </w:r>
            <w:r w:rsidRPr="007A4284" w:rsidR="4EA410D5">
              <w:rPr>
                <w:rFonts w:ascii="Times New Roman" w:hAnsi="Times New Roman" w:cs="Times New Roman"/>
              </w:rPr>
              <w:t>SEG</w:t>
            </w:r>
            <w:r w:rsidRPr="007A4284" w:rsidR="009F2FE3">
              <w:rPr>
                <w:rFonts w:ascii="Times New Roman" w:hAnsi="Times New Roman" w:cs="Times New Roman"/>
              </w:rPr>
              <w:t xml:space="preserve"> inventarizācijas un prognožu sagatavošanas nacionālo sistēmu skaidrojam, ka noteiktais regulējums tiek pārņemts no likuma “Par piesārņojumu” 52. un 53. panta, kas ir paskaidrots arī likumprojekta anotācijā. Attiecīgi, minētie nosacījumi turpinās īstenot jau esošo inventarizācijas un prognožu sistēmu un </w:t>
            </w:r>
            <w:r w:rsidRPr="007A4284" w:rsidR="004B6ACB">
              <w:rPr>
                <w:rFonts w:ascii="Times New Roman" w:hAnsi="Times New Roman" w:cs="Times New Roman"/>
              </w:rPr>
              <w:t>nosacījumi visām iesaistītajām nozarēm jau ir zināmi.</w:t>
            </w:r>
          </w:p>
          <w:p w:rsidRPr="007A4284" w:rsidR="009F2FE3" w:rsidP="00EA0461" w:rsidRDefault="004B6ACB" w14:paraId="0F7567ED" w14:textId="371DA205">
            <w:pPr>
              <w:pStyle w:val="Default"/>
              <w:contextualSpacing/>
              <w:jc w:val="both"/>
              <w:rPr>
                <w:rFonts w:ascii="Times New Roman" w:hAnsi="Times New Roman" w:cs="Times New Roman"/>
              </w:rPr>
            </w:pPr>
            <w:r w:rsidRPr="007A4284">
              <w:rPr>
                <w:rFonts w:ascii="Times New Roman" w:hAnsi="Times New Roman" w:cs="Times New Roman"/>
              </w:rPr>
              <w:t>Papildus skaidrojam, ka likumprojekta 6. pantā minētie Ministru kabineta noteikti</w:t>
            </w:r>
            <w:r w:rsidRPr="007A4284" w:rsidR="7830CD06">
              <w:rPr>
                <w:rFonts w:ascii="Times New Roman" w:hAnsi="Times New Roman" w:cs="Times New Roman"/>
              </w:rPr>
              <w:t>e</w:t>
            </w:r>
            <w:r w:rsidRPr="007A4284">
              <w:rPr>
                <w:rFonts w:ascii="Times New Roman" w:hAnsi="Times New Roman" w:cs="Times New Roman"/>
              </w:rPr>
              <w:t xml:space="preserve"> nozaru mērķi un kārtība mehānismam ar kuru tie tiks not</w:t>
            </w:r>
            <w:r w:rsidRPr="007A4284" w:rsidR="0E5CC182">
              <w:rPr>
                <w:rFonts w:ascii="Times New Roman" w:hAnsi="Times New Roman" w:cs="Times New Roman"/>
              </w:rPr>
              <w:t>e</w:t>
            </w:r>
            <w:r w:rsidRPr="007A4284">
              <w:rPr>
                <w:rFonts w:ascii="Times New Roman" w:hAnsi="Times New Roman" w:cs="Times New Roman"/>
              </w:rPr>
              <w:t>ikti, ir izveidoti, lai taisnīgi</w:t>
            </w:r>
            <w:r w:rsidRPr="007A4284" w:rsidR="66056E1E">
              <w:rPr>
                <w:rFonts w:ascii="Times New Roman" w:hAnsi="Times New Roman" w:cs="Times New Roman"/>
              </w:rPr>
              <w:t>, līdzsvaroti</w:t>
            </w:r>
            <w:r w:rsidRPr="007A4284">
              <w:rPr>
                <w:rFonts w:ascii="Times New Roman" w:hAnsi="Times New Roman" w:cs="Times New Roman"/>
              </w:rPr>
              <w:t xml:space="preserve"> un samērīgi nozares sniegtu savu devumu 2. pantā noteiktā mērķa sasniegšanai. Specifiska nosacījumu ietekme uz nozarēm un/vai </w:t>
            </w:r>
            <w:proofErr w:type="spellStart"/>
            <w:r w:rsidRPr="007A4284">
              <w:rPr>
                <w:rFonts w:ascii="Times New Roman" w:hAnsi="Times New Roman" w:cs="Times New Roman"/>
              </w:rPr>
              <w:t>apakšnozarēm</w:t>
            </w:r>
            <w:proofErr w:type="spellEnd"/>
            <w:r w:rsidRPr="007A4284">
              <w:rPr>
                <w:rFonts w:ascii="Times New Roman" w:hAnsi="Times New Roman" w:cs="Times New Roman"/>
              </w:rPr>
              <w:t xml:space="preserve"> kurām tiks noteikti SEG emisiju samazināšanas mērķi tiks izvērtēti ar normatīvo aktu, ar kuru tiks pieņemts mehānisms un mērķi, jo bez detāla satura, šobrīd nav iespējams tik sīki pa </w:t>
            </w:r>
            <w:proofErr w:type="spellStart"/>
            <w:r w:rsidRPr="007A4284">
              <w:rPr>
                <w:rFonts w:ascii="Times New Roman" w:hAnsi="Times New Roman" w:cs="Times New Roman"/>
              </w:rPr>
              <w:t>apakšnozarēm</w:t>
            </w:r>
            <w:proofErr w:type="spellEnd"/>
            <w:r w:rsidRPr="007A4284">
              <w:rPr>
                <w:rFonts w:ascii="Times New Roman" w:hAnsi="Times New Roman" w:cs="Times New Roman"/>
              </w:rPr>
              <w:t xml:space="preserve"> noteikt ietekmes. </w:t>
            </w:r>
          </w:p>
          <w:p w:rsidRPr="007A4284" w:rsidR="00CA2914" w:rsidP="00EA0461" w:rsidRDefault="00380643" w14:paraId="5123E33D" w14:textId="3B9A92EB">
            <w:pPr>
              <w:pStyle w:val="Default"/>
              <w:contextualSpacing/>
              <w:jc w:val="both"/>
              <w:rPr>
                <w:rFonts w:ascii="Times New Roman" w:hAnsi="Times New Roman" w:cs="Times New Roman"/>
              </w:rPr>
            </w:pPr>
            <w:r w:rsidRPr="005D4690">
              <w:rPr>
                <w:rFonts w:ascii="Times New Roman" w:hAnsi="Times New Roman" w:cs="Times New Roman"/>
              </w:rPr>
              <w:t xml:space="preserve">Informējam, ka attiecībā uz </w:t>
            </w:r>
            <w:proofErr w:type="spellStart"/>
            <w:r w:rsidRPr="00FF09DB" w:rsidR="00BF2169">
              <w:rPr>
                <w:rFonts w:ascii="Times New Roman" w:hAnsi="Times New Roman" w:cs="Times New Roman"/>
              </w:rPr>
              <w:t>klimatneitralitātes</w:t>
            </w:r>
            <w:proofErr w:type="spellEnd"/>
            <w:r w:rsidRPr="00FF09DB" w:rsidR="00BF2169">
              <w:rPr>
                <w:rFonts w:ascii="Times New Roman" w:hAnsi="Times New Roman" w:cs="Times New Roman"/>
              </w:rPr>
              <w:t xml:space="preserve"> sasniegšanas izmaksām, pēc </w:t>
            </w:r>
            <w:r w:rsidRPr="007A4284">
              <w:rPr>
                <w:rFonts w:ascii="Times New Roman" w:hAnsi="Times New Roman" w:cs="Times New Roman"/>
              </w:rPr>
              <w:t>Ministrijas</w:t>
            </w:r>
            <w:r w:rsidRPr="007A4284" w:rsidR="00BF2169">
              <w:rPr>
                <w:rFonts w:ascii="Times New Roman" w:hAnsi="Times New Roman" w:cs="Times New Roman"/>
              </w:rPr>
              <w:t xml:space="preserve"> pasūtījuma </w:t>
            </w:r>
            <w:r w:rsidRPr="00A05A8F" w:rsidR="00BF2169">
              <w:rPr>
                <w:rFonts w:ascii="Times New Roman" w:hAnsi="Times New Roman" w:cs="Times New Roman"/>
              </w:rPr>
              <w:t xml:space="preserve"> V</w:t>
            </w:r>
            <w:r w:rsidRPr="00A05A8F" w:rsidR="009226CF">
              <w:rPr>
                <w:rFonts w:ascii="Times New Roman" w:hAnsi="Times New Roman" w:cs="Times New Roman"/>
              </w:rPr>
              <w:t>alsts</w:t>
            </w:r>
            <w:r w:rsidR="009226CF">
              <w:rPr>
                <w:rFonts w:ascii="Times New Roman" w:hAnsi="Times New Roman" w:cs="Times New Roman"/>
              </w:rPr>
              <w:t xml:space="preserve"> zināt</w:t>
            </w:r>
            <w:r w:rsidR="00A05A8F">
              <w:rPr>
                <w:rFonts w:ascii="Times New Roman" w:hAnsi="Times New Roman" w:cs="Times New Roman"/>
              </w:rPr>
              <w:t>niskais institūts “</w:t>
            </w:r>
            <w:r w:rsidRPr="007A4284" w:rsidR="00BF2169">
              <w:rPr>
                <w:rFonts w:ascii="Times New Roman" w:hAnsi="Times New Roman" w:cs="Times New Roman"/>
              </w:rPr>
              <w:t>Fizikālās enerģētikas institūts</w:t>
            </w:r>
            <w:r w:rsidR="00A05A8F">
              <w:rPr>
                <w:rFonts w:ascii="Times New Roman" w:hAnsi="Times New Roman" w:cs="Times New Roman"/>
              </w:rPr>
              <w:t>”</w:t>
            </w:r>
            <w:r w:rsidRPr="007A4284" w:rsidR="00BF2169">
              <w:rPr>
                <w:rFonts w:ascii="Times New Roman" w:hAnsi="Times New Roman" w:cs="Times New Roman"/>
              </w:rPr>
              <w:t xml:space="preserve"> 2019. gada beigās </w:t>
            </w:r>
            <w:r w:rsidRPr="005D4690" w:rsidR="00C539CC">
              <w:rPr>
                <w:rFonts w:ascii="Times New Roman" w:hAnsi="Times New Roman" w:cs="Times New Roman"/>
              </w:rPr>
              <w:t>sadarbībā ar citām insti</w:t>
            </w:r>
            <w:r w:rsidRPr="007A4284" w:rsidR="007A757E">
              <w:rPr>
                <w:rFonts w:ascii="Times New Roman" w:hAnsi="Times New Roman" w:cs="Times New Roman"/>
              </w:rPr>
              <w:t>tūcijām veica</w:t>
            </w:r>
            <w:r w:rsidRPr="007A4284" w:rsidR="00E54973">
              <w:rPr>
                <w:rFonts w:ascii="Times New Roman" w:hAnsi="Times New Roman" w:cs="Times New Roman"/>
              </w:rPr>
              <w:t xml:space="preserve"> </w:t>
            </w:r>
            <w:r w:rsidRPr="007A4284" w:rsidR="00BF2169">
              <w:rPr>
                <w:rFonts w:ascii="Times New Roman" w:hAnsi="Times New Roman" w:cs="Times New Roman"/>
              </w:rPr>
              <w:t>pētījumu “Latvijas tautsaimniecības attīstības iespējamo scenāriju līdz 2050. gadam izstrāde atbilstoši Eiropas Savienības ilgtermiņa attīstības redzējumam”.</w:t>
            </w:r>
            <w:r w:rsidRPr="007A4284">
              <w:rPr>
                <w:rFonts w:ascii="Times New Roman" w:hAnsi="Times New Roman" w:cs="Times New Roman"/>
              </w:rPr>
              <w:t xml:space="preserve"> </w:t>
            </w:r>
            <w:r w:rsidRPr="007A4284" w:rsidR="00BF2169">
              <w:rPr>
                <w:rFonts w:ascii="Times New Roman" w:hAnsi="Times New Roman" w:cs="Times New Roman"/>
              </w:rPr>
              <w:t xml:space="preserve">Pamatojoties uz izveidotajos scenārijos izmantotajiem pieņēmumiem, </w:t>
            </w:r>
            <w:proofErr w:type="spellStart"/>
            <w:r w:rsidRPr="007A4284" w:rsidR="00BF2169">
              <w:rPr>
                <w:rFonts w:ascii="Times New Roman" w:hAnsi="Times New Roman" w:cs="Times New Roman"/>
              </w:rPr>
              <w:t>klimatneitralitātes</w:t>
            </w:r>
            <w:proofErr w:type="spellEnd"/>
            <w:r w:rsidRPr="007A4284" w:rsidR="00BF2169">
              <w:rPr>
                <w:rFonts w:ascii="Times New Roman" w:hAnsi="Times New Roman" w:cs="Times New Roman"/>
              </w:rPr>
              <w:t xml:space="preserve"> scenārija īstenošanai laika periodā 2020. – 2050.gads ir </w:t>
            </w:r>
            <w:r w:rsidRPr="007A4284" w:rsidR="00BF2169">
              <w:rPr>
                <w:rFonts w:ascii="Times New Roman" w:hAnsi="Times New Roman" w:cs="Times New Roman"/>
              </w:rPr>
              <w:lastRenderedPageBreak/>
              <w:t>nepieciešamas investīcijas robežās 16,2 – 22,7 miljardi eiro. Mazākās izmaksas ir scenārijam, kurā SEG emisiju samazināšanai papildus tehnoloģiskiem risinājumiem paredz patērētāju uzvedības maiņu un aprites ekonomikas principu ieviešanu</w:t>
            </w:r>
            <w:r w:rsidRPr="007A4284">
              <w:rPr>
                <w:rStyle w:val="FootnoteReference"/>
                <w:rFonts w:ascii="Times New Roman" w:hAnsi="Times New Roman" w:cs="Times New Roman"/>
              </w:rPr>
              <w:footnoteReference w:id="14"/>
            </w:r>
            <w:r w:rsidR="00A00301">
              <w:rPr>
                <w:rFonts w:ascii="Times New Roman" w:hAnsi="Times New Roman" w:cs="Times New Roman"/>
              </w:rPr>
              <w:t>.</w:t>
            </w:r>
            <w:r w:rsidRPr="007A4284" w:rsidR="007E33F7">
              <w:rPr>
                <w:rFonts w:ascii="Times New Roman" w:hAnsi="Times New Roman" w:cs="Times New Roman"/>
              </w:rPr>
              <w:t xml:space="preserve"> </w:t>
            </w:r>
            <w:r w:rsidRPr="005D4690" w:rsidR="00B1328F">
              <w:rPr>
                <w:rFonts w:ascii="Times New Roman" w:hAnsi="Times New Roman" w:cs="Times New Roman"/>
              </w:rPr>
              <w:t>Papildus jānorāda, ka</w:t>
            </w:r>
            <w:r w:rsidRPr="007A4284" w:rsidR="00CA2914">
              <w:rPr>
                <w:rFonts w:ascii="Times New Roman" w:hAnsi="Times New Roman" w:cs="Times New Roman"/>
              </w:rPr>
              <w:t xml:space="preserve"> novēlota rīcība attiecībā uz </w:t>
            </w:r>
            <w:r w:rsidRPr="007A4284" w:rsidR="00551A5B">
              <w:rPr>
                <w:rFonts w:ascii="Times New Roman" w:hAnsi="Times New Roman" w:cs="Times New Roman"/>
              </w:rPr>
              <w:t xml:space="preserve">tautsaimniecības pārveidi, lai sasniegtu </w:t>
            </w:r>
            <w:proofErr w:type="spellStart"/>
            <w:r w:rsidRPr="007A4284" w:rsidR="00551A5B">
              <w:rPr>
                <w:rFonts w:ascii="Times New Roman" w:hAnsi="Times New Roman" w:cs="Times New Roman"/>
              </w:rPr>
              <w:t>klimatneitralitāti</w:t>
            </w:r>
            <w:proofErr w:type="spellEnd"/>
            <w:r w:rsidRPr="007A4284" w:rsidR="00551A5B">
              <w:rPr>
                <w:rFonts w:ascii="Times New Roman" w:hAnsi="Times New Roman" w:cs="Times New Roman"/>
              </w:rPr>
              <w:t>, tikai sadārdzinās ar to saistītās izmaksas.</w:t>
            </w:r>
            <w:r w:rsidRPr="007A4284" w:rsidR="00551A5B">
              <w:rPr>
                <w:rStyle w:val="FootnoteReference"/>
                <w:rFonts w:ascii="Times New Roman" w:hAnsi="Times New Roman" w:cs="Times New Roman"/>
              </w:rPr>
              <w:footnoteReference w:id="15"/>
            </w:r>
            <w:r w:rsidRPr="007A4284" w:rsidR="00B1328F">
              <w:rPr>
                <w:rFonts w:ascii="Times New Roman" w:hAnsi="Times New Roman" w:cs="Times New Roman"/>
              </w:rPr>
              <w:t xml:space="preserve"> </w:t>
            </w:r>
          </w:p>
        </w:tc>
      </w:tr>
      <w:tr w:rsidRPr="007A4284" w:rsidR="00BF2169" w:rsidTr="54F14A7C" w14:paraId="20E1D58D"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BF2169" w:rsidP="00BF2169" w:rsidRDefault="00D9513E" w14:paraId="509A9B93" w14:textId="18B2CBA1">
            <w:pPr>
              <w:pStyle w:val="naisc"/>
              <w:spacing w:before="0" w:after="0"/>
              <w:contextualSpacing/>
            </w:pPr>
            <w:r>
              <w:lastRenderedPageBreak/>
              <w:t>20.</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BF2169" w:rsidP="00BF2169" w:rsidRDefault="008A24DF" w14:paraId="564F3962" w14:textId="30E978E2">
            <w:pPr>
              <w:pStyle w:val="naisc"/>
              <w:spacing w:before="0" w:after="0"/>
              <w:ind w:firstLine="12"/>
              <w:contextualSpacing/>
            </w:pPr>
            <w:r w:rsidRPr="007A4284">
              <w:t>Latvijas Lauksaimniecības Universitāte</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BF2169" w:rsidP="00EA0461" w:rsidRDefault="00BF2169" w14:paraId="6BBB8DBB" w14:textId="77777777">
            <w:pPr>
              <w:contextualSpacing/>
              <w:jc w:val="both"/>
            </w:pPr>
            <w:r w:rsidRPr="007A4284">
              <w:t>6. pants 1. daļa</w:t>
            </w:r>
          </w:p>
          <w:p w:rsidRPr="007A4284" w:rsidR="00BF2169" w:rsidP="00EA0461" w:rsidRDefault="00BF2169" w14:paraId="15393061" w14:textId="694FE521">
            <w:pPr>
              <w:contextualSpacing/>
              <w:jc w:val="both"/>
            </w:pPr>
            <w:r w:rsidRPr="007A4284">
              <w:t>[…] kopējo mērķu izpildi veic šādās nozarēs</w:t>
            </w:r>
            <w:r w:rsidRPr="007A4284" w:rsidR="144133CF">
              <w:t>.[..]</w:t>
            </w:r>
          </w:p>
          <w:p w:rsidRPr="007A4284" w:rsidR="00BF2169" w:rsidP="00EA0461" w:rsidRDefault="00BF2169" w14:paraId="4E01AD03" w14:textId="77777777">
            <w:pPr>
              <w:pStyle w:val="ListParagraph"/>
              <w:numPr>
                <w:ilvl w:val="0"/>
                <w:numId w:val="26"/>
              </w:numPr>
              <w:spacing w:after="0" w:line="240" w:lineRule="auto"/>
              <w:jc w:val="both"/>
              <w:rPr>
                <w:rFonts w:ascii="Times New Roman" w:hAnsi="Times New Roman"/>
                <w:sz w:val="24"/>
                <w:szCs w:val="24"/>
                <w:shd w:val="clear" w:color="auto" w:fill="FFFFFF"/>
              </w:rPr>
            </w:pPr>
            <w:r w:rsidRPr="007A4284">
              <w:rPr>
                <w:rFonts w:ascii="Times New Roman" w:hAnsi="Times New Roman"/>
                <w:sz w:val="24"/>
                <w:szCs w:val="24"/>
              </w:rPr>
              <w:t>Šīm nozarēm būs kopējais mērķis?</w:t>
            </w:r>
          </w:p>
          <w:p w:rsidRPr="007A4284" w:rsidR="00BF2169" w:rsidP="00EA0461" w:rsidRDefault="00BF2169" w14:paraId="315739A3" w14:textId="77777777">
            <w:pPr>
              <w:pStyle w:val="ListParagraph"/>
              <w:numPr>
                <w:ilvl w:val="0"/>
                <w:numId w:val="26"/>
              </w:numPr>
              <w:spacing w:after="0" w:line="240" w:lineRule="auto"/>
              <w:jc w:val="both"/>
              <w:rPr>
                <w:rFonts w:ascii="Times New Roman" w:hAnsi="Times New Roman"/>
                <w:sz w:val="24"/>
                <w:szCs w:val="24"/>
                <w:shd w:val="clear" w:color="auto" w:fill="FFFFFF"/>
              </w:rPr>
            </w:pPr>
            <w:r w:rsidRPr="007A4284">
              <w:rPr>
                <w:rFonts w:ascii="Times New Roman" w:hAnsi="Times New Roman"/>
                <w:sz w:val="24"/>
                <w:szCs w:val="24"/>
              </w:rPr>
              <w:t>Patērētāja izvēles un atbildība SEG emisiju kontekstā ir ne mazāk svarīgas par ražotāju. Īpaši starptautiski tirgojamo preču kontekstā. Citādi mēs panāksim SEG emisiju un arī ražošanas pārvietošanu no valsts, globāli nesamazinot SEG emisijas.</w:t>
            </w:r>
          </w:p>
          <w:p w:rsidRPr="007A4284" w:rsidR="00BF2169" w:rsidP="00EA0461" w:rsidRDefault="00BF2169" w14:paraId="7A4AEB1E" w14:textId="77777777">
            <w:pPr>
              <w:pStyle w:val="ListParagraph"/>
              <w:numPr>
                <w:ilvl w:val="0"/>
                <w:numId w:val="26"/>
              </w:numPr>
              <w:spacing w:after="0" w:line="240" w:lineRule="auto"/>
              <w:jc w:val="both"/>
              <w:rPr>
                <w:rFonts w:ascii="Times New Roman" w:hAnsi="Times New Roman"/>
                <w:sz w:val="24"/>
                <w:szCs w:val="24"/>
                <w:shd w:val="clear" w:color="auto" w:fill="FFFFFF"/>
              </w:rPr>
            </w:pPr>
            <w:r w:rsidRPr="007A4284">
              <w:rPr>
                <w:rFonts w:ascii="Times New Roman" w:hAnsi="Times New Roman"/>
                <w:sz w:val="24"/>
                <w:szCs w:val="24"/>
              </w:rPr>
              <w:t>Būvniecībai kā pakalpojumu nozarei tas nav aktuāli? IT industrijai?</w:t>
            </w:r>
          </w:p>
          <w:p w:rsidRPr="007A4284" w:rsidR="00BF2169" w:rsidP="00EA0461" w:rsidRDefault="00BF2169" w14:paraId="38593C6B" w14:textId="272AD3FD">
            <w:pPr>
              <w:pStyle w:val="naisc"/>
              <w:numPr>
                <w:ilvl w:val="0"/>
                <w:numId w:val="26"/>
              </w:numPr>
              <w:spacing w:before="0" w:after="0"/>
              <w:ind w:right="3"/>
              <w:contextualSpacing/>
              <w:jc w:val="both"/>
              <w:rPr>
                <w:lang w:eastAsia="en-GB"/>
              </w:rPr>
            </w:pPr>
            <w:r w:rsidRPr="007A4284">
              <w:t>Komentārs: zudusi apakšpunktu secība vai iztrūkst 3) apakšpunkts.</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A37122" w:rsidP="00EA0461" w:rsidRDefault="00A37122" w14:paraId="7759A2DE" w14:textId="504B78D8">
            <w:pPr>
              <w:pStyle w:val="naisc"/>
              <w:spacing w:before="0" w:after="0"/>
              <w:contextualSpacing/>
              <w:jc w:val="both"/>
            </w:pPr>
            <w:r w:rsidRPr="007A4284">
              <w:rPr>
                <w:b/>
                <w:bCs/>
              </w:rPr>
              <w:t>Viedoklis izvērtēts</w:t>
            </w:r>
          </w:p>
          <w:p w:rsidRPr="007A4284" w:rsidR="00BF2169" w:rsidP="00EA0461" w:rsidRDefault="67DA70F1" w14:paraId="31134E94" w14:textId="0DC899BC">
            <w:pPr>
              <w:pStyle w:val="naisc"/>
              <w:numPr>
                <w:ilvl w:val="0"/>
                <w:numId w:val="27"/>
              </w:numPr>
              <w:spacing w:before="0" w:after="0"/>
              <w:contextualSpacing/>
              <w:jc w:val="both"/>
            </w:pPr>
            <w:r w:rsidRPr="007A4284">
              <w:t>K</w:t>
            </w:r>
            <w:r w:rsidRPr="007A4284" w:rsidR="00497874">
              <w:t>opējie mērķi ir noteikti esošajos dok</w:t>
            </w:r>
            <w:r w:rsidRPr="007A4284" w:rsidR="00115C9F">
              <w:t xml:space="preserve">umentos -  </w:t>
            </w:r>
            <w:r w:rsidRPr="007A4284" w:rsidR="00A37122">
              <w:t xml:space="preserve">Nacionālajā enerģētikas un klimata plānā, kā </w:t>
            </w:r>
            <w:r w:rsidRPr="007A4284" w:rsidR="6E410755">
              <w:t xml:space="preserve">arī </w:t>
            </w:r>
            <w:r w:rsidRPr="007A4284" w:rsidR="00A37122">
              <w:rPr>
                <w:lang w:eastAsia="en-US"/>
              </w:rPr>
              <w:t xml:space="preserve"> Latvijas stratēģij</w:t>
            </w:r>
            <w:r w:rsidRPr="007A4284" w:rsidR="28C09E64">
              <w:rPr>
                <w:lang w:eastAsia="en-US"/>
              </w:rPr>
              <w:t>ā</w:t>
            </w:r>
            <w:r w:rsidRPr="007A4284" w:rsidR="00A37122">
              <w:rPr>
                <w:lang w:eastAsia="en-US"/>
              </w:rPr>
              <w:t xml:space="preserve"> </w:t>
            </w:r>
            <w:proofErr w:type="spellStart"/>
            <w:r w:rsidRPr="007A4284" w:rsidR="00A37122">
              <w:rPr>
                <w:lang w:eastAsia="en-US"/>
              </w:rPr>
              <w:t>klimatneitralitātes</w:t>
            </w:r>
            <w:proofErr w:type="spellEnd"/>
            <w:r w:rsidRPr="007A4284" w:rsidR="00A37122">
              <w:rPr>
                <w:lang w:eastAsia="en-US"/>
              </w:rPr>
              <w:t xml:space="preserve"> sasniegšanai līdz 2050. gadam</w:t>
            </w:r>
            <w:r w:rsidRPr="007A4284" w:rsidR="00115C9F">
              <w:t xml:space="preserve">. </w:t>
            </w:r>
            <w:r w:rsidRPr="007A4284" w:rsidR="00A37122">
              <w:t>Detaļas par to kā specifiski tiks sasniegti kopējie mērķi tiks noteikts Ministru kabineta noteikumos, balstoties uz nozaru sadalījumu un del</w:t>
            </w:r>
            <w:r w:rsidRPr="007A4284" w:rsidR="361474EE">
              <w:t>e</w:t>
            </w:r>
            <w:r w:rsidRPr="007A4284" w:rsidR="00A37122">
              <w:t>ģējumu, kas ir noteikts 6. pantā</w:t>
            </w:r>
            <w:r w:rsidRPr="007A4284" w:rsidR="003740B4">
              <w:t>.</w:t>
            </w:r>
          </w:p>
          <w:p w:rsidRPr="007A4284" w:rsidR="00BF2169" w:rsidP="00EA0461" w:rsidRDefault="00A37122" w14:paraId="4CBA4A0C" w14:textId="0FF8A635">
            <w:pPr>
              <w:pStyle w:val="naisc"/>
              <w:numPr>
                <w:ilvl w:val="0"/>
                <w:numId w:val="27"/>
              </w:numPr>
              <w:spacing w:before="0" w:after="0"/>
              <w:contextualSpacing/>
              <w:jc w:val="both"/>
            </w:pPr>
            <w:r w:rsidRPr="007A4284">
              <w:t>Izteiktais viedoklis pieņemts zināšanai, un Ministrija tam piekrīt.</w:t>
            </w:r>
          </w:p>
          <w:p w:rsidRPr="007A4284" w:rsidR="00BF2169" w:rsidP="00EA0461" w:rsidRDefault="00A37122" w14:paraId="7A7E868A" w14:textId="2A516CEB">
            <w:pPr>
              <w:pStyle w:val="naisc"/>
              <w:numPr>
                <w:ilvl w:val="0"/>
                <w:numId w:val="27"/>
              </w:numPr>
              <w:spacing w:before="0" w:after="0" w:line="259" w:lineRule="auto"/>
              <w:jc w:val="both"/>
              <w:rPr>
                <w:color w:val="000000" w:themeColor="text1"/>
              </w:rPr>
            </w:pPr>
            <w:r w:rsidRPr="007A4284">
              <w:t xml:space="preserve">Nozares, </w:t>
            </w:r>
            <w:proofErr w:type="spellStart"/>
            <w:r w:rsidRPr="007A4284">
              <w:t>apakšnozares</w:t>
            </w:r>
            <w:proofErr w:type="spellEnd"/>
            <w:r w:rsidRPr="007A4284" w:rsidR="7E5B4E72">
              <w:t xml:space="preserve"> un to ietvars</w:t>
            </w:r>
            <w:r w:rsidRPr="007A4284" w:rsidR="6DB696A1">
              <w:t xml:space="preserve"> uz kuriem tiks </w:t>
            </w:r>
            <w:r w:rsidRPr="007A4284" w:rsidR="3663FB1A">
              <w:t xml:space="preserve">attiecināti </w:t>
            </w:r>
            <w:r w:rsidRPr="007A4284">
              <w:t xml:space="preserve">nozaru </w:t>
            </w:r>
            <w:r w:rsidRPr="007A4284" w:rsidR="3663FB1A">
              <w:t xml:space="preserve">mērķi tiks noteikti ar </w:t>
            </w:r>
            <w:r w:rsidRPr="007A4284">
              <w:t>Ministru kabineta</w:t>
            </w:r>
            <w:r w:rsidRPr="007A4284" w:rsidR="3663FB1A">
              <w:t xml:space="preserve"> noteikumiem.</w:t>
            </w:r>
          </w:p>
          <w:p w:rsidRPr="007A4284" w:rsidR="00BF2169" w:rsidP="00EA0461" w:rsidRDefault="00BF2169" w14:paraId="526FAA37" w14:textId="69CCF403">
            <w:pPr>
              <w:pStyle w:val="naisc"/>
              <w:numPr>
                <w:ilvl w:val="0"/>
                <w:numId w:val="27"/>
              </w:numPr>
              <w:spacing w:before="0" w:after="0" w:line="259" w:lineRule="auto"/>
              <w:jc w:val="both"/>
              <w:rPr>
                <w:color w:val="000000" w:themeColor="text1"/>
              </w:rPr>
            </w:pPr>
            <w:r w:rsidRPr="007A4284">
              <w:t>Veikti labojumi</w:t>
            </w:r>
            <w:r w:rsidRPr="007A4284" w:rsidR="00D1736D">
              <w:t>.</w:t>
            </w:r>
          </w:p>
        </w:tc>
      </w:tr>
      <w:tr w:rsidRPr="007A4284" w:rsidR="00BF2169" w:rsidTr="54F14A7C" w14:paraId="43C20E24"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BF2169" w:rsidP="00D9513E" w:rsidRDefault="00D9513E" w14:paraId="4CAFD2CE" w14:textId="024B066D">
            <w:pPr>
              <w:pStyle w:val="naisc"/>
              <w:spacing w:before="0" w:after="0"/>
              <w:contextualSpacing/>
            </w:pPr>
            <w:r>
              <w:t>21.</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BF2169" w:rsidP="48D685C5" w:rsidRDefault="00A00301" w14:paraId="103701A1" w14:textId="23B2678D">
            <w:pPr>
              <w:pStyle w:val="naisc"/>
              <w:spacing w:before="0" w:after="0"/>
              <w:ind w:firstLine="12"/>
              <w:contextualSpacing/>
              <w:rPr>
                <w:highlight w:val="yellow"/>
              </w:rPr>
            </w:pPr>
            <w:r w:rsidRPr="007A4284">
              <w:t xml:space="preserve">Biedrība </w:t>
            </w:r>
            <w:r>
              <w:t>“</w:t>
            </w:r>
            <w:r w:rsidRPr="007A4284">
              <w:t>Latvijas Tirdzniecības un rūpniecības kamera</w:t>
            </w:r>
            <w:r>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BF2169" w:rsidP="00EA0461" w:rsidRDefault="00BF2169" w14:paraId="29463A55" w14:textId="6FFBB235">
            <w:pPr>
              <w:contextualSpacing/>
              <w:jc w:val="both"/>
            </w:pPr>
            <w:r w:rsidRPr="005D4690">
              <w:t>LTRK norāda, ka likumprojekta 6.panta trešajā daļā nepieciešams skaidrāk iekļaut jēdzienu, kas ietver projektus, kas privātajā sektorā īsteno emisiju piesaisti, lai paredzētu, ka viena atbildība/darbība Ministru kabinetam ir 3. pielikumā definēto avotu dar</w:t>
            </w:r>
            <w:r w:rsidRPr="007A4284">
              <w:t xml:space="preserve">bību </w:t>
            </w:r>
            <w:r w:rsidRPr="007A4284">
              <w:lastRenderedPageBreak/>
              <w:t>veicējiem nodrošināt atbalstu. Attiecībā par 6.panta ceturto daļu ir jāvērtē, vai samērīgāk būtu iekļaut dažādu SEG, nevis tikai oglekļa dioksīda, samazināšanas mērķu noteikšanu Ministru kabinetam, tādējādi veidojot kopēju pieeju mērķu noteik</w:t>
            </w:r>
            <w:r w:rsidRPr="005D4690">
              <w:t>šanai, kas sakrīt ar šī panta iepriekšējām daļām. Tāpat 6.panta sestā daļa jāprecizē, lai nodrošinātu minētās politikas izstrādi, paredzot, ka Ministru kabinets un Vides aizsardzības un reģionālās attīstības ministrija sadarbojas un atbalsta SEG piesaistes</w:t>
            </w:r>
            <w:r w:rsidRPr="007A4284">
              <w:t xml:space="preserve"> sistēmu dalībnieku darbību.</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A37122" w:rsidP="00EA0461" w:rsidRDefault="00A37122" w14:paraId="1BD531D6" w14:textId="5FD427A7">
            <w:pPr>
              <w:contextualSpacing/>
              <w:jc w:val="both"/>
              <w:rPr>
                <w:b/>
                <w:bCs/>
              </w:rPr>
            </w:pPr>
            <w:r w:rsidRPr="005D4690">
              <w:rPr>
                <w:b/>
                <w:bCs/>
              </w:rPr>
              <w:lastRenderedPageBreak/>
              <w:t>Viedoklis izvērtēts</w:t>
            </w:r>
          </w:p>
          <w:p w:rsidRPr="007A4284" w:rsidR="00C943C7" w:rsidP="00EA0461" w:rsidRDefault="716D35FA" w14:paraId="69021253" w14:textId="057407D3">
            <w:pPr>
              <w:contextualSpacing/>
              <w:jc w:val="both"/>
            </w:pPr>
            <w:r w:rsidRPr="007A4284">
              <w:t>L</w:t>
            </w:r>
            <w:r w:rsidRPr="007A4284" w:rsidR="00FA1CF3">
              <w:t xml:space="preserve">ikumprojekta 3. pielikuma I daļā definētie SEG emisiju avoti 2020. gadā aptvēra aptuveni 81% no visām SEG emisijām Latvijā. </w:t>
            </w:r>
            <w:r w:rsidRPr="007A4284" w:rsidR="005F3225">
              <w:t xml:space="preserve">No šī secinām, ka  avotu darbību veicēji aptver lielāko daļu no Latvijas </w:t>
            </w:r>
            <w:r w:rsidRPr="007A4284" w:rsidR="005F3225">
              <w:lastRenderedPageBreak/>
              <w:t>tautsaimniecības, un sniegt atbalstu visiem šiem darbību veicējiem (it īpaši ņemot vērā, ka Eiropas Savienības Emisijas kvotu tirdzniecības sistēmas dalībnieki, kuru darbības arī rada SEG emisijas šādā sadalījumā netiktu atbalstīti, kas būtu nesamērīgi) n</w:t>
            </w:r>
            <w:r w:rsidRPr="007A4284" w:rsidR="1045C08F">
              <w:t>av</w:t>
            </w:r>
            <w:r w:rsidRPr="007A4284" w:rsidR="005F3225">
              <w:t xml:space="preserve"> ekonomiski pamatoti.</w:t>
            </w:r>
            <w:r w:rsidRPr="007A4284" w:rsidR="000332E4">
              <w:t xml:space="preserve"> Vienlaikus, likumprojekta 34. un 36. pantos ir paredzēti finanšu instrumenti</w:t>
            </w:r>
            <w:r w:rsidRPr="007A4284" w:rsidR="00AE387B">
              <w:t xml:space="preserve">, kuru mērķis ir sniegt papildu finansiālo </w:t>
            </w:r>
            <w:r w:rsidRPr="007A4284" w:rsidR="16C5FB81">
              <w:t xml:space="preserve">atbalstu </w:t>
            </w:r>
            <w:r w:rsidRPr="007A4284" w:rsidR="00AE387B">
              <w:t xml:space="preserve">Latvijas virzībai uz </w:t>
            </w:r>
            <w:proofErr w:type="spellStart"/>
            <w:r w:rsidRPr="007A4284" w:rsidR="00AE387B">
              <w:t>klimatneitralitāti</w:t>
            </w:r>
            <w:proofErr w:type="spellEnd"/>
            <w:r w:rsidRPr="007A4284" w:rsidR="00AE387B">
              <w:t>.</w:t>
            </w:r>
            <w:r w:rsidRPr="007A4284" w:rsidR="27D681F5">
              <w:t xml:space="preserve"> </w:t>
            </w:r>
            <w:r w:rsidRPr="007A4284" w:rsidR="094D0516">
              <w:t xml:space="preserve"> Lai sasniegtu kopējos mērķus, ES dalībvalstīm pieejami jau esoši ES instrumenti. 30% no ES daudzgadu finanšu shēmas 2021. – 2027. gadam finansējuma ir paredzēti klimata pasākumu atbalstam, </w:t>
            </w:r>
            <w:r w:rsidRPr="007A4284" w:rsidR="0FB39B7A">
              <w:t>kā arī</w:t>
            </w:r>
            <w:r w:rsidRPr="007A4284" w:rsidR="094D0516">
              <w:t xml:space="preserve"> 37% no Atveseļošanas un noturības mehānisma (</w:t>
            </w:r>
            <w:proofErr w:type="spellStart"/>
            <w:r w:rsidRPr="007A4284" w:rsidR="094D0516">
              <w:rPr>
                <w:i/>
                <w:iCs/>
              </w:rPr>
              <w:t>Recovery</w:t>
            </w:r>
            <w:proofErr w:type="spellEnd"/>
            <w:r w:rsidRPr="007A4284" w:rsidR="094D0516">
              <w:rPr>
                <w:i/>
                <w:iCs/>
              </w:rPr>
              <w:t xml:space="preserve"> </w:t>
            </w:r>
            <w:proofErr w:type="spellStart"/>
            <w:r w:rsidRPr="007A4284" w:rsidR="094D0516">
              <w:rPr>
                <w:i/>
                <w:iCs/>
              </w:rPr>
              <w:t>and</w:t>
            </w:r>
            <w:proofErr w:type="spellEnd"/>
            <w:r w:rsidRPr="007A4284" w:rsidR="094D0516">
              <w:rPr>
                <w:i/>
                <w:iCs/>
              </w:rPr>
              <w:t xml:space="preserve"> </w:t>
            </w:r>
            <w:proofErr w:type="spellStart"/>
            <w:r w:rsidRPr="007A4284" w:rsidR="094D0516">
              <w:rPr>
                <w:i/>
                <w:iCs/>
              </w:rPr>
              <w:t>Resilience</w:t>
            </w:r>
            <w:proofErr w:type="spellEnd"/>
            <w:r w:rsidRPr="007A4284" w:rsidR="094D0516">
              <w:rPr>
                <w:i/>
                <w:iCs/>
              </w:rPr>
              <w:t xml:space="preserve"> </w:t>
            </w:r>
            <w:proofErr w:type="spellStart"/>
            <w:r w:rsidRPr="007A4284" w:rsidR="094D0516">
              <w:rPr>
                <w:i/>
                <w:iCs/>
              </w:rPr>
              <w:t>Facility</w:t>
            </w:r>
            <w:proofErr w:type="spellEnd"/>
            <w:r w:rsidRPr="007A4284" w:rsidR="094D0516">
              <w:t>), kas finansē dalībvalstu Atveseļošanas un noturības plānus</w:t>
            </w:r>
            <w:r w:rsidRPr="007A4284" w:rsidR="27D681F5">
              <w:t>.</w:t>
            </w:r>
            <w:r w:rsidRPr="007A4284" w:rsidR="00AE387B">
              <w:t xml:space="preserve"> Papildus, </w:t>
            </w:r>
            <w:r w:rsidRPr="005D4690" w:rsidR="00DB6715">
              <w:t xml:space="preserve">likumprojekta 6. pantā ir norādīts, ka </w:t>
            </w:r>
            <w:r w:rsidRPr="007A4284" w:rsidR="00081620">
              <w:t>koordinējošajām ministrijām ir savu budžetu ietvaros jāplāno un jārod finansējums pasākumu īstenošanai, jo Vides aizsardzības un reģionālās attīstības ministrija nevar finansēt visu nozaru pasākumus, it īpaši ņemot vērā, ka mērķi skar visu Latvijas tautsaimniecību un ir visu iedzīvotāju interesēs.</w:t>
            </w:r>
          </w:p>
          <w:p w:rsidRPr="007A4284" w:rsidR="00BF2169" w:rsidP="00EA0461" w:rsidRDefault="5FBCD9FB" w14:paraId="49B271E1" w14:textId="379406AA">
            <w:pPr>
              <w:contextualSpacing/>
              <w:jc w:val="both"/>
            </w:pPr>
            <w:r w:rsidRPr="005D4690">
              <w:t>ANO Vispārējās konvencijas</w:t>
            </w:r>
            <w:r w:rsidRPr="007A4284">
              <w:t xml:space="preserve"> par klimata pārmaiņām (turpmāk - Klimata konvencija) un tās Parīzes nolīguma Pusēm ir jāsagatavo SEG emisiju un piesaistes aprēķini balstoties uz Klimata konvencijas Līgumslēdzēju pušu konferencē, kas vienlaikus ir arī Parīzes nolīguma pušu sanāksme apstiprinātām aprēķinu vadlīnijām. Noteiktas vadlīnijas ir jāizmanto, lai nodrošinātu Klimata konvencijas Pušu, tai skaitā Latvijas SEG inventarizācijas ziņojumu savlaicīgumu, </w:t>
            </w:r>
            <w:proofErr w:type="spellStart"/>
            <w:r w:rsidRPr="007A4284">
              <w:t>pārredzamību</w:t>
            </w:r>
            <w:proofErr w:type="spellEnd"/>
            <w:r w:rsidRPr="007A4284">
              <w:t>, precizitāti, konsekvenci, salīdzināmību un pilnīgumu.</w:t>
            </w:r>
          </w:p>
          <w:p w:rsidRPr="007A4284" w:rsidR="00BF2169" w:rsidP="00EA0461" w:rsidRDefault="5FBCD9FB" w14:paraId="2F97C070" w14:textId="393C81AF">
            <w:pPr>
              <w:contextualSpacing/>
              <w:jc w:val="both"/>
            </w:pPr>
            <w:r w:rsidRPr="007A4284">
              <w:t>SEG inventarizācijas ziņojumus jāsagatavo saskaņā ar:</w:t>
            </w:r>
          </w:p>
          <w:p w:rsidRPr="007A4284" w:rsidR="001441D2" w:rsidP="00EA0461" w:rsidRDefault="5FBCD9FB" w14:paraId="61910847" w14:textId="57607928">
            <w:pPr>
              <w:pStyle w:val="ListParagraph"/>
              <w:numPr>
                <w:ilvl w:val="0"/>
                <w:numId w:val="28"/>
              </w:numPr>
              <w:spacing w:after="0" w:line="240" w:lineRule="auto"/>
              <w:jc w:val="both"/>
              <w:rPr>
                <w:rFonts w:ascii="Times New Roman" w:hAnsi="Times New Roman"/>
                <w:sz w:val="24"/>
                <w:szCs w:val="24"/>
              </w:rPr>
            </w:pPr>
            <w:r w:rsidRPr="007A4284">
              <w:rPr>
                <w:rFonts w:ascii="Times New Roman" w:hAnsi="Times New Roman"/>
                <w:sz w:val="24"/>
                <w:szCs w:val="24"/>
              </w:rPr>
              <w:lastRenderedPageBreak/>
              <w:t xml:space="preserve"> 2006. gada KPSP vadlīnijām par nacionālajiem siltumnīcefekta gāzu inventarizācijas ziņojumiem;</w:t>
            </w:r>
          </w:p>
          <w:p w:rsidRPr="007A4284" w:rsidR="00BF2169" w:rsidP="00EA0461" w:rsidRDefault="5FBCD9FB" w14:paraId="3F9130C6" w14:textId="2B14E6B3">
            <w:pPr>
              <w:pStyle w:val="ListParagraph"/>
              <w:numPr>
                <w:ilvl w:val="0"/>
                <w:numId w:val="28"/>
              </w:numPr>
              <w:spacing w:after="0" w:line="240" w:lineRule="auto"/>
              <w:jc w:val="both"/>
              <w:rPr>
                <w:rFonts w:ascii="Times New Roman" w:hAnsi="Times New Roman"/>
                <w:sz w:val="24"/>
                <w:szCs w:val="24"/>
              </w:rPr>
            </w:pPr>
            <w:r w:rsidRPr="007A4284">
              <w:rPr>
                <w:rFonts w:ascii="Times New Roman" w:hAnsi="Times New Roman"/>
                <w:sz w:val="24"/>
                <w:szCs w:val="24"/>
              </w:rPr>
              <w:t>Parīzes nolīguma 13. pantā minētajam pasākumu un atbalsta caurskatāmības satvaram vajadzīgo kārtību, procedūrām un vadlīnijām, kas noteiktas Pušu konferences, kura vienlaikus ir Parīzes nolīguma pušu sanāksme, Lēmumu 18/CMA.1.</w:t>
            </w:r>
          </w:p>
          <w:p w:rsidRPr="007A4284" w:rsidR="00BF2169" w:rsidP="00EA0461" w:rsidRDefault="5FBCD9FB" w14:paraId="4F8F1338" w14:textId="32678E3B">
            <w:pPr>
              <w:contextualSpacing/>
              <w:jc w:val="both"/>
            </w:pPr>
            <w:r w:rsidRPr="007A4284">
              <w:t>Papildus jāņem vērā Eiropas Parlamenta un Padomes Regulas (ES) 2018/1999 (2018. gada 11. decembris)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r w:rsidRPr="007A4284">
              <w:rPr>
                <w:b/>
                <w:bCs/>
              </w:rPr>
              <w:t xml:space="preserve"> </w:t>
            </w:r>
            <w:r w:rsidRPr="007A4284">
              <w:t>V pielikums “SEG INVENTARIZĀCIJAS ZIŅOJUMOS IEKĻAUJAMĀ INFORMĀCIJA</w:t>
            </w:r>
          </w:p>
          <w:p w:rsidRPr="00A00301" w:rsidR="00BF2169" w:rsidP="00EA0461" w:rsidRDefault="5FBCD9FB" w14:paraId="0638953E" w14:textId="3711534B">
            <w:pPr>
              <w:pStyle w:val="Default"/>
              <w:contextualSpacing/>
              <w:jc w:val="both"/>
              <w:rPr>
                <w:rFonts w:ascii="Times New Roman" w:hAnsi="Times New Roman" w:cs="Times New Roman"/>
                <w:color w:val="444444"/>
              </w:rPr>
            </w:pPr>
            <w:r w:rsidRPr="007A4284">
              <w:rPr>
                <w:rFonts w:ascii="Times New Roman" w:hAnsi="Times New Roman" w:cs="Times New Roman"/>
                <w:color w:val="auto"/>
              </w:rPr>
              <w:t>1. daļa”, kur noteikts, ka</w:t>
            </w:r>
            <w:r w:rsidRPr="007A4284">
              <w:rPr>
                <w:rFonts w:ascii="Times New Roman" w:hAnsi="Times New Roman" w:cs="Times New Roman"/>
                <w:b/>
                <w:bCs/>
                <w:color w:val="auto"/>
              </w:rPr>
              <w:t xml:space="preserve"> </w:t>
            </w:r>
            <w:r w:rsidRPr="007A4284">
              <w:rPr>
                <w:rFonts w:ascii="Times New Roman" w:hAnsi="Times New Roman" w:cs="Times New Roman"/>
                <w:color w:val="auto"/>
              </w:rPr>
              <w:t>antropogēnās SEG emisijas no avotiem un CO</w:t>
            </w:r>
            <w:r w:rsidRPr="007A4284">
              <w:rPr>
                <w:rFonts w:ascii="Times New Roman" w:hAnsi="Times New Roman" w:cs="Times New Roman"/>
                <w:color w:val="auto"/>
                <w:vertAlign w:val="subscript"/>
              </w:rPr>
              <w:t>2</w:t>
            </w:r>
            <w:r w:rsidRPr="007A4284">
              <w:rPr>
                <w:rFonts w:ascii="Times New Roman" w:hAnsi="Times New Roman" w:cs="Times New Roman"/>
                <w:color w:val="auto"/>
              </w:rPr>
              <w:t xml:space="preserve"> piesaiste piesaistītājos, kas izriet no zemes izmantošanas, zemes izmantošanas maiņas un mežsaimniecības (ZIZIMM) sektora</w:t>
            </w:r>
            <w:r w:rsidRPr="007A4284" w:rsidR="683E323D">
              <w:rPr>
                <w:rFonts w:ascii="Times New Roman" w:hAnsi="Times New Roman" w:cs="Times New Roman"/>
                <w:color w:val="auto"/>
              </w:rPr>
              <w:t>.</w:t>
            </w:r>
          </w:p>
        </w:tc>
      </w:tr>
      <w:tr w:rsidRPr="007A4284" w:rsidR="001441D2" w:rsidTr="54F14A7C" w14:paraId="656C9CD8"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D9513E" w14:paraId="0AAFAACC" w14:textId="7F260019">
            <w:pPr>
              <w:pStyle w:val="naisc"/>
              <w:spacing w:before="0" w:after="0"/>
              <w:contextualSpacing/>
            </w:pPr>
            <w:r>
              <w:lastRenderedPageBreak/>
              <w:t>22.</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48D685C5" w:rsidRDefault="000E0239" w14:paraId="1037FFF2" w14:textId="191BF1FB">
            <w:pPr>
              <w:pStyle w:val="naisc"/>
              <w:spacing w:before="0" w:after="0"/>
              <w:ind w:firstLine="12"/>
              <w:contextualSpacing/>
              <w:rPr>
                <w:highlight w:val="yellow"/>
              </w:rPr>
            </w:pPr>
            <w:r w:rsidRPr="000E0239">
              <w:t>Biedrība “</w:t>
            </w:r>
            <w:r w:rsidRPr="000E0239" w:rsidR="001441D2">
              <w:t>Latvijas Darba devēju konfederācija</w:t>
            </w:r>
            <w:r w:rsidRPr="000E0239">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412E293D" w14:textId="77777777">
            <w:pPr>
              <w:pStyle w:val="naisc"/>
              <w:spacing w:before="0" w:after="0"/>
              <w:contextualSpacing/>
              <w:jc w:val="both"/>
            </w:pPr>
            <w:r w:rsidRPr="005D4690">
              <w:t>6. panta trešā daļa</w:t>
            </w:r>
          </w:p>
          <w:p w:rsidRPr="007A4284" w:rsidR="001441D2" w:rsidP="00EA0461" w:rsidRDefault="001441D2" w14:paraId="4F62A45B" w14:textId="22F0E4A6">
            <w:pPr>
              <w:contextualSpacing/>
              <w:jc w:val="both"/>
            </w:pPr>
            <w:r w:rsidRPr="007A4284">
              <w:t>Nepieciešams skaidrāk iekļaut šeit jēdzienu, kas ietver projektus, kas privātajā sektorā īsteno emisiju piesaisti, lai paredzētu, ka viena atbildība/darbība MK ir 3. pielikumā definēto avotu darbību veicējiem nodrošināt atbalstu.</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62381F07" w14:textId="77777777">
            <w:pPr>
              <w:pStyle w:val="Default"/>
              <w:contextualSpacing/>
              <w:jc w:val="both"/>
              <w:rPr>
                <w:rFonts w:ascii="Times New Roman" w:hAnsi="Times New Roman" w:cs="Times New Roman"/>
              </w:rPr>
            </w:pPr>
            <w:r w:rsidRPr="005D4690">
              <w:rPr>
                <w:rFonts w:ascii="Times New Roman" w:hAnsi="Times New Roman" w:cs="Times New Roman"/>
                <w:b/>
                <w:bCs/>
              </w:rPr>
              <w:t>Viedoklis izvērtēts</w:t>
            </w:r>
          </w:p>
          <w:p w:rsidRPr="000E0239" w:rsidR="001441D2" w:rsidP="00EA0461" w:rsidRDefault="338D5786" w14:paraId="16480ECD" w14:textId="497157C6">
            <w:pPr>
              <w:pStyle w:val="Default"/>
              <w:contextualSpacing/>
              <w:jc w:val="both"/>
              <w:rPr>
                <w:rFonts w:ascii="Times New Roman" w:hAnsi="Times New Roman" w:cs="Times New Roman"/>
                <w:color w:val="000000" w:themeColor="text1"/>
              </w:rPr>
            </w:pPr>
            <w:r w:rsidRPr="000E0239">
              <w:rPr>
                <w:rFonts w:ascii="Times New Roman" w:hAnsi="Times New Roman" w:eastAsia="Tahoma" w:cs="Times New Roman"/>
              </w:rPr>
              <w:t>Attiecībā uz emisiju piesaistes pasākumiem likumprojektā ir paredzēts izvērtēt brīvprātīgas CO</w:t>
            </w:r>
            <w:r w:rsidRPr="000E0239">
              <w:rPr>
                <w:rFonts w:ascii="Times New Roman" w:hAnsi="Times New Roman" w:eastAsia="Tahoma" w:cs="Times New Roman"/>
                <w:vertAlign w:val="subscript"/>
              </w:rPr>
              <w:t>2</w:t>
            </w:r>
            <w:r w:rsidRPr="000E0239">
              <w:rPr>
                <w:rFonts w:ascii="Times New Roman" w:hAnsi="Times New Roman" w:eastAsia="Tahoma" w:cs="Times New Roman"/>
              </w:rPr>
              <w:t xml:space="preserve"> emisiju piesaistes sistēmas izveidi Ņemot vērā, ka sistēmu noteikts Ministru kabinets, šobrīd nav iespējams noteikt, kāds varētu būt atbalsts sistēmas dalībniekiem.</w:t>
            </w:r>
          </w:p>
        </w:tc>
      </w:tr>
      <w:tr w:rsidRPr="007A4284" w:rsidR="001441D2" w:rsidTr="54F14A7C" w14:paraId="7192E59D"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D9513E" w14:paraId="353CBBF0" w14:textId="709F5CE3">
            <w:pPr>
              <w:pStyle w:val="naisc"/>
              <w:spacing w:before="0" w:after="0"/>
              <w:contextualSpacing/>
            </w:pPr>
            <w:r>
              <w:lastRenderedPageBreak/>
              <w:t>23.</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48D685C5" w:rsidRDefault="00FA5E59" w14:paraId="7602A340" w14:textId="084FBB9E">
            <w:pPr>
              <w:pStyle w:val="naisc"/>
              <w:spacing w:before="0" w:after="0"/>
              <w:ind w:firstLine="12"/>
              <w:contextualSpacing/>
              <w:rPr>
                <w:highlight w:val="yellow"/>
              </w:rPr>
            </w:pPr>
            <w:r w:rsidRPr="00FA5E59">
              <w:t>Nodibinājums “</w:t>
            </w:r>
            <w:r w:rsidRPr="00FA5E59" w:rsidR="001441D2">
              <w:t>Stādu un kūdras inovāciju fonds</w:t>
            </w:r>
            <w:r w:rsidRPr="00FA5E59">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6962BEB4" w14:textId="0DBDE4C0">
            <w:pPr>
              <w:contextualSpacing/>
              <w:jc w:val="both"/>
            </w:pPr>
            <w:r w:rsidRPr="005D4690">
              <w:t xml:space="preserve">Savukārt 6. pants nosaka piemērošanas kārtību kā deleģējumu Ministru kabinetam tādu izstrādāt, tomēr ievērojot lēmējvaras un izpildvaras dalījumu. </w:t>
            </w:r>
            <w:r w:rsidRPr="007A4284">
              <w:rPr>
                <w:color w:val="000000" w:themeColor="text1"/>
              </w:rPr>
              <w:t xml:space="preserve">Aicinām papildināt 6. pantu, ka likumdevējam jānodrošina mērķu piemērošana pēc samērīguma principa individuālajām nozarēm vai sektoriem, papildinot 5. punktu  ar </w:t>
            </w:r>
            <w:r w:rsidRPr="007A4284">
              <w:t xml:space="preserve">prasību nodrošināt  ekonomiskā </w:t>
            </w:r>
            <w:proofErr w:type="spellStart"/>
            <w:r w:rsidRPr="007A4284">
              <w:t>izvērtējuma</w:t>
            </w:r>
            <w:proofErr w:type="spellEnd"/>
            <w:r w:rsidRPr="007A4284">
              <w:t xml:space="preserve"> esamību un samērīgu pasākumu īstenošanu. </w:t>
            </w:r>
          </w:p>
          <w:p w:rsidRPr="007A4284" w:rsidR="001441D2" w:rsidP="00EA0461" w:rsidRDefault="001441D2" w14:paraId="0C3AF0E9" w14:textId="77777777">
            <w:pPr>
              <w:contextualSpacing/>
              <w:jc w:val="both"/>
            </w:pPr>
          </w:p>
          <w:p w:rsidRPr="007A4284" w:rsidR="001441D2" w:rsidP="00EA0461" w:rsidRDefault="001441D2" w14:paraId="4C38D53D" w14:textId="77777777">
            <w:pPr>
              <w:contextualSpacing/>
              <w:jc w:val="both"/>
              <w:rPr>
                <w:i/>
                <w:iCs/>
              </w:rPr>
            </w:pPr>
            <w:r w:rsidRPr="007A4284">
              <w:rPr>
                <w:i/>
                <w:iCs/>
              </w:rPr>
              <w:t>(4) Lai nodrošinātu šā panta trešajā daļā noteikto klimata pārmaiņu politikas izstrādi, Ministru kabinets nosaka nozaru mērķus un kārtību mehānismam, kādā tie nosakāmi tonnās CO2 ekvivalenta un atbildību sadalījumu starp nozaru ministrijām šo mērķu izpildei.</w:t>
            </w:r>
          </w:p>
          <w:p w:rsidRPr="007A4284" w:rsidR="001441D2" w:rsidP="00EA0461" w:rsidRDefault="001441D2" w14:paraId="3B5960A6" w14:textId="77777777">
            <w:pPr>
              <w:contextualSpacing/>
              <w:jc w:val="both"/>
              <w:rPr>
                <w:i/>
                <w:iCs/>
              </w:rPr>
            </w:pPr>
          </w:p>
          <w:p w:rsidRPr="007A4284" w:rsidR="001441D2" w:rsidP="00EA0461" w:rsidRDefault="001441D2" w14:paraId="6EDD91D3" w14:textId="77777777">
            <w:pPr>
              <w:ind w:left="720"/>
              <w:contextualSpacing/>
              <w:jc w:val="both"/>
              <w:rPr>
                <w:b/>
                <w:bCs/>
                <w:i/>
                <w:iCs/>
                <w:color w:val="FF0000"/>
              </w:rPr>
            </w:pPr>
            <w:r w:rsidRPr="007A4284">
              <w:rPr>
                <w:b/>
                <w:bCs/>
                <w:i/>
                <w:iCs/>
              </w:rPr>
              <w:t xml:space="preserve">1) Ministru kabinets nosakot mērķus nodrošina </w:t>
            </w:r>
            <w:r w:rsidRPr="007A4284">
              <w:rPr>
                <w:b/>
                <w:bCs/>
                <w:i/>
                <w:iCs/>
                <w:color w:val="000000"/>
              </w:rPr>
              <w:t>un</w:t>
            </w:r>
            <w:r w:rsidRPr="007A4284">
              <w:rPr>
                <w:b/>
                <w:bCs/>
                <w:i/>
                <w:iCs/>
              </w:rPr>
              <w:t xml:space="preserve"> ievēro samērīgumu, pārejas periodus un </w:t>
            </w:r>
            <w:proofErr w:type="spellStart"/>
            <w:r w:rsidRPr="007A4284">
              <w:rPr>
                <w:b/>
                <w:bCs/>
                <w:i/>
                <w:iCs/>
              </w:rPr>
              <w:t>paredzamību</w:t>
            </w:r>
            <w:proofErr w:type="spellEnd"/>
            <w:r w:rsidRPr="007A4284">
              <w:rPr>
                <w:b/>
                <w:bCs/>
                <w:i/>
                <w:iCs/>
              </w:rPr>
              <w:t xml:space="preserve">. </w:t>
            </w:r>
          </w:p>
          <w:p w:rsidRPr="007A4284" w:rsidR="001441D2" w:rsidP="00EA0461" w:rsidRDefault="001441D2" w14:paraId="45303D78" w14:textId="77777777">
            <w:pPr>
              <w:ind w:left="720"/>
              <w:contextualSpacing/>
              <w:jc w:val="both"/>
              <w:rPr>
                <w:b/>
                <w:bCs/>
                <w:i/>
                <w:iCs/>
              </w:rPr>
            </w:pPr>
            <w:r w:rsidRPr="007A4284">
              <w:rPr>
                <w:b/>
                <w:bCs/>
                <w:i/>
                <w:iCs/>
              </w:rPr>
              <w:t>2) Nosakot nozaru mērķus Ministru kabinets nodrošina, ka neveidojas negatīvas ekonomiskās sekas.</w:t>
            </w:r>
          </w:p>
          <w:p w:rsidRPr="007A4284" w:rsidR="001441D2" w:rsidP="00EA0461" w:rsidRDefault="001441D2" w14:paraId="66B2FB22" w14:textId="77777777">
            <w:pPr>
              <w:contextualSpacing/>
              <w:jc w:val="both"/>
              <w:rPr>
                <w:i/>
                <w:iCs/>
              </w:rPr>
            </w:pPr>
          </w:p>
          <w:p w:rsidRPr="007A4284" w:rsidR="001441D2" w:rsidP="00EA0461" w:rsidRDefault="001441D2" w14:paraId="7B593FAF" w14:textId="77777777">
            <w:pPr>
              <w:contextualSpacing/>
              <w:jc w:val="both"/>
              <w:rPr>
                <w:i/>
                <w:iCs/>
              </w:rPr>
            </w:pPr>
            <w:r w:rsidRPr="007A4284">
              <w:rPr>
                <w:i/>
                <w:iCs/>
              </w:rPr>
              <w:t>(5) Lai nodrošinātu mērķu izpildi, atbildīgā nozaru ministrija:</w:t>
            </w:r>
          </w:p>
          <w:p w:rsidRPr="007A4284" w:rsidR="001441D2" w:rsidP="00EA0461" w:rsidRDefault="001441D2" w14:paraId="29ED11D7" w14:textId="77777777">
            <w:pPr>
              <w:contextualSpacing/>
              <w:jc w:val="both"/>
              <w:rPr>
                <w:i/>
                <w:iCs/>
              </w:rPr>
            </w:pPr>
          </w:p>
          <w:p w:rsidRPr="007A4284" w:rsidR="001441D2" w:rsidP="00EA0461" w:rsidRDefault="001441D2" w14:paraId="06D222ED" w14:textId="77777777">
            <w:pPr>
              <w:contextualSpacing/>
              <w:jc w:val="both"/>
              <w:rPr>
                <w:i/>
                <w:iCs/>
              </w:rPr>
            </w:pPr>
            <w:r w:rsidRPr="007A4284">
              <w:rPr>
                <w:i/>
                <w:iCs/>
              </w:rPr>
              <w:t>1) identificē nepieciešamos pasākumus;</w:t>
            </w:r>
          </w:p>
          <w:p w:rsidRPr="007A4284" w:rsidR="001441D2" w:rsidP="00EA0461" w:rsidRDefault="001441D2" w14:paraId="46928BF4" w14:textId="77777777">
            <w:pPr>
              <w:contextualSpacing/>
              <w:jc w:val="both"/>
              <w:rPr>
                <w:b/>
                <w:bCs/>
                <w:i/>
                <w:iCs/>
              </w:rPr>
            </w:pPr>
            <w:r w:rsidRPr="007A4284">
              <w:rPr>
                <w:b/>
                <w:bCs/>
                <w:i/>
                <w:iCs/>
              </w:rPr>
              <w:t xml:space="preserve">2) nodrošina sociālekonomisko </w:t>
            </w:r>
            <w:proofErr w:type="spellStart"/>
            <w:r w:rsidRPr="007A4284">
              <w:rPr>
                <w:b/>
                <w:bCs/>
                <w:i/>
                <w:iCs/>
              </w:rPr>
              <w:t>izvērtējumu</w:t>
            </w:r>
            <w:proofErr w:type="spellEnd"/>
            <w:r w:rsidRPr="007A4284">
              <w:rPr>
                <w:b/>
                <w:bCs/>
                <w:i/>
                <w:iCs/>
              </w:rPr>
              <w:t>;</w:t>
            </w:r>
          </w:p>
          <w:p w:rsidRPr="007A4284" w:rsidR="001441D2" w:rsidP="00EA0461" w:rsidRDefault="001441D2" w14:paraId="7F0FEFC5" w14:textId="77777777">
            <w:pPr>
              <w:contextualSpacing/>
              <w:jc w:val="both"/>
              <w:rPr>
                <w:i/>
                <w:iCs/>
              </w:rPr>
            </w:pPr>
            <w:r w:rsidRPr="007A4284">
              <w:rPr>
                <w:i/>
                <w:iCs/>
              </w:rPr>
              <w:t>3) plāno finansējumu šo pasākumu īstenošanai;</w:t>
            </w:r>
          </w:p>
          <w:p w:rsidRPr="007A4284" w:rsidR="001441D2" w:rsidP="00EA0461" w:rsidRDefault="001441D2" w14:paraId="216E5A7F" w14:textId="77777777">
            <w:pPr>
              <w:contextualSpacing/>
              <w:jc w:val="both"/>
              <w:rPr>
                <w:i/>
                <w:iCs/>
              </w:rPr>
            </w:pPr>
            <w:r w:rsidRPr="007A4284">
              <w:rPr>
                <w:i/>
                <w:iCs/>
              </w:rPr>
              <w:t>4) ietver šos pasākumus Nacionālajā enerģētikas un klimata plānā;</w:t>
            </w:r>
          </w:p>
          <w:p w:rsidRPr="007A4284" w:rsidR="001441D2" w:rsidP="00EA0461" w:rsidRDefault="001441D2" w14:paraId="5E3DCFE0" w14:textId="21926C6A">
            <w:pPr>
              <w:pStyle w:val="naisc"/>
              <w:spacing w:before="0" w:after="0"/>
              <w:contextualSpacing/>
              <w:jc w:val="both"/>
            </w:pPr>
            <w:r w:rsidRPr="007A4284">
              <w:rPr>
                <w:i/>
                <w:iCs/>
              </w:rPr>
              <w:t>5) nodrošina pasākumu īstenošanu.</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E0239" w:rsidP="00EA0461" w:rsidRDefault="001441D2" w14:paraId="053147E2" w14:textId="63F8F5A9">
            <w:pPr>
              <w:pStyle w:val="Default"/>
              <w:contextualSpacing/>
              <w:jc w:val="both"/>
              <w:rPr>
                <w:rFonts w:ascii="Times New Roman" w:hAnsi="Times New Roman" w:cs="Times New Roman"/>
                <w:b/>
                <w:bCs/>
              </w:rPr>
            </w:pPr>
            <w:r w:rsidRPr="000E0239">
              <w:rPr>
                <w:rFonts w:ascii="Times New Roman" w:hAnsi="Times New Roman" w:cs="Times New Roman"/>
                <w:b/>
                <w:bCs/>
              </w:rPr>
              <w:t>Viedoklis izvērtēts</w:t>
            </w:r>
          </w:p>
          <w:p w:rsidRPr="000E0239" w:rsidR="001441D2" w:rsidP="00EA0461" w:rsidRDefault="5A2D0F6F" w14:paraId="045CA782" w14:textId="3C177744">
            <w:pPr>
              <w:pStyle w:val="Default"/>
              <w:contextualSpacing/>
              <w:jc w:val="both"/>
              <w:rPr>
                <w:rFonts w:ascii="Times New Roman" w:hAnsi="Times New Roman" w:cs="Times New Roman"/>
              </w:rPr>
            </w:pPr>
            <w:r w:rsidRPr="000E0239">
              <w:rPr>
                <w:rFonts w:ascii="Times New Roman" w:hAnsi="Times New Roman" w:cs="Times New Roman"/>
              </w:rPr>
              <w:t>M</w:t>
            </w:r>
            <w:r w:rsidRPr="000E0239" w:rsidR="001441D2">
              <w:rPr>
                <w:rFonts w:ascii="Times New Roman" w:hAnsi="Times New Roman" w:cs="Times New Roman"/>
              </w:rPr>
              <w:t xml:space="preserve">ērķi tiks sadalīti izvērtējot samērīguma principu 6. panta otrajā daļā minētajiem sektoriem. Atsevišķi mērķi industriālajām nozarēm var tikt noteikti ar atbildīgās ministrijas lēmumu nozares plānošanas dokumentos, par kuriem nepieciešamības  gadījumā jāveic arī sociālekonomiskais </w:t>
            </w:r>
            <w:proofErr w:type="spellStart"/>
            <w:r w:rsidRPr="000E0239" w:rsidR="001441D2">
              <w:rPr>
                <w:rFonts w:ascii="Times New Roman" w:hAnsi="Times New Roman" w:cs="Times New Roman"/>
              </w:rPr>
              <w:t>izvērtējums</w:t>
            </w:r>
            <w:proofErr w:type="spellEnd"/>
            <w:r w:rsidRPr="000E0239" w:rsidR="001441D2">
              <w:rPr>
                <w:rFonts w:ascii="Times New Roman" w:hAnsi="Times New Roman" w:cs="Times New Roman"/>
              </w:rPr>
              <w:t>. Ir papildināta anotācija.</w:t>
            </w:r>
          </w:p>
        </w:tc>
      </w:tr>
      <w:tr w:rsidRPr="007A4284" w:rsidR="001441D2" w:rsidTr="54F14A7C" w14:paraId="47DE5BAB"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D9513E" w14:paraId="7FD36A40" w14:textId="76C1752B">
            <w:pPr>
              <w:pStyle w:val="naisc"/>
              <w:spacing w:before="0" w:after="0"/>
              <w:contextualSpacing/>
            </w:pPr>
            <w:r>
              <w:t>24.</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48D685C5" w:rsidRDefault="000E0239" w14:paraId="6CA00A50" w14:textId="0AB13F71">
            <w:pPr>
              <w:pStyle w:val="naisc"/>
              <w:spacing w:before="0" w:after="0"/>
              <w:ind w:firstLine="12"/>
              <w:contextualSpacing/>
              <w:rPr>
                <w:highlight w:val="yellow"/>
              </w:rPr>
            </w:pPr>
            <w:r w:rsidRPr="000E0239">
              <w:t xml:space="preserve">Biedrība “Latvijas Darba </w:t>
            </w:r>
            <w:r w:rsidRPr="000E0239">
              <w:lastRenderedPageBreak/>
              <w:t>devēju konfederācija”</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739AE177" w14:textId="77777777">
            <w:pPr>
              <w:pStyle w:val="naisc"/>
              <w:spacing w:before="0" w:after="0"/>
              <w:contextualSpacing/>
              <w:jc w:val="both"/>
            </w:pPr>
            <w:r w:rsidRPr="005D4690">
              <w:lastRenderedPageBreak/>
              <w:t>6. panta ceturtā daļa</w:t>
            </w:r>
          </w:p>
          <w:p w:rsidRPr="007A4284" w:rsidR="001441D2" w:rsidP="00EA0461" w:rsidRDefault="001441D2" w14:paraId="17C88F10" w14:textId="77777777">
            <w:pPr>
              <w:pStyle w:val="naisc"/>
              <w:spacing w:before="0" w:after="0"/>
              <w:contextualSpacing/>
              <w:jc w:val="both"/>
            </w:pPr>
            <w:r w:rsidRPr="007A4284">
              <w:lastRenderedPageBreak/>
              <w:t xml:space="preserve">Jāvērtē, vai samērīgāk būtu iekļaut dažādu SEG, nevis tikai oglekļa dioksīda, samazināšanas mērķu noteikšanu Ministru kabinetam, tādējādi veidojot kopēju pieeju mērķu noteikšanai, kas sakrīt ar šī panta iepriekšējām daļām. Šeit īpaši vēl vajadzētu uzsvērt, ka:                                          1) mežsaimniecībā saražotie koksnes produkti un enerģija ir </w:t>
            </w:r>
            <w:proofErr w:type="spellStart"/>
            <w:r w:rsidRPr="007A4284">
              <w:t>atjaunīga</w:t>
            </w:r>
            <w:proofErr w:type="spellEnd"/>
            <w:r w:rsidRPr="007A4284">
              <w:t xml:space="preserve"> un  aizstāj fosilo enerģiju un produktus, kuru ražošanai patērēta fosilā enerģija;</w:t>
            </w:r>
          </w:p>
          <w:p w:rsidRPr="007A4284" w:rsidR="001441D2" w:rsidP="00EA0461" w:rsidRDefault="001441D2" w14:paraId="52B8A303" w14:textId="042523F8">
            <w:pPr>
              <w:contextualSpacing/>
              <w:jc w:val="both"/>
            </w:pPr>
            <w:r w:rsidRPr="007A4284">
              <w:t>2) Aktīva un ilgtspējīga mežsaimniecība ilgtermiņā rada papildus CO</w:t>
            </w:r>
            <w:r w:rsidRPr="007A4284">
              <w:rPr>
                <w:vertAlign w:val="subscript"/>
              </w:rPr>
              <w:t>2</w:t>
            </w:r>
            <w:r w:rsidRPr="007A4284">
              <w:t xml:space="preserve"> piesaistes no atmosfēras.</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5053C3D8" w14:textId="2FB022A9">
            <w:pPr>
              <w:contextualSpacing/>
              <w:jc w:val="both"/>
              <w:rPr>
                <w:b/>
                <w:bCs/>
              </w:rPr>
            </w:pPr>
            <w:r w:rsidRPr="007A4284">
              <w:rPr>
                <w:b/>
                <w:bCs/>
              </w:rPr>
              <w:lastRenderedPageBreak/>
              <w:t>Viedoklis izvērtēts</w:t>
            </w:r>
          </w:p>
          <w:p w:rsidRPr="007A4284" w:rsidR="001441D2" w:rsidP="00EA0461" w:rsidRDefault="0ED7974C" w14:paraId="047E4D55" w14:textId="1457500B">
            <w:pPr>
              <w:contextualSpacing/>
              <w:jc w:val="both"/>
            </w:pPr>
            <w:r w:rsidRPr="007A4284">
              <w:lastRenderedPageBreak/>
              <w:t>S</w:t>
            </w:r>
            <w:r w:rsidRPr="007A4284" w:rsidR="001441D2">
              <w:t>ākotnējā redakcijā SEG</w:t>
            </w:r>
            <w:r w:rsidRPr="007A4284" w:rsidR="4A06E300">
              <w:t xml:space="preserve"> emisiju</w:t>
            </w:r>
            <w:r w:rsidRPr="007A4284" w:rsidR="001441D2">
              <w:t xml:space="preserve"> samazināšanas mērķi tika plānots noteikti oglekļa dioksīda ekvivalenta mērvienībā, kas nebūt nenozīmē, ka SEG emisiju samazināšanas mērķis tiktu noteikts tikai oglekļa dioksīdam. ‘Ekvivalents’ tiek izmantots, lai vienkāršotu mērvienības un padarītu dažādas SEG emisijas salīdzināmas un kopējo statistiku vieglāk uztveramu. Papildus, norādām, ka </w:t>
            </w:r>
            <w:r w:rsidRPr="00FA5E59" w:rsidR="001441D2">
              <w:t>likumprojekta 6. panta redakcija ir labota un tagad mērķis tiktu noteikts kā procentuāls</w:t>
            </w:r>
            <w:r w:rsidRPr="007A4284" w:rsidR="001441D2">
              <w:t xml:space="preserve"> samazinājums pret bāzes gadu. </w:t>
            </w:r>
          </w:p>
          <w:p w:rsidRPr="007A4284" w:rsidR="001441D2" w:rsidP="00EA0461" w:rsidRDefault="00A03232" w14:paraId="1DEA8A01" w14:textId="6D5584B9">
            <w:pPr>
              <w:contextualSpacing/>
              <w:jc w:val="both"/>
              <w:rPr>
                <w:color w:val="444444"/>
              </w:rPr>
            </w:pPr>
            <w:r w:rsidRPr="007A4284">
              <w:t>Attiecībā uz piesaisti</w:t>
            </w:r>
            <w:r w:rsidRPr="007A4284" w:rsidR="00E92F24">
              <w:t>, norādām, ka Latvija</w:t>
            </w:r>
            <w:r w:rsidRPr="007A4284" w:rsidR="00CA5D35">
              <w:t xml:space="preserve">, kā viena no </w:t>
            </w:r>
            <w:r w:rsidRPr="007A4284" w:rsidR="00E92F24">
              <w:t xml:space="preserve"> </w:t>
            </w:r>
            <w:r w:rsidRPr="007A4284" w:rsidR="00CA5D35">
              <w:t xml:space="preserve"> Klimata konvencija</w:t>
            </w:r>
            <w:r w:rsidRPr="007A4284" w:rsidR="660E71C9">
              <w:t>s</w:t>
            </w:r>
            <w:r w:rsidRPr="007A4284" w:rsidR="00CA5D35">
              <w:t xml:space="preserve"> un tās Parīzes nolīguma Pusēm, </w:t>
            </w:r>
            <w:r w:rsidRPr="007A4284" w:rsidR="00E92F24">
              <w:t>ziņo par emisiju piesaisti balstoties uz starptautiski apstiprinātām vadlīnijām</w:t>
            </w:r>
            <w:r w:rsidRPr="007A4284" w:rsidR="00835FD9">
              <w:t xml:space="preserve">. </w:t>
            </w:r>
            <w:r w:rsidRPr="007A4284" w:rsidR="001441D2">
              <w:t xml:space="preserve">Noteiktas vadlīnijas ir </w:t>
            </w:r>
            <w:r w:rsidRPr="005D4690" w:rsidR="001441D2">
              <w:t>jāizmanto, lai</w:t>
            </w:r>
            <w:r w:rsidRPr="007A4284" w:rsidR="001441D2">
              <w:rPr>
                <w:color w:val="444444"/>
              </w:rPr>
              <w:t xml:space="preserve"> nodrošinātu SEG inventarizācijas ziņojumu savlaicīgumu, </w:t>
            </w:r>
            <w:proofErr w:type="spellStart"/>
            <w:r w:rsidRPr="007A4284" w:rsidR="001441D2">
              <w:rPr>
                <w:color w:val="444444"/>
              </w:rPr>
              <w:t>pārredzamību</w:t>
            </w:r>
            <w:proofErr w:type="spellEnd"/>
            <w:r w:rsidRPr="007A4284" w:rsidR="001441D2">
              <w:rPr>
                <w:color w:val="444444"/>
              </w:rPr>
              <w:t>, precizitāti, konsekvenci, salīdzināmību un pilnīgumu.</w:t>
            </w:r>
          </w:p>
          <w:p w:rsidRPr="007A4284" w:rsidR="001441D2" w:rsidP="00EA0461" w:rsidRDefault="001441D2" w14:paraId="6D0BD892" w14:textId="393C81AF">
            <w:pPr>
              <w:contextualSpacing/>
              <w:jc w:val="both"/>
              <w:rPr>
                <w:color w:val="444444"/>
              </w:rPr>
            </w:pPr>
            <w:r w:rsidRPr="007A4284">
              <w:rPr>
                <w:color w:val="444444"/>
              </w:rPr>
              <w:t>SEG inventarizācijas ziņojumus jāsagatavo saskaņā ar:</w:t>
            </w:r>
          </w:p>
          <w:p w:rsidRPr="007A4284" w:rsidR="001441D2" w:rsidP="00EA0461" w:rsidRDefault="001441D2" w14:paraId="02698980" w14:textId="5EC5F2BC">
            <w:pPr>
              <w:pStyle w:val="ListParagraph"/>
              <w:numPr>
                <w:ilvl w:val="0"/>
                <w:numId w:val="29"/>
              </w:numPr>
              <w:spacing w:after="0"/>
              <w:jc w:val="both"/>
              <w:rPr>
                <w:rFonts w:ascii="Times New Roman" w:hAnsi="Times New Roman"/>
                <w:sz w:val="24"/>
                <w:szCs w:val="24"/>
              </w:rPr>
            </w:pPr>
            <w:r w:rsidRPr="007A4284">
              <w:rPr>
                <w:rFonts w:ascii="Times New Roman" w:hAnsi="Times New Roman"/>
                <w:sz w:val="24"/>
                <w:szCs w:val="24"/>
              </w:rPr>
              <w:t>2006. gada KPSP vadlīnijām par nacionālajiem siltumnīcefekta gāzu inventarizācijas ziņojumiem;</w:t>
            </w:r>
          </w:p>
          <w:p w:rsidRPr="007A4284" w:rsidR="001441D2" w:rsidP="00EA0461" w:rsidRDefault="001441D2" w14:paraId="49C3F60F" w14:textId="6AFE05AD">
            <w:pPr>
              <w:pStyle w:val="ListParagraph"/>
              <w:numPr>
                <w:ilvl w:val="0"/>
                <w:numId w:val="29"/>
              </w:numPr>
              <w:spacing w:after="0"/>
              <w:jc w:val="both"/>
              <w:rPr>
                <w:rFonts w:ascii="Times New Roman" w:hAnsi="Times New Roman"/>
                <w:sz w:val="24"/>
                <w:szCs w:val="24"/>
              </w:rPr>
            </w:pPr>
            <w:r w:rsidRPr="007A4284">
              <w:rPr>
                <w:rFonts w:ascii="Times New Roman" w:hAnsi="Times New Roman"/>
                <w:sz w:val="24"/>
                <w:szCs w:val="24"/>
              </w:rPr>
              <w:t>Parīzes nolīguma 13. pantā minētajam pasākumu un atbalsta caurskatāmības satvaram vajadzīgo kārtību, procedūrām un vadlīnijām, kas noteiktas Pušu konferences, kura vienlaikus ir Parīzes nolīguma pušu sanāksme, Lēmumu 18/CMA.1.</w:t>
            </w:r>
          </w:p>
          <w:p w:rsidRPr="007A4284" w:rsidR="00A03232" w:rsidP="00EA0461" w:rsidRDefault="001441D2" w14:paraId="10527EFD" w14:textId="37225583">
            <w:pPr>
              <w:contextualSpacing/>
              <w:jc w:val="both"/>
              <w:rPr>
                <w:color w:val="444444"/>
              </w:rPr>
            </w:pPr>
            <w:r w:rsidRPr="007A4284">
              <w:t xml:space="preserve">Papildus jāņem vērā Eiropas Parlamenta un Padomes Regulas (ES) 2018/1999 (2018. gada 11. decembris) par enerģētikas savienības un rīcības klimata politikas jomā pārvaldību un ar ko groza Eiropas Parlamenta un Padomes Regulas (EK) Nr. 663/2009 un (EK) Nr. </w:t>
            </w:r>
            <w:r w:rsidRPr="007A4284">
              <w:lastRenderedPageBreak/>
              <w:t>715/2009, Eiropas Parlamenta un Padomes Direktīvas 94/22/EK, 98/70/EK, 2009/31/EK, 2009/73/EK, 2010/31/ES, 2012/27/ES un 2013/30/ES, Padomes Direktīvas 2009/119/EK un (ES) 2015/652 un atceļ Eiropas Parlamenta un Padomes Regulu (ES) Nr. 525/2013</w:t>
            </w:r>
            <w:r w:rsidRPr="007A4284">
              <w:rPr>
                <w:b/>
                <w:bCs/>
              </w:rPr>
              <w:t xml:space="preserve"> </w:t>
            </w:r>
            <w:r w:rsidRPr="007A4284">
              <w:t>V pielikums “SEG INVENTARIZĀCIJAS ZIŅOJUMOS IEKĻAUJAMĀ INFORMĀCIJA</w:t>
            </w:r>
            <w:r w:rsidRPr="007A4284" w:rsidR="00CA09DE">
              <w:t xml:space="preserve"> </w:t>
            </w:r>
            <w:r w:rsidRPr="007A4284">
              <w:t>1. daļa”, kur noteikts, ka</w:t>
            </w:r>
            <w:r w:rsidRPr="007A4284">
              <w:rPr>
                <w:b/>
                <w:bCs/>
              </w:rPr>
              <w:t xml:space="preserve"> </w:t>
            </w:r>
            <w:r w:rsidRPr="007A4284">
              <w:t>antropogēnās SEG emisijas no avotiem un CO</w:t>
            </w:r>
            <w:r w:rsidRPr="007A4284">
              <w:rPr>
                <w:vertAlign w:val="subscript"/>
              </w:rPr>
              <w:t>2</w:t>
            </w:r>
            <w:r w:rsidRPr="007A4284">
              <w:t xml:space="preserve"> piesaiste piesaistītājos, kas izriet no zemes izmantošanas, zemes izmantošanas maiņas un mežsaimniecības (ZIZIMM) sektora</w:t>
            </w:r>
            <w:r w:rsidRPr="007A4284" w:rsidR="00A03232">
              <w:t>.</w:t>
            </w:r>
            <w:r w:rsidRPr="007A4284" w:rsidR="00E40D90">
              <w:t xml:space="preserve"> Tādejādi informējam, ka Latvijas sistēma nevar atšķirties no vadlīnijās noteiktā, kā arī metodoloģijās jau tiek ņemts vērā tas, ka koksnes produkti veicina piesaisti.</w:t>
            </w:r>
          </w:p>
        </w:tc>
      </w:tr>
      <w:tr w:rsidRPr="007A4284" w:rsidR="001441D2" w:rsidTr="54F14A7C" w14:paraId="31A1AD20"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D9513E" w14:paraId="25C08376" w14:textId="7CEFCD99">
            <w:pPr>
              <w:pStyle w:val="naisc"/>
              <w:spacing w:before="0" w:after="0"/>
              <w:contextualSpacing/>
            </w:pPr>
            <w:r>
              <w:lastRenderedPageBreak/>
              <w:t>25.</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48D685C5" w:rsidRDefault="00FA5E59" w14:paraId="658017E9" w14:textId="24537035">
            <w:pPr>
              <w:pStyle w:val="naisc"/>
              <w:spacing w:before="0" w:after="0"/>
              <w:ind w:firstLine="12"/>
              <w:contextualSpacing/>
              <w:rPr>
                <w:highlight w:val="yellow"/>
              </w:rPr>
            </w:pPr>
            <w:r w:rsidRPr="00FA5E59">
              <w:t>Biedrība “</w:t>
            </w:r>
            <w:r w:rsidRPr="00FA5E59" w:rsidR="001441D2">
              <w:t>Pasaules Dabas Fonds</w:t>
            </w:r>
            <w:r w:rsidRPr="00FA5E59">
              <w:t>”</w:t>
            </w:r>
            <w:r w:rsidRPr="00FA5E59" w:rsidR="001441D2">
              <w:t>/</w:t>
            </w:r>
            <w:r w:rsidRPr="00FA5E59">
              <w:t xml:space="preserve"> biedrības “</w:t>
            </w:r>
            <w:r w:rsidRPr="00FA5E59" w:rsidR="001441D2">
              <w:t>Zaļā brīvība</w:t>
            </w:r>
            <w:r w:rsidRPr="00FA5E59">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727CEB98" w14:textId="37FE3D0B">
            <w:pPr>
              <w:contextualSpacing/>
              <w:jc w:val="both"/>
            </w:pPr>
            <w:r w:rsidRPr="005D4690">
              <w:t xml:space="preserve">Lai novērtētu mērķus, to izpildi, ir jāveic to  </w:t>
            </w:r>
            <w:r w:rsidRPr="007A4284">
              <w:t>izvērtēšana/novērtēšana, kas var novest pie jaunu/citu pasākumu identificēšanas, tādejādi nodrošinot mērķu izpildes cikliskumu.</w:t>
            </w:r>
          </w:p>
          <w:p w:rsidRPr="005D4690" w:rsidR="001441D2" w:rsidP="00EA0461" w:rsidRDefault="001441D2" w14:paraId="3D670933" w14:textId="77777777">
            <w:pPr>
              <w:contextualSpacing/>
              <w:jc w:val="both"/>
            </w:pPr>
          </w:p>
          <w:p w:rsidRPr="007A4284" w:rsidR="001441D2" w:rsidP="00EA0461" w:rsidRDefault="001441D2" w14:paraId="34D8C16B" w14:textId="77777777">
            <w:pPr>
              <w:contextualSpacing/>
              <w:jc w:val="both"/>
            </w:pPr>
            <w:r w:rsidRPr="007A4284">
              <w:t>6.panta 5.punkts:</w:t>
            </w:r>
          </w:p>
          <w:p w:rsidRPr="007A4284" w:rsidR="001441D2" w:rsidP="00EA0461" w:rsidRDefault="001441D2" w14:paraId="7A81022E" w14:textId="77777777">
            <w:pPr>
              <w:contextualSpacing/>
              <w:jc w:val="both"/>
            </w:pPr>
            <w:r w:rsidRPr="007A4284">
              <w:t>Lai nodrošinātu mērķu izpildi, atbildīgā nozaru ministrija:</w:t>
            </w:r>
          </w:p>
          <w:p w:rsidRPr="007A4284" w:rsidR="001441D2" w:rsidP="00EA0461" w:rsidRDefault="001441D2" w14:paraId="423D9685" w14:textId="77777777">
            <w:pPr>
              <w:contextualSpacing/>
              <w:jc w:val="both"/>
            </w:pPr>
            <w:r w:rsidRPr="007A4284">
              <w:t>1) identificē nepieciešamos pasākumus;</w:t>
            </w:r>
          </w:p>
          <w:p w:rsidRPr="007A4284" w:rsidR="001441D2" w:rsidP="00EA0461" w:rsidRDefault="001441D2" w14:paraId="4FC4573D" w14:textId="77777777">
            <w:pPr>
              <w:contextualSpacing/>
              <w:jc w:val="both"/>
            </w:pPr>
            <w:r w:rsidRPr="007A4284">
              <w:t>2) plāno finansējumu šo pasākumu īstenošanai;</w:t>
            </w:r>
          </w:p>
          <w:p w:rsidRPr="007A4284" w:rsidR="001441D2" w:rsidP="00EA0461" w:rsidRDefault="001441D2" w14:paraId="3A53A0B8" w14:textId="77777777">
            <w:pPr>
              <w:contextualSpacing/>
              <w:jc w:val="both"/>
            </w:pPr>
            <w:r w:rsidRPr="007A4284">
              <w:t>3) ietver šos pasākumus Nacionālajā enerģētikas un klimata plānā;</w:t>
            </w:r>
          </w:p>
          <w:p w:rsidRPr="007A4284" w:rsidR="001441D2" w:rsidP="00EA0461" w:rsidRDefault="001441D2" w14:paraId="3549795A" w14:textId="77777777">
            <w:pPr>
              <w:contextualSpacing/>
              <w:jc w:val="both"/>
            </w:pPr>
            <w:r w:rsidRPr="007A4284">
              <w:t>4) nodrošina pasākumu īstenošanu;</w:t>
            </w:r>
          </w:p>
          <w:p w:rsidRPr="007A4284" w:rsidR="001441D2" w:rsidP="00EA0461" w:rsidRDefault="001441D2" w14:paraId="7E2241DF" w14:textId="5EC1489C">
            <w:pPr>
              <w:pStyle w:val="naisc"/>
              <w:spacing w:before="0" w:after="0"/>
              <w:contextualSpacing/>
              <w:jc w:val="both"/>
            </w:pPr>
            <w:r w:rsidRPr="007A4284">
              <w:rPr>
                <w:b/>
                <w:bCs/>
              </w:rPr>
              <w:t>5) veic īstenoto pasākumu izvērtēšanu.</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3587E541" w14:textId="027332B6">
            <w:pPr>
              <w:pStyle w:val="Default"/>
              <w:contextualSpacing/>
              <w:jc w:val="both"/>
              <w:rPr>
                <w:rFonts w:ascii="Times New Roman" w:hAnsi="Times New Roman" w:eastAsia="Tahoma" w:cs="Times New Roman"/>
              </w:rPr>
            </w:pPr>
            <w:r w:rsidRPr="007A4284">
              <w:rPr>
                <w:rFonts w:ascii="Times New Roman" w:hAnsi="Times New Roman" w:eastAsia="Tahoma" w:cs="Times New Roman"/>
                <w:b/>
              </w:rPr>
              <w:t>Viedoklis izvērtēts</w:t>
            </w:r>
          </w:p>
          <w:p w:rsidRPr="00FA5E59" w:rsidR="001441D2" w:rsidP="00EA0461" w:rsidRDefault="001441D2" w14:paraId="03460E5D" w14:textId="6AE472EC">
            <w:pPr>
              <w:pStyle w:val="Default"/>
              <w:contextualSpacing/>
              <w:jc w:val="both"/>
              <w:rPr>
                <w:rFonts w:ascii="Times New Roman" w:hAnsi="Times New Roman" w:cs="Times New Roman"/>
                <w:color w:val="000000" w:themeColor="text1"/>
              </w:rPr>
            </w:pPr>
            <w:r w:rsidRPr="007A4284">
              <w:rPr>
                <w:rFonts w:ascii="Times New Roman" w:hAnsi="Times New Roman" w:eastAsia="Tahoma" w:cs="Times New Roman"/>
              </w:rPr>
              <w:t xml:space="preserve">Nenoliedzami, ka mērķu izpildi nepieciešams periodiski izvērtēt, lai nodrošinātu to izpildi. Vienlaikus norādām, ka valsts pārvalde jau ikgadēji izvērtē SEG emisiju mērķu izpildi un to plānots darīt arī turpmāk. Likumprojekta 7. panta trešajā  daļā tiek noteikts, ka </w:t>
            </w:r>
            <w:r w:rsidRPr="007A4284">
              <w:rPr>
                <w:rFonts w:ascii="Times New Roman" w:hAnsi="Times New Roman" w:eastAsia="Tahoma" w:cs="Times New Roman"/>
                <w:color w:val="000000" w:themeColor="text1"/>
              </w:rPr>
              <w:t>Vides aizsardzības un reģionālās attīstības ministrija sadarbībā ar Zemkopības ministriju, Ekonomikas ministriju, Satiksmes ministriju un citām nozaru ministrijām katru gadu līdz 31. decembrim iesniedz Ministru kabinetā informatīvo ziņojumu par siltumnīcefekta gāzu emisiju samazināšanas un zemes izmantošanas, zemes izmantošanas maiņas un mežsaimniecības sektora noteikto kategoriju mērķu izpildi.</w:t>
            </w:r>
            <w:r w:rsidRPr="007A4284">
              <w:rPr>
                <w:rFonts w:ascii="Times New Roman" w:hAnsi="Times New Roman" w:cs="Times New Roman"/>
                <w:color w:val="000000" w:themeColor="text1"/>
              </w:rPr>
              <w:t xml:space="preserve"> Attiecīgi, papildus slogs, kas dublētos ar jau pastāvošo izvērtēšanas procesu, nav lietderīgs.</w:t>
            </w:r>
          </w:p>
        </w:tc>
      </w:tr>
      <w:tr w:rsidRPr="007A4284" w:rsidR="001441D2" w:rsidTr="54F14A7C" w14:paraId="7C3A5B7B"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D9513E" w14:paraId="465FC04B" w14:textId="04A312DA">
            <w:pPr>
              <w:pStyle w:val="naisc"/>
              <w:spacing w:before="0" w:after="0"/>
              <w:contextualSpacing/>
            </w:pPr>
            <w:r>
              <w:t>26.</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FA5E59" w:rsidR="001441D2" w:rsidP="48D685C5" w:rsidRDefault="00FA5E59" w14:paraId="6260DD01" w14:textId="7C78151F">
            <w:pPr>
              <w:pStyle w:val="naisc"/>
              <w:spacing w:before="0" w:after="0"/>
              <w:ind w:firstLine="12"/>
              <w:contextualSpacing/>
            </w:pPr>
            <w:r w:rsidRPr="00FA5E59">
              <w:t>Biedrības “</w:t>
            </w:r>
            <w:r w:rsidRPr="00FA5E59" w:rsidR="001441D2">
              <w:t xml:space="preserve">Latvijas Darba </w:t>
            </w:r>
            <w:r w:rsidRPr="00FA5E59" w:rsidR="001441D2">
              <w:lastRenderedPageBreak/>
              <w:t>devēju konfederācija</w:t>
            </w:r>
            <w:r w:rsidRPr="00FA5E59">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2D1E8A6D" w14:textId="77777777">
            <w:pPr>
              <w:pStyle w:val="naisc"/>
              <w:spacing w:before="0" w:after="0"/>
              <w:contextualSpacing/>
              <w:jc w:val="both"/>
            </w:pPr>
            <w:r w:rsidRPr="005D4690">
              <w:lastRenderedPageBreak/>
              <w:t>6. panta sestā daļa</w:t>
            </w:r>
          </w:p>
          <w:p w:rsidRPr="007A4284" w:rsidR="001441D2" w:rsidP="00EA0461" w:rsidRDefault="001441D2" w14:paraId="390B6573" w14:textId="07B14920">
            <w:pPr>
              <w:contextualSpacing/>
              <w:jc w:val="both"/>
            </w:pPr>
            <w:r w:rsidRPr="007A4284">
              <w:t xml:space="preserve">Nepieciešams paredzēt atsevišķu daļu vai papildināt kādu no iepriekšējām daļām , lai nodrošinātu minētās </w:t>
            </w:r>
            <w:r w:rsidRPr="007A4284">
              <w:lastRenderedPageBreak/>
              <w:t>politikas izstrādi, Ministru kabinets un Vides aizsardzības un reģionālās attīstības ministrija sadarbojas un atbalsta SEG piesaistes sistēmu dalībnieku darbību.</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FA5E59" w:rsidR="001441D2" w:rsidP="00EA0461" w:rsidRDefault="001441D2" w14:paraId="73B4D275" w14:textId="7A5B0A64">
            <w:pPr>
              <w:pStyle w:val="Default"/>
              <w:contextualSpacing/>
              <w:jc w:val="both"/>
              <w:rPr>
                <w:rFonts w:ascii="Times New Roman" w:hAnsi="Times New Roman" w:eastAsia="Tahoma" w:cs="Times New Roman"/>
              </w:rPr>
            </w:pPr>
            <w:r w:rsidRPr="00FA5E59">
              <w:rPr>
                <w:rFonts w:ascii="Times New Roman" w:hAnsi="Times New Roman" w:eastAsia="Tahoma" w:cs="Times New Roman"/>
                <w:b/>
              </w:rPr>
              <w:lastRenderedPageBreak/>
              <w:t>Viedoklis izvērtēts</w:t>
            </w:r>
          </w:p>
          <w:p w:rsidRPr="00FA5E59" w:rsidR="001441D2" w:rsidP="00EA0461" w:rsidRDefault="7FF66662" w14:paraId="053FD0CF" w14:textId="435D89D0">
            <w:pPr>
              <w:pStyle w:val="Default"/>
              <w:contextualSpacing/>
              <w:jc w:val="both"/>
              <w:rPr>
                <w:rFonts w:ascii="Times New Roman" w:hAnsi="Times New Roman" w:eastAsia="Tahoma" w:cs="Times New Roman"/>
                <w:color w:val="000000" w:themeColor="text1"/>
              </w:rPr>
            </w:pPr>
            <w:r w:rsidRPr="00FA5E59">
              <w:rPr>
                <w:rFonts w:ascii="Times New Roman" w:hAnsi="Times New Roman" w:eastAsia="Tahoma" w:cs="Times New Roman"/>
              </w:rPr>
              <w:t>Attiecībā uz emisiju piesaistes pasākumiem likumprojektā ir paredzēts izvērtēt brīvprātīgas CO</w:t>
            </w:r>
            <w:r w:rsidRPr="00FA5E59">
              <w:rPr>
                <w:rFonts w:ascii="Times New Roman" w:hAnsi="Times New Roman" w:eastAsia="Tahoma" w:cs="Times New Roman"/>
                <w:vertAlign w:val="subscript"/>
              </w:rPr>
              <w:t>2</w:t>
            </w:r>
            <w:r w:rsidRPr="00FA5E59">
              <w:rPr>
                <w:rFonts w:ascii="Times New Roman" w:hAnsi="Times New Roman" w:eastAsia="Tahoma" w:cs="Times New Roman"/>
              </w:rPr>
              <w:t xml:space="preserve"> </w:t>
            </w:r>
            <w:r w:rsidRPr="00FA5E59">
              <w:rPr>
                <w:rFonts w:ascii="Times New Roman" w:hAnsi="Times New Roman" w:eastAsia="Tahoma" w:cs="Times New Roman"/>
              </w:rPr>
              <w:lastRenderedPageBreak/>
              <w:t>emisiju piesaistes sistēmas izveidi Ņemot vērā, ka sistēmu noteikts Ministru kabinets, šobrīd nav iespējams noteikt, kāds varētu būt atbalsts sistēmas dalībniekiem.</w:t>
            </w:r>
          </w:p>
        </w:tc>
      </w:tr>
      <w:tr w:rsidRPr="007A4284" w:rsidR="001441D2" w:rsidTr="54F14A7C" w14:paraId="79C3FB3C"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D9513E" w14:paraId="7ED632E1" w14:textId="3FC68E04">
            <w:pPr>
              <w:pStyle w:val="naisc"/>
              <w:spacing w:before="0" w:after="0"/>
              <w:contextualSpacing/>
            </w:pPr>
            <w:r>
              <w:lastRenderedPageBreak/>
              <w:t>27.</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FA5E59" w:rsidR="001441D2" w:rsidP="48D685C5" w:rsidRDefault="00FA5E59" w14:paraId="7A6AEF46" w14:textId="3E94AD92">
            <w:pPr>
              <w:pStyle w:val="naisc"/>
              <w:spacing w:before="0" w:after="0"/>
              <w:ind w:firstLine="12"/>
              <w:contextualSpacing/>
            </w:pPr>
            <w:r w:rsidRPr="00FA5E59">
              <w:t>Biedrības “Latvijas Darba devēju konfederācija”</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6B3543F2" w14:textId="77777777">
            <w:pPr>
              <w:pStyle w:val="naisc"/>
              <w:spacing w:before="0" w:after="0"/>
              <w:contextualSpacing/>
              <w:jc w:val="both"/>
            </w:pPr>
            <w:r w:rsidRPr="005D4690">
              <w:t>7. panta otrās daļas 1. punkts</w:t>
            </w:r>
          </w:p>
          <w:p w:rsidRPr="007A4284" w:rsidR="001441D2" w:rsidP="00EA0461" w:rsidRDefault="001441D2" w14:paraId="736A5546" w14:textId="757C8C47">
            <w:pPr>
              <w:contextualSpacing/>
              <w:jc w:val="both"/>
            </w:pPr>
            <w:r w:rsidRPr="007A4284">
              <w:t>Nepieciešams skaidrot, vai monitorings ietvers statistikas iegūšanu no privātpersonām, kas nodarbojas ar noteiktajām darbībām, vai tikai valsts iniciētu objektu apsekošanu, ja ietver komersantu veik</w:t>
            </w:r>
            <w:r w:rsidRPr="005D4690">
              <w:t>to, vai monitoringu veic vai tikai pārskata Valsts vides dienests un/vai Vides investīciju fonds.</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71AA4AF0" w14:textId="41175068">
            <w:pPr>
              <w:pStyle w:val="Default"/>
              <w:contextualSpacing/>
              <w:jc w:val="both"/>
              <w:rPr>
                <w:rFonts w:ascii="Times New Roman" w:hAnsi="Times New Roman" w:cs="Times New Roman"/>
              </w:rPr>
            </w:pPr>
            <w:r w:rsidRPr="007A4284">
              <w:rPr>
                <w:rFonts w:ascii="Times New Roman" w:hAnsi="Times New Roman" w:cs="Times New Roman"/>
                <w:b/>
                <w:bCs/>
              </w:rPr>
              <w:t>Viedoklis izvērtēts</w:t>
            </w:r>
          </w:p>
          <w:p w:rsidRPr="007A4284" w:rsidR="001441D2" w:rsidP="00EA0461" w:rsidRDefault="3834B530" w14:paraId="51566094" w14:textId="43D78569">
            <w:pPr>
              <w:pStyle w:val="Default"/>
              <w:contextualSpacing/>
              <w:jc w:val="both"/>
              <w:rPr>
                <w:rFonts w:ascii="Times New Roman" w:hAnsi="Times New Roman" w:cs="Times New Roman"/>
              </w:rPr>
            </w:pPr>
            <w:r w:rsidRPr="007A4284">
              <w:rPr>
                <w:rFonts w:ascii="Times New Roman" w:hAnsi="Times New Roman" w:cs="Times New Roman"/>
              </w:rPr>
              <w:t>M</w:t>
            </w:r>
            <w:r w:rsidRPr="007A4284" w:rsidR="001441D2">
              <w:rPr>
                <w:rFonts w:ascii="Times New Roman" w:hAnsi="Times New Roman" w:cs="Times New Roman"/>
              </w:rPr>
              <w:t>onitorings ietver statistikas datu iegūšanu no 2017. gada 12. decembra MK noteikumu Nr.737 “Siltumnīcefekta gāzu inventarizācijas un prognožu sagatavošanas nacionālās sistēmas izveidošanas un uzturēšanas noteikumi” 1. un 2. pielikumā minētajām darbībām un  institūcijām. Attiecīgi, statistikas datus no privātpersonām nav paredzēts iegūt.</w:t>
            </w:r>
          </w:p>
        </w:tc>
      </w:tr>
      <w:tr w:rsidRPr="007A4284" w:rsidR="001441D2" w:rsidTr="54F14A7C" w14:paraId="5D547C9D"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D9513E" w14:paraId="4AAF35DB" w14:textId="6EE9C92F">
            <w:pPr>
              <w:pStyle w:val="naisc"/>
              <w:spacing w:before="0" w:after="0"/>
              <w:contextualSpacing/>
            </w:pPr>
            <w:r>
              <w:t>28.</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FA5E59" w:rsidR="001441D2" w:rsidP="48D685C5" w:rsidRDefault="00FA5E59" w14:paraId="3EB1E79A" w14:textId="3618B90D">
            <w:pPr>
              <w:pStyle w:val="naisc"/>
              <w:spacing w:before="0" w:after="0"/>
              <w:ind w:firstLine="12"/>
              <w:contextualSpacing/>
            </w:pPr>
            <w:r w:rsidRPr="00FA5E59">
              <w:t>Nodibinājums “</w:t>
            </w:r>
            <w:r w:rsidRPr="00FA5E59" w:rsidR="001441D2">
              <w:t>Stādu un kūdras inovāciju fonds</w:t>
            </w:r>
            <w:r w:rsidRPr="00FA5E59">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163401BF" w14:textId="77777777">
            <w:pPr>
              <w:contextualSpacing/>
              <w:jc w:val="both"/>
            </w:pPr>
            <w:r w:rsidRPr="005D4690">
              <w:t>7. panta (1) daļa, kurā noteikta ziņošanas kārtība un informācijas bāzes uzturēšana, vēlamies vērst uzmanību uz to, ka norādes uz zinātniskajām institūcijām, iespējams, pārkāpj konkurences tiesības, kā arī punkts nenosaka modelēša</w:t>
            </w:r>
            <w:r w:rsidRPr="007A4284">
              <w:t>nas instrumentus (modeļus) vai to tvērumu, tādēļ šo punktu aicinām izteikt sekojoši:</w:t>
            </w:r>
          </w:p>
          <w:p w:rsidRPr="007A4284" w:rsidR="001441D2" w:rsidP="00EA0461" w:rsidRDefault="001441D2" w14:paraId="6433C045" w14:textId="77777777">
            <w:pPr>
              <w:contextualSpacing/>
              <w:jc w:val="both"/>
            </w:pPr>
          </w:p>
          <w:p w:rsidRPr="007A4284" w:rsidR="001441D2" w:rsidP="00EA0461" w:rsidRDefault="001441D2" w14:paraId="4A0EDF01" w14:textId="306406A3">
            <w:pPr>
              <w:contextualSpacing/>
              <w:jc w:val="both"/>
            </w:pPr>
            <w:r w:rsidRPr="007A4284">
              <w:rPr>
                <w:i/>
                <w:iCs/>
              </w:rPr>
              <w:t>(1) Lai nodrošinātu ilgtermiņa siltumnīcefekta gāzu emisiju prognožu sagatavošanu, klimata politikas ietekmes novērtēšanu un to ziņošanu atbilstoši starptautisko institūciju prasībām Vides aizsardzības un reģionālās attīstības ministrija nodrošina informācijas apkopošanu no nozaru ministrijām un zinātniskajām institūcijām.</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7DD6C4D6" w14:textId="5CD2ED1D">
            <w:pPr>
              <w:pStyle w:val="Default"/>
              <w:contextualSpacing/>
              <w:jc w:val="both"/>
              <w:rPr>
                <w:rFonts w:ascii="Times New Roman" w:hAnsi="Times New Roman" w:cs="Times New Roman"/>
              </w:rPr>
            </w:pPr>
            <w:r w:rsidRPr="007A4284">
              <w:rPr>
                <w:rFonts w:ascii="Times New Roman" w:hAnsi="Times New Roman" w:cs="Times New Roman"/>
                <w:b/>
                <w:bCs/>
              </w:rPr>
              <w:t>Viedoklis izvērtēts</w:t>
            </w:r>
          </w:p>
          <w:p w:rsidRPr="007A4284" w:rsidR="001441D2" w:rsidP="00EA0461" w:rsidRDefault="001441D2" w14:paraId="378DFDF5" w14:textId="6629AB60">
            <w:pPr>
              <w:pStyle w:val="Default"/>
              <w:contextualSpacing/>
              <w:jc w:val="both"/>
              <w:rPr>
                <w:rFonts w:ascii="Times New Roman" w:hAnsi="Times New Roman" w:cs="Times New Roman"/>
              </w:rPr>
            </w:pPr>
            <w:r w:rsidRPr="007A4284">
              <w:rPr>
                <w:rFonts w:ascii="Times New Roman" w:hAnsi="Times New Roman" w:cs="Times New Roman"/>
              </w:rPr>
              <w:t xml:space="preserve">ANO Vispārējās konvencijas par klimata pārmaiņām (UNFCCC) ziņošanas vadlīnijas un Eiropas Savienības likumdošana nosaka konkrētas saistības un institūciju iesaisti, tai skaitā nacionālās sistēmas izveidi gan ikgadējo, gan prognozēto SEG aprēķinu sagatavošanā.  Galvenais nosacījums ir nodrošināt, ka ziņojumi, ko Savienība un tās dalībvalstis iesniedz UNFCCC un Parīzes nolīguma sekretariātam, ir savlaicīgi, pārredzami, precīzi, konsekventi, salīdzināmi un pilnīgi, tostarp lai tiktu izmantoti un piemēroti dati, metodes un modeļi, kā arī tiktu īstenoti kvalitātes nodrošināšanas un kvalitātes kontroles pasākumi un veikta jutīguma analīze. Tātad tiek nodrošināta pēctecība ikgadējo un prognozēto SEG emisiju un piesaistes aprēķinu sagatavošanai. </w:t>
            </w:r>
          </w:p>
        </w:tc>
      </w:tr>
      <w:tr w:rsidRPr="007A4284" w:rsidR="001441D2" w:rsidTr="54F14A7C" w14:paraId="6E162BB0"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D9513E" w14:paraId="744A3085" w14:textId="0B2B918E">
            <w:pPr>
              <w:pStyle w:val="naisc"/>
              <w:spacing w:before="0" w:after="0"/>
              <w:contextualSpacing/>
            </w:pPr>
            <w:r>
              <w:t>29.</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48D685C5" w:rsidRDefault="009E394E" w14:paraId="5D3448F0" w14:textId="1D4C002C">
            <w:pPr>
              <w:pStyle w:val="naisc"/>
              <w:spacing w:before="0" w:after="0"/>
              <w:ind w:firstLine="12"/>
              <w:contextualSpacing/>
              <w:rPr>
                <w:highlight w:val="yellow"/>
              </w:rPr>
            </w:pPr>
            <w:r w:rsidRPr="007A4284">
              <w:t xml:space="preserve">Biedrība </w:t>
            </w:r>
            <w:r>
              <w:t>“</w:t>
            </w:r>
            <w:r w:rsidRPr="007A4284">
              <w:t>Latvijas Tirdzniecības un rūpniecības kamera</w:t>
            </w:r>
            <w:r>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39DF0B4F" w14:textId="43AE51EB">
            <w:pPr>
              <w:contextualSpacing/>
              <w:jc w:val="both"/>
            </w:pPr>
            <w:r w:rsidRPr="005D4690">
              <w:rPr>
                <w:lang w:eastAsia="en-GB"/>
              </w:rPr>
              <w:t xml:space="preserve">LTRK lūdz skaidrot likumprojekta 7.panta otrās daļas 1.punktā ietverto - vai monitorings ietvers statistikas iegūšanu no privātpersonām, kas nodarbojas ar noteiktajām darbībām, vai tikai valsts iniciētu objektu </w:t>
            </w:r>
            <w:r w:rsidRPr="007A4284">
              <w:rPr>
                <w:lang w:eastAsia="en-GB"/>
              </w:rPr>
              <w:t xml:space="preserve">apsekošanu? Ja ietver privātpersonu veikto, vai </w:t>
            </w:r>
            <w:r w:rsidRPr="007A4284">
              <w:rPr>
                <w:lang w:eastAsia="en-GB"/>
              </w:rPr>
              <w:lastRenderedPageBreak/>
              <w:t>monitoringu veic vai tikai pārskata Valsts vides dienests un/vai Vides investīciju fonds?</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7042A66A" w14:textId="0BAE5D20">
            <w:pPr>
              <w:pStyle w:val="naisc"/>
              <w:spacing w:before="0" w:after="0"/>
              <w:contextualSpacing/>
              <w:jc w:val="both"/>
            </w:pPr>
            <w:r w:rsidRPr="007A4284">
              <w:rPr>
                <w:b/>
                <w:bCs/>
              </w:rPr>
              <w:lastRenderedPageBreak/>
              <w:t>Viedoklis izvērtēts</w:t>
            </w:r>
          </w:p>
          <w:p w:rsidRPr="007A4284" w:rsidR="001441D2" w:rsidP="00EA0461" w:rsidRDefault="176AF132" w14:paraId="3CC1B3A9" w14:textId="19EC9000">
            <w:pPr>
              <w:pStyle w:val="Default"/>
              <w:contextualSpacing/>
              <w:jc w:val="both"/>
              <w:rPr>
                <w:rFonts w:ascii="Times New Roman" w:hAnsi="Times New Roman" w:cs="Times New Roman"/>
                <w:color w:val="auto"/>
              </w:rPr>
            </w:pPr>
            <w:r w:rsidRPr="007A4284">
              <w:rPr>
                <w:rFonts w:ascii="Times New Roman" w:hAnsi="Times New Roman" w:cs="Times New Roman"/>
                <w:color w:val="auto"/>
              </w:rPr>
              <w:t>SEG</w:t>
            </w:r>
            <w:r w:rsidRPr="007A4284" w:rsidR="001441D2">
              <w:rPr>
                <w:rFonts w:ascii="Times New Roman" w:hAnsi="Times New Roman" w:cs="Times New Roman"/>
                <w:color w:val="auto"/>
              </w:rPr>
              <w:t xml:space="preserve"> emisiju samazināšanas un oglekļa dioksīda piesaistes uzraudzība, kontrole un ziņošana, tai skaitā monitorings, pašreiz </w:t>
            </w:r>
            <w:r w:rsidRPr="007A4284" w:rsidR="37D56195">
              <w:rPr>
                <w:rFonts w:ascii="Times New Roman" w:hAnsi="Times New Roman" w:cs="Times New Roman"/>
                <w:color w:val="auto"/>
              </w:rPr>
              <w:t xml:space="preserve">ir </w:t>
            </w:r>
            <w:r w:rsidRPr="007A4284" w:rsidR="001441D2">
              <w:rPr>
                <w:rFonts w:ascii="Times New Roman" w:hAnsi="Times New Roman" w:cs="Times New Roman"/>
                <w:color w:val="auto"/>
              </w:rPr>
              <w:t xml:space="preserve">noteikts ar 2017. gada 12. decembra MK noteikumiem Nr.737 “Siltumnīcefekta </w:t>
            </w:r>
            <w:r w:rsidRPr="007A4284" w:rsidR="001441D2">
              <w:rPr>
                <w:rFonts w:ascii="Times New Roman" w:hAnsi="Times New Roman" w:cs="Times New Roman"/>
                <w:color w:val="auto"/>
              </w:rPr>
              <w:lastRenderedPageBreak/>
              <w:t>gāzu inventarizācijas un prognožu sagatavošanas nacionālās sistēmas izveidošanas un uzturēšanas noteikumi” (turpmāk – MK noteikumi Nr.737). Ikgadējai siltumnīcefekta gāzu inventarizācijai nepieciešamie dati par laikposmu no 1990. gada līdz iepriekšējam kalendāra gadam un atbildīgās institūcijas ir norādītas 1. pielikuma 1. tabulā un 2. pielikumā. Plānotie rādītāji 2018.–2020., 2025., 2030., 2035., 2040. un 2050. gada prognožu sagatavošanai un atbildīgās institūcijas ir norādītas 5. pielikumā.</w:t>
            </w:r>
            <w:r w:rsidRPr="007A4284" w:rsidR="008E6906">
              <w:rPr>
                <w:rFonts w:ascii="Times New Roman" w:hAnsi="Times New Roman" w:cs="Times New Roman"/>
                <w:color w:val="auto"/>
              </w:rPr>
              <w:t xml:space="preserve"> </w:t>
            </w:r>
            <w:r w:rsidRPr="005D4690" w:rsidR="001441D2">
              <w:rPr>
                <w:rFonts w:ascii="Times New Roman" w:hAnsi="Times New Roman" w:cs="Times New Roman"/>
                <w:color w:val="auto"/>
              </w:rPr>
              <w:t>Šobrīd deleģējums MK noteikumiem Nr. 737 un līdz ar to arī</w:t>
            </w:r>
            <w:r w:rsidRPr="007A4284" w:rsidR="001441D2">
              <w:rPr>
                <w:rFonts w:ascii="Times New Roman" w:hAnsi="Times New Roman" w:cs="Times New Roman"/>
                <w:color w:val="auto"/>
              </w:rPr>
              <w:t xml:space="preserve"> datu vākšanas, ziņošanas un monitoringam sistēmai ir sniegts Likumā ""Par piesārņojumu. Pieņemot Klimata likumu deleģējums tiks noteikts caur šo likumu, kas ir atrunāts arī anotācijas IV daļā.</w:t>
            </w:r>
          </w:p>
        </w:tc>
      </w:tr>
      <w:tr w:rsidRPr="007A4284" w:rsidR="001441D2" w:rsidTr="54F14A7C" w14:paraId="25CF6044"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D9513E" w14:paraId="3B991EA0" w14:textId="02F4D968">
            <w:pPr>
              <w:pStyle w:val="naisc"/>
              <w:spacing w:before="0" w:after="0"/>
              <w:contextualSpacing/>
            </w:pPr>
            <w:r>
              <w:lastRenderedPageBreak/>
              <w:t>30.</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48D685C5" w:rsidRDefault="000075E0" w14:paraId="7C38C3ED" w14:textId="1FAE7C2E">
            <w:pPr>
              <w:pStyle w:val="naisc"/>
              <w:spacing w:before="0" w:after="0"/>
              <w:ind w:firstLine="12"/>
              <w:contextualSpacing/>
              <w:rPr>
                <w:highlight w:val="yellow"/>
              </w:rPr>
            </w:pPr>
            <w:r w:rsidRPr="0096057C">
              <w:t>Biedrība</w:t>
            </w:r>
            <w:r w:rsidRPr="0096057C" w:rsidR="0096057C">
              <w:t xml:space="preserve"> </w:t>
            </w:r>
            <w:r w:rsidRPr="0096057C">
              <w:t>“</w:t>
            </w:r>
            <w:r w:rsidRPr="0096057C" w:rsidR="001441D2">
              <w:t>Pasaules dabas fonds</w:t>
            </w:r>
            <w:r w:rsidRPr="0096057C">
              <w:t>”</w:t>
            </w:r>
            <w:r w:rsidRPr="0096057C" w:rsidR="001441D2">
              <w:t>/</w:t>
            </w:r>
            <w:r w:rsidRPr="0096057C">
              <w:t>biedrība “</w:t>
            </w:r>
            <w:r w:rsidRPr="0096057C" w:rsidR="001441D2">
              <w:t>Zaļā brīvība</w:t>
            </w:r>
            <w:r w:rsidRPr="0096057C">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58F0D35F" w14:textId="77777777">
            <w:pPr>
              <w:pStyle w:val="naisc"/>
              <w:spacing w:before="0" w:after="0"/>
              <w:contextualSpacing/>
              <w:jc w:val="both"/>
            </w:pPr>
            <w:r w:rsidRPr="005D4690">
              <w:t xml:space="preserve">Regula Nr. </w:t>
            </w:r>
            <w:r w:rsidRPr="007A4284">
              <w:t>2019/2088</w:t>
            </w:r>
            <w:r w:rsidRPr="007A4284">
              <w:rPr>
                <w:rStyle w:val="FootnoteReference"/>
              </w:rPr>
              <w:footnoteReference w:id="16"/>
            </w:r>
            <w:r w:rsidRPr="007A4284">
              <w:t xml:space="preserve"> nosaka, kāda informācija finanšu iestādēm turpmāk būs jāsniedz publiski saskaņā ar ES Ilgtspējīgu finanšu atklāšanas noteikumiem, kas saistīti ar atklātību finanšu pakalpojumu nozarē. Ņemot vērā šo regulu un finanšu nozares potenciālo pienesumu</w:t>
            </w:r>
            <w:r w:rsidRPr="005D4690">
              <w:t xml:space="preserve"> šī Likuma mērķa sasniegšanā, nepieciešams pants, kas definē finanšu tirgus dalībnieku un finanšu konsultantu pienākumu sniegt datus monitoringa nolūkos, sniedzot ar ilgtspēju saistītu informāciju attiecībā uz finanšu produktiem.</w:t>
            </w:r>
          </w:p>
          <w:p w:rsidRPr="005D4690" w:rsidR="001441D2" w:rsidP="00EA0461" w:rsidRDefault="001441D2" w14:paraId="29E9C824" w14:textId="77777777">
            <w:pPr>
              <w:pStyle w:val="naisc"/>
              <w:spacing w:before="0" w:after="0"/>
              <w:contextualSpacing/>
              <w:jc w:val="both"/>
            </w:pPr>
          </w:p>
          <w:p w:rsidRPr="007A4284" w:rsidR="001441D2" w:rsidP="00EA0461" w:rsidRDefault="001441D2" w14:paraId="08AFE4BF" w14:textId="77777777">
            <w:pPr>
              <w:pStyle w:val="naisc"/>
              <w:spacing w:before="0" w:after="0"/>
              <w:contextualSpacing/>
              <w:jc w:val="both"/>
            </w:pPr>
            <w:r w:rsidRPr="007A4284">
              <w:t>7. panta 2. punkta 1. apakšpunkts:</w:t>
            </w:r>
          </w:p>
          <w:p w:rsidRPr="007A4284" w:rsidR="001441D2" w:rsidP="00EA0461" w:rsidRDefault="001441D2" w14:paraId="28C15934" w14:textId="5EE73ACB">
            <w:pPr>
              <w:contextualSpacing/>
              <w:jc w:val="both"/>
            </w:pPr>
            <w:r w:rsidRPr="007A4284">
              <w:t xml:space="preserve">veic siltumnīcefekta gāzu emisiju un oglekļa dioksīda piesaistes monitoringu šā likuma 1., 2. un 3.pielikumā minētajiem avotiem  un zemes izmantošanas uzskaites </w:t>
            </w:r>
            <w:r w:rsidRPr="007A4284">
              <w:lastRenderedPageBreak/>
              <w:t>kategorijām, kas noteiktas Regulā Nr. 2018/842</w:t>
            </w:r>
            <w:r w:rsidRPr="007A4284">
              <w:rPr>
                <w:b/>
                <w:bCs/>
              </w:rPr>
              <w:t>, kā arī apkopot datus atbilstoši ES Regulai Nr. 2019/2088.</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3FF0F4CA" w14:paraId="391A0B34" w14:textId="78B12340">
            <w:pPr>
              <w:pStyle w:val="Default"/>
              <w:contextualSpacing/>
              <w:jc w:val="both"/>
              <w:rPr>
                <w:rFonts w:ascii="Times New Roman" w:hAnsi="Times New Roman" w:cs="Times New Roman"/>
                <w:b/>
                <w:bCs/>
              </w:rPr>
            </w:pPr>
            <w:r w:rsidRPr="000075E0">
              <w:rPr>
                <w:rFonts w:ascii="Times New Roman" w:hAnsi="Times New Roman" w:cs="Times New Roman"/>
                <w:b/>
                <w:bCs/>
              </w:rPr>
              <w:lastRenderedPageBreak/>
              <w:t>Viedoklis i</w:t>
            </w:r>
            <w:r w:rsidR="000075E0">
              <w:rPr>
                <w:rFonts w:ascii="Times New Roman" w:hAnsi="Times New Roman" w:cs="Times New Roman"/>
                <w:b/>
                <w:bCs/>
              </w:rPr>
              <w:t>r</w:t>
            </w:r>
            <w:r w:rsidRPr="000075E0">
              <w:rPr>
                <w:rFonts w:ascii="Times New Roman" w:hAnsi="Times New Roman" w:cs="Times New Roman"/>
                <w:b/>
                <w:bCs/>
              </w:rPr>
              <w:t xml:space="preserve"> izvērtēts</w:t>
            </w:r>
          </w:p>
          <w:p w:rsidRPr="007A4284" w:rsidR="001441D2" w:rsidP="00EA0461" w:rsidRDefault="3FF0F4CA" w14:paraId="0EA14BB1" w14:textId="2E2EE872">
            <w:pPr>
              <w:pStyle w:val="naisc"/>
              <w:spacing w:before="0" w:after="0" w:line="259" w:lineRule="auto"/>
              <w:jc w:val="both"/>
            </w:pPr>
            <w:r w:rsidRPr="005D4690">
              <w:t>VARAM rīcībā nav pieejams pietiekams informācijas apjoms, lai izvērtētu šādu nosacījumu iekļaušanas nepieciešamību, procesus un administratīvo slogu gan uz komersantiem, gan publiskajām iestādēm.</w:t>
            </w:r>
          </w:p>
          <w:p w:rsidRPr="000075E0" w:rsidR="001441D2" w:rsidP="00EA0461" w:rsidRDefault="001441D2" w14:paraId="1C87EE58" w14:textId="6EA00D83">
            <w:pPr>
              <w:pStyle w:val="Default"/>
              <w:contextualSpacing/>
              <w:jc w:val="both"/>
              <w:rPr>
                <w:rFonts w:ascii="Times New Roman" w:hAnsi="Times New Roman" w:cs="Times New Roman"/>
                <w:color w:val="000000" w:themeColor="text1"/>
              </w:rPr>
            </w:pPr>
          </w:p>
        </w:tc>
      </w:tr>
      <w:tr w:rsidRPr="007A4284" w:rsidR="001441D2" w:rsidTr="54F14A7C" w14:paraId="2A4F74AB"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D9513E" w14:paraId="6DA30D82" w14:textId="2650C85E">
            <w:pPr>
              <w:pStyle w:val="naisc"/>
              <w:spacing w:before="0" w:after="0"/>
              <w:contextualSpacing/>
            </w:pPr>
            <w:r>
              <w:t>31.</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48D685C5" w:rsidRDefault="004957CB" w14:paraId="234A340E" w14:textId="7351C821">
            <w:pPr>
              <w:pStyle w:val="naisc"/>
              <w:spacing w:before="0" w:after="0"/>
              <w:ind w:firstLine="12"/>
              <w:contextualSpacing/>
              <w:rPr>
                <w:highlight w:val="yellow"/>
              </w:rPr>
            </w:pPr>
            <w:r w:rsidRPr="004957CB">
              <w:t>Biedrība “</w:t>
            </w:r>
            <w:r w:rsidRPr="004957CB" w:rsidR="001441D2">
              <w:t>Latvijas Tirdzniecības un rūpniecības kamera</w:t>
            </w:r>
            <w:r w:rsidRPr="004957CB">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70BBD26D" w14:textId="4CD5AD77">
            <w:pPr>
              <w:contextualSpacing/>
              <w:jc w:val="both"/>
            </w:pPr>
            <w:r w:rsidRPr="005D4690">
              <w:rPr>
                <w:lang w:eastAsia="en-GB"/>
              </w:rPr>
              <w:t>LTRK ieskatā likumprojekta 8.pants rada būtiskus riskus tautsaimniecības un  mežsaimniecības attīstībai, jo mērķtiecīga ražošanas bremzēšana vai mazināšana var sekmēt kvotu pārpalikumu un to tirdzniecību. Turkl</w:t>
            </w:r>
            <w:r w:rsidRPr="007A4284">
              <w:rPr>
                <w:lang w:eastAsia="en-GB"/>
              </w:rPr>
              <w:t>āt, ja zemju īpašniekiem jāievēro likumprojekta 1.panta 6.punkta prasības, regulējums neparedz iespējas zemju īpašniekiem gūt papildus labumus vai ienākumus no efektīvas emisiju mazināšanas, jo nav likumā nav atrunāts šis mehānisms. LTRK norāda, ka klimata mērķu sasniegšanu nedrīkst vērtēt atrauti no ietekmes uz valsts ekonomiku.</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5D4690" w:rsidR="001441D2" w:rsidP="00EA0461" w:rsidRDefault="001441D2" w14:paraId="04BC4FC1" w14:textId="299C30CF">
            <w:pPr>
              <w:pStyle w:val="naisc"/>
              <w:spacing w:before="0" w:after="0"/>
              <w:contextualSpacing/>
              <w:jc w:val="both"/>
              <w:rPr>
                <w:b/>
                <w:bCs/>
                <w:color w:val="000000" w:themeColor="text1"/>
              </w:rPr>
            </w:pPr>
            <w:r w:rsidRPr="007A4284">
              <w:rPr>
                <w:b/>
                <w:bCs/>
                <w:color w:val="000000" w:themeColor="text1"/>
              </w:rPr>
              <w:t>Viedoklis izvērtēts.</w:t>
            </w:r>
          </w:p>
          <w:p w:rsidRPr="007A4284" w:rsidR="001441D2" w:rsidP="00EA0461" w:rsidRDefault="001441D2" w14:paraId="70849B87" w14:textId="619A1883">
            <w:pPr>
              <w:pStyle w:val="Default"/>
              <w:contextualSpacing/>
              <w:jc w:val="both"/>
              <w:rPr>
                <w:rFonts w:ascii="Times New Roman" w:hAnsi="Times New Roman" w:cs="Times New Roman"/>
                <w:color w:val="000000" w:themeColor="text1"/>
              </w:rPr>
            </w:pPr>
            <w:r w:rsidRPr="007A4284">
              <w:rPr>
                <w:rFonts w:ascii="Times New Roman" w:hAnsi="Times New Roman" w:cs="Times New Roman"/>
                <w:color w:val="000000" w:themeColor="text1"/>
              </w:rPr>
              <w:t xml:space="preserve">Ilgtspējīgai mežsaimniecībai ir ļoti būtiska loma klimata mērķu sasniegšanā. Likumprojekts neparedz ierobežojumus mežsaimniecības nozares attīstībai. Vienlaikus Ministru kabinetam saskaņā ar </w:t>
            </w:r>
            <w:r w:rsidRPr="00F53CCD">
              <w:rPr>
                <w:rFonts w:ascii="Times New Roman" w:hAnsi="Times New Roman" w:cs="Times New Roman"/>
                <w:color w:val="000000" w:themeColor="text1"/>
              </w:rPr>
              <w:t>likumprojekta  6. pantu būs jānosaka mērķi zemes izmantošanas, zemes izmantošanas maiņas un mežsaimniecības sektoram, tādējādi tā būs</w:t>
            </w:r>
            <w:r w:rsidRPr="007A4284">
              <w:rPr>
                <w:rFonts w:ascii="Times New Roman" w:hAnsi="Times New Roman" w:cs="Times New Roman"/>
                <w:color w:val="000000" w:themeColor="text1"/>
              </w:rPr>
              <w:t xml:space="preserve"> Ministru kabineta atbildība noteikt konkrētākus mērķus sektoram.</w:t>
            </w:r>
            <w:r w:rsidR="00F53CCD">
              <w:rPr>
                <w:rFonts w:ascii="Times New Roman" w:hAnsi="Times New Roman" w:cs="Times New Roman"/>
                <w:color w:val="000000" w:themeColor="text1"/>
              </w:rPr>
              <w:t xml:space="preserve"> Papildus norādām, ka likumprojekta</w:t>
            </w:r>
            <w:r w:rsidR="004E682F">
              <w:rPr>
                <w:rFonts w:ascii="Times New Roman" w:hAnsi="Times New Roman" w:cs="Times New Roman"/>
                <w:color w:val="000000" w:themeColor="text1"/>
              </w:rPr>
              <w:t xml:space="preserve"> 8. pantā ietvertās </w:t>
            </w:r>
            <w:r w:rsidR="00B024F3">
              <w:rPr>
                <w:rFonts w:ascii="Times New Roman" w:hAnsi="Times New Roman" w:cs="Times New Roman"/>
                <w:color w:val="000000" w:themeColor="text1"/>
              </w:rPr>
              <w:t xml:space="preserve">gada emisijas sadales vienības tiek piešķirtas valstij, lai </w:t>
            </w:r>
            <w:r w:rsidR="009E3389">
              <w:rPr>
                <w:rFonts w:ascii="Times New Roman" w:hAnsi="Times New Roman" w:cs="Times New Roman"/>
                <w:color w:val="000000" w:themeColor="text1"/>
              </w:rPr>
              <w:t xml:space="preserve">ikgadēji </w:t>
            </w:r>
            <w:r w:rsidR="00B024F3">
              <w:rPr>
                <w:rFonts w:ascii="Times New Roman" w:hAnsi="Times New Roman" w:cs="Times New Roman"/>
                <w:color w:val="000000" w:themeColor="text1"/>
              </w:rPr>
              <w:t>būtu iespējams nosegt</w:t>
            </w:r>
            <w:r w:rsidR="009E3389">
              <w:rPr>
                <w:rFonts w:ascii="Times New Roman" w:hAnsi="Times New Roman" w:cs="Times New Roman"/>
                <w:color w:val="000000" w:themeColor="text1"/>
              </w:rPr>
              <w:t xml:space="preserve"> saistības attiecībā uz ne-ETS sektoru SEG emisijām.</w:t>
            </w:r>
          </w:p>
        </w:tc>
      </w:tr>
      <w:tr w:rsidRPr="007A4284" w:rsidR="001441D2" w:rsidTr="54F14A7C" w14:paraId="64D3BAC1"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D9513E" w14:paraId="097EB690" w14:textId="1835D853">
            <w:pPr>
              <w:pStyle w:val="naisc"/>
              <w:spacing w:before="0" w:after="0"/>
              <w:contextualSpacing/>
            </w:pPr>
            <w:r>
              <w:t>32.</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48D685C5" w:rsidRDefault="009E3389" w14:paraId="5D2E60B1" w14:textId="49A5FBE7">
            <w:pPr>
              <w:pStyle w:val="naisc"/>
              <w:spacing w:before="0" w:after="0"/>
              <w:ind w:firstLine="12"/>
              <w:contextualSpacing/>
              <w:rPr>
                <w:highlight w:val="yellow"/>
              </w:rPr>
            </w:pPr>
            <w:r w:rsidRPr="009E3389">
              <w:t>Nodibinājums “</w:t>
            </w:r>
            <w:r w:rsidRPr="009E3389" w:rsidR="001441D2">
              <w:t>Stādu un kūdras inovāciju fonds</w:t>
            </w:r>
            <w:r w:rsidRPr="009E3389">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574050D9" w14:textId="7558EF08">
            <w:pPr>
              <w:contextualSpacing/>
              <w:jc w:val="both"/>
              <w:rPr>
                <w:lang w:eastAsia="en-GB"/>
              </w:rPr>
            </w:pPr>
            <w:r w:rsidRPr="005D4690">
              <w:t>Vēlamies norādīt, ka no 1. panta (6) daļas un no 8. panta secināms</w:t>
            </w:r>
            <w:r w:rsidRPr="007A4284">
              <w:t xml:space="preserve">, ka paredzēts attiecināt emisiju sadales principu arī uz 3. pielikumā minētajām darbībām. Tomēr no likumprojekta nav skaidrs, kurš un kādā mērā būs tiesīgs pretendēt arī uz 8. pantā minētājām kvotām, kā un vai tās tiks attiecinātas uz komersantiem, vai saimnieciskās darbības veicējiem, kā arī vai zemes īpašnieks varēs gūt labumu samazinot emisiju apjomu. </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7D32B101" w14:paraId="4C50A7A5" w14:textId="4AAD4424">
            <w:pPr>
              <w:pStyle w:val="Default"/>
              <w:contextualSpacing/>
              <w:jc w:val="both"/>
              <w:rPr>
                <w:rFonts w:ascii="Times New Roman" w:hAnsi="Times New Roman" w:cs="Times New Roman"/>
                <w:b/>
                <w:bCs/>
              </w:rPr>
            </w:pPr>
            <w:r w:rsidRPr="009E3389">
              <w:rPr>
                <w:rFonts w:ascii="Times New Roman" w:hAnsi="Times New Roman" w:cs="Times New Roman"/>
                <w:b/>
                <w:bCs/>
              </w:rPr>
              <w:t>Viedoklis izvērtēts</w:t>
            </w:r>
          </w:p>
          <w:p w:rsidRPr="007A4284" w:rsidR="001441D2" w:rsidP="00EA0461" w:rsidRDefault="001441D2" w14:paraId="596A79E9" w14:textId="14DB0233">
            <w:pPr>
              <w:pStyle w:val="Default"/>
              <w:contextualSpacing/>
              <w:jc w:val="both"/>
              <w:rPr>
                <w:rFonts w:ascii="Times New Roman" w:hAnsi="Times New Roman" w:cs="Times New Roman"/>
              </w:rPr>
            </w:pPr>
            <w:r w:rsidRPr="005D4690">
              <w:rPr>
                <w:rFonts w:ascii="Times New Roman" w:hAnsi="Times New Roman" w:cs="Times New Roman"/>
              </w:rPr>
              <w:t xml:space="preserve">8.pantā minētās emisiju sadales vienības pieder valstij un tiek izmantotas, lai sasniegtu valsts saistības (neviens cits uz tām nemaz nevar pretendēt t. sk. komersanti). </w:t>
            </w:r>
          </w:p>
        </w:tc>
      </w:tr>
      <w:tr w:rsidRPr="007A4284" w:rsidR="001441D2" w:rsidTr="54F14A7C" w14:paraId="596AD53D"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D9513E" w14:paraId="5E0319A4" w14:textId="6D6F5B37">
            <w:pPr>
              <w:pStyle w:val="naisc"/>
              <w:spacing w:before="0" w:after="0"/>
              <w:contextualSpacing/>
            </w:pPr>
            <w:r>
              <w:t>33.</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48D685C5" w:rsidRDefault="009E3389" w14:paraId="37FB9C1E" w14:textId="5D19589F">
            <w:pPr>
              <w:pStyle w:val="naisc"/>
              <w:spacing w:before="0" w:after="0"/>
              <w:ind w:firstLine="12"/>
              <w:contextualSpacing/>
              <w:rPr>
                <w:highlight w:val="yellow"/>
              </w:rPr>
            </w:pPr>
            <w:r w:rsidRPr="009E3389">
              <w:t>Biedrība “</w:t>
            </w:r>
            <w:r w:rsidRPr="009E3389" w:rsidR="001441D2">
              <w:t>Latvijas Tirdzniecības un rūpniecības kamera</w:t>
            </w:r>
            <w:r w:rsidRPr="009E3389">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5D4690" w:rsidR="001441D2" w:rsidP="00EA0461" w:rsidRDefault="001441D2" w14:paraId="4AA1082F" w14:textId="534321F5">
            <w:pPr>
              <w:contextualSpacing/>
              <w:jc w:val="both"/>
            </w:pPr>
            <w:r w:rsidRPr="005D4690">
              <w:t>Saskaņā ar likumprojekta 1.panta 6.</w:t>
            </w:r>
            <w:r w:rsidRPr="007A4284">
              <w:t xml:space="preserve"> punktu Eiropas Savienības dalībvalstij tiks noteikts ikgadējais maksimāli pieļaujamais siltumnīcefekta gāzu emisiju apjoms likumprojekta 3. pielikuma pirmajā daļā minētajiem citiem siltumnīcefekta gāzu emisiju avotiem. Tas attieksies arī uz zemes izmantošanu, zemes izmantošanas maiņu un mežsaimniecību. Lai šo prasību ievērotu, Latvijai noteiks kopējo izmešu kvotu, kas tiks sadalīta starp ne ETS nozarēm. Tas ietekmēs koku ciršanas apjomu plānošanas principus. Secināms, </w:t>
            </w:r>
            <w:r w:rsidRPr="007A4284">
              <w:lastRenderedPageBreak/>
              <w:t>ka ciršanas apjomi nedrīkstēs pārsniegt piešķirtās izmešu kvotas. LTRK norāda, ka šāds regulējums ierobežos zemes īpašnieka brīvību noteikt zemes apsaimniekošanas mērķi, kā arī bremzēs ekonomikas izaugsmi. Likumprojektā nav atrunāts, kā atlīdzināt ZIZMM sektorā ietaupīto izmešu vērtību konkrētajam zemes īpašniekam.</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1065" w:rsidR="001441D2" w:rsidP="00EA0461" w:rsidRDefault="6F20B0B0" w14:paraId="589B0CA8" w14:textId="1721FA9B">
            <w:pPr>
              <w:pStyle w:val="Default"/>
              <w:contextualSpacing/>
              <w:jc w:val="both"/>
              <w:rPr>
                <w:rFonts w:ascii="Times New Roman" w:hAnsi="Times New Roman" w:cs="Times New Roman"/>
                <w:b/>
                <w:bCs/>
              </w:rPr>
            </w:pPr>
            <w:r w:rsidRPr="00ED1065">
              <w:rPr>
                <w:rFonts w:ascii="Times New Roman" w:hAnsi="Times New Roman" w:cs="Times New Roman"/>
                <w:b/>
                <w:bCs/>
              </w:rPr>
              <w:lastRenderedPageBreak/>
              <w:t>Viedoklis izvērtē</w:t>
            </w:r>
            <w:r w:rsidR="00ED1065">
              <w:rPr>
                <w:rFonts w:ascii="Times New Roman" w:hAnsi="Times New Roman" w:cs="Times New Roman"/>
                <w:b/>
                <w:bCs/>
              </w:rPr>
              <w:t>t</w:t>
            </w:r>
            <w:r w:rsidRPr="00ED1065">
              <w:rPr>
                <w:rFonts w:ascii="Times New Roman" w:hAnsi="Times New Roman" w:cs="Times New Roman"/>
                <w:b/>
                <w:bCs/>
              </w:rPr>
              <w:t>s</w:t>
            </w:r>
          </w:p>
          <w:p w:rsidRPr="007A4284" w:rsidR="001441D2" w:rsidP="00EA0461" w:rsidRDefault="2C70144E" w14:paraId="79C923EF" w14:textId="134F5CDF">
            <w:pPr>
              <w:pStyle w:val="naisc"/>
              <w:spacing w:before="0" w:after="0"/>
              <w:contextualSpacing/>
              <w:jc w:val="both"/>
            </w:pPr>
            <w:r w:rsidRPr="007A4284">
              <w:t xml:space="preserve">Ne-ETS mērķa izpildes saistības ir pārdalītas katrai ES dalībvalstij, t.sk. Latvijai. Periodam līdz 2020.gadam katras ES dalībvalsts ikgadējais mērķis un tā izpildes nosacījumi ir izteikti Eiropas Parlamenta un Padomes 2009. gada 23. aprīļa lēmumā Nr.406/2009/EK par dalībvalstu pasākumiem siltumnīcas efektu izraisošu gāzu emisiju samazināšanai, lai izpildītu Kopienas saistības siltumnīcas efektu izraisošu gāzu emisiju samazināšanas jomā līdz 2020. gadam (turpmāk – </w:t>
            </w:r>
            <w:r w:rsidRPr="007A4284">
              <w:lastRenderedPageBreak/>
              <w:t>Saistību pārdales lēmums), bet periodam no 2021. gada līdz 2030. gadam katras ES dalībvalsts mērķis un tā izpildes nosacījumus regulē Eiropas Parlamenta un Padomes 2018.gada 30.maija Regula Nr.2018/842/ES par saistošiem ikgadējiem siltumnīcefekta gāzu emisiju samazinājumiem, kas dalībvalstīm jāpanāk no 2021. līdz 2030.gadam un kas dod ieguldījumu rīcībā klimata politikas jomā, lai izpildītu Parīzes nolīgumā paredzētās saistības, un ar ko groza Regulu (ES) Nr. 525/2013 4. pants.</w:t>
            </w:r>
          </w:p>
          <w:p w:rsidRPr="009E3389" w:rsidR="001441D2" w:rsidP="00EA0461" w:rsidRDefault="686CFCFC" w14:paraId="1EC3D263" w14:textId="3F807F69">
            <w:pPr>
              <w:pStyle w:val="naisc"/>
              <w:spacing w:before="0" w:after="0"/>
              <w:contextualSpacing/>
              <w:jc w:val="both"/>
            </w:pPr>
            <w:r w:rsidRPr="007A4284">
              <w:t xml:space="preserve">Ar likumprojektu nav paredzēts </w:t>
            </w:r>
            <w:r w:rsidRPr="007A4284" w:rsidR="009E3389">
              <w:t>noteikt</w:t>
            </w:r>
            <w:r w:rsidRPr="007A4284">
              <w:t xml:space="preserve"> atlīdzības kārtību ZIZIMM sektorā ietaupīto emisiju vērtību ko</w:t>
            </w:r>
            <w:r w:rsidRPr="007A4284" w:rsidR="2711E22E">
              <w:t>n</w:t>
            </w:r>
            <w:r w:rsidRPr="007A4284">
              <w:t xml:space="preserve">krētajam zems īpašniekam. </w:t>
            </w:r>
          </w:p>
        </w:tc>
      </w:tr>
      <w:tr w:rsidRPr="007A4284" w:rsidR="001441D2" w:rsidTr="54F14A7C" w14:paraId="29196688"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D9513E" w14:paraId="4FB20B50" w14:textId="1CD90433">
            <w:pPr>
              <w:pStyle w:val="naisc"/>
              <w:spacing w:before="0" w:after="0"/>
              <w:contextualSpacing/>
            </w:pPr>
            <w:r>
              <w:lastRenderedPageBreak/>
              <w:t>34.</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4A58B545" w14:paraId="7C68D7FF" w14:textId="260305DC">
            <w:pPr>
              <w:pStyle w:val="naisc"/>
              <w:spacing w:before="0" w:after="0"/>
              <w:ind w:firstLine="12"/>
              <w:contextualSpacing/>
            </w:pPr>
            <w:r w:rsidRPr="007A4284">
              <w:t xml:space="preserve">AS </w:t>
            </w:r>
            <w:r w:rsidR="009E3389">
              <w:t>“</w:t>
            </w:r>
            <w:r w:rsidRPr="007A4284" w:rsidR="001441D2">
              <w:t>Latvijas Finieris</w:t>
            </w:r>
            <w:r w:rsidR="009E3389">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5D334CF8" w14:textId="7040D29E">
            <w:pPr>
              <w:contextualSpacing/>
              <w:jc w:val="both"/>
            </w:pPr>
            <w:r w:rsidRPr="007A4284">
              <w:t xml:space="preserve">8.pantā nepieciešama līdzsvarotāka pieeja emisiju kvotu pārvaldībai/tirdzniecībai, procesā iesaistot ne tikai VARAM kā vides intereses pārstāvošo ministriju, bet arī, piemēram, EM, ZM, FM u.c. ministrijas, kas spēj kompleksāk novērtēt dažādu tautsaimniecības nozaru pienesumu valsts kopējā attīstībā </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7AD834FD" w14:paraId="04FB7118" w14:textId="005F06E2">
            <w:pPr>
              <w:pStyle w:val="Default"/>
              <w:contextualSpacing/>
              <w:jc w:val="both"/>
              <w:rPr>
                <w:rFonts w:ascii="Times New Roman" w:hAnsi="Times New Roman" w:cs="Times New Roman"/>
                <w:b/>
                <w:bCs/>
              </w:rPr>
            </w:pPr>
            <w:r w:rsidRPr="009E3389">
              <w:rPr>
                <w:rFonts w:ascii="Times New Roman" w:hAnsi="Times New Roman" w:cs="Times New Roman"/>
                <w:b/>
                <w:bCs/>
              </w:rPr>
              <w:t>Viedoklis izvērtēts</w:t>
            </w:r>
          </w:p>
          <w:p w:rsidRPr="009E3389" w:rsidR="001441D2" w:rsidP="00EA0461" w:rsidRDefault="775B7F34" w14:paraId="141C9F56" w14:textId="3B4FB37D">
            <w:pPr>
              <w:pStyle w:val="Default"/>
              <w:contextualSpacing/>
              <w:jc w:val="both"/>
              <w:rPr>
                <w:rFonts w:ascii="Times New Roman" w:hAnsi="Times New Roman" w:eastAsia="Tahoma" w:cs="Times New Roman"/>
                <w:color w:val="000000" w:themeColor="text1"/>
              </w:rPr>
            </w:pPr>
            <w:r w:rsidRPr="009E3389">
              <w:rPr>
                <w:rFonts w:ascii="Times New Roman" w:hAnsi="Times New Roman" w:eastAsia="Tahoma" w:cs="Times New Roman"/>
                <w:color w:val="000000" w:themeColor="text1"/>
              </w:rPr>
              <w:t>Minētās ministrijas tiek iesaistītas Latvijas stratēģij</w:t>
            </w:r>
            <w:r w:rsidRPr="009E3389" w:rsidR="219BD1A5">
              <w:rPr>
                <w:rFonts w:ascii="Times New Roman" w:hAnsi="Times New Roman" w:eastAsia="Tahoma" w:cs="Times New Roman"/>
                <w:color w:val="000000" w:themeColor="text1"/>
              </w:rPr>
              <w:t>as</w:t>
            </w:r>
            <w:r w:rsidRPr="009E3389">
              <w:rPr>
                <w:rFonts w:ascii="Times New Roman" w:hAnsi="Times New Roman" w:eastAsia="Tahoma" w:cs="Times New Roman"/>
                <w:color w:val="000000" w:themeColor="text1"/>
              </w:rPr>
              <w:t xml:space="preserve"> rīcībai ar gada emisijas sadales vienībām</w:t>
            </w:r>
            <w:r w:rsidRPr="009E3389" w:rsidR="1C53EF1D">
              <w:rPr>
                <w:rFonts w:ascii="Times New Roman" w:hAnsi="Times New Roman" w:eastAsia="Tahoma" w:cs="Times New Roman"/>
                <w:color w:val="000000" w:themeColor="text1"/>
              </w:rPr>
              <w:t xml:space="preserve"> ietvaros, kā arī ikgadējā</w:t>
            </w:r>
            <w:r w:rsidRPr="009E3389" w:rsidR="50CB8D8B">
              <w:rPr>
                <w:rFonts w:ascii="Times New Roman" w:hAnsi="Times New Roman" w:eastAsia="Tahoma" w:cs="Times New Roman"/>
                <w:color w:val="000000" w:themeColor="text1"/>
              </w:rPr>
              <w:t xml:space="preserve"> </w:t>
            </w:r>
            <w:r w:rsidRPr="009E3389" w:rsidR="7F670983">
              <w:rPr>
                <w:rFonts w:ascii="Times New Roman" w:hAnsi="Times New Roman" w:eastAsia="Tahoma" w:cs="Times New Roman"/>
                <w:color w:val="000000" w:themeColor="text1"/>
              </w:rPr>
              <w:t>i</w:t>
            </w:r>
            <w:r w:rsidRPr="009E3389" w:rsidR="50CB8D8B">
              <w:rPr>
                <w:rFonts w:ascii="Times New Roman" w:hAnsi="Times New Roman" w:eastAsia="Tahoma" w:cs="Times New Roman"/>
                <w:color w:val="000000" w:themeColor="text1"/>
              </w:rPr>
              <w:t>nformatīv</w:t>
            </w:r>
            <w:r w:rsidRPr="009E3389" w:rsidR="3568A063">
              <w:rPr>
                <w:rFonts w:ascii="Times New Roman" w:hAnsi="Times New Roman" w:eastAsia="Tahoma" w:cs="Times New Roman"/>
                <w:color w:val="000000" w:themeColor="text1"/>
              </w:rPr>
              <w:t>ā</w:t>
            </w:r>
            <w:r w:rsidRPr="009E3389" w:rsidR="50CB8D8B">
              <w:rPr>
                <w:rFonts w:ascii="Times New Roman" w:hAnsi="Times New Roman" w:eastAsia="Tahoma" w:cs="Times New Roman"/>
                <w:color w:val="000000" w:themeColor="text1"/>
              </w:rPr>
              <w:t xml:space="preserve"> ziņojum</w:t>
            </w:r>
            <w:r w:rsidRPr="009E3389" w:rsidR="685C4EF1">
              <w:rPr>
                <w:rFonts w:ascii="Times New Roman" w:hAnsi="Times New Roman" w:eastAsia="Tahoma" w:cs="Times New Roman"/>
                <w:color w:val="000000" w:themeColor="text1"/>
              </w:rPr>
              <w:t>a</w:t>
            </w:r>
            <w:r w:rsidRPr="009E3389" w:rsidR="50CB8D8B">
              <w:rPr>
                <w:rFonts w:ascii="Times New Roman" w:hAnsi="Times New Roman" w:eastAsia="Tahoma" w:cs="Times New Roman"/>
                <w:color w:val="000000" w:themeColor="text1"/>
              </w:rPr>
              <w:t xml:space="preserve"> par Latvijas iespējām un nepieciešamību veikt darījumus ar valsts īpašumā esošajām gada emisijas sadales vienībām</w:t>
            </w:r>
            <w:r w:rsidRPr="009E3389" w:rsidR="33ABA0A7">
              <w:rPr>
                <w:rFonts w:ascii="Times New Roman" w:hAnsi="Times New Roman" w:eastAsia="Tahoma" w:cs="Times New Roman"/>
                <w:color w:val="000000" w:themeColor="text1"/>
              </w:rPr>
              <w:t xml:space="preserve"> izstrādes gaitā.</w:t>
            </w:r>
          </w:p>
        </w:tc>
      </w:tr>
      <w:tr w:rsidRPr="007A4284" w:rsidR="001441D2" w:rsidTr="54F14A7C" w14:paraId="1C27A134"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D9513E" w:rsidRDefault="00D9513E" w14:paraId="33B26732" w14:textId="1CD29763">
            <w:pPr>
              <w:pStyle w:val="naisc"/>
              <w:spacing w:before="0" w:after="0"/>
              <w:ind w:firstLine="720"/>
              <w:contextualSpacing/>
            </w:pPr>
            <w:r>
              <w:t>3</w:t>
            </w:r>
            <w:r w:rsidR="009043D8">
              <w:t>3</w:t>
            </w:r>
            <w:r>
              <w:t>5</w:t>
            </w:r>
            <w:r w:rsidR="009043D8">
              <w:t>.</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10E4AB0F" w14:paraId="5E2DC27A" w14:textId="0BE87C19">
            <w:pPr>
              <w:pStyle w:val="naisc"/>
              <w:spacing w:before="0" w:after="0"/>
              <w:ind w:firstLine="12"/>
              <w:contextualSpacing/>
            </w:pPr>
            <w:r w:rsidRPr="005D4690">
              <w:t xml:space="preserve">Biedrība </w:t>
            </w:r>
            <w:r w:rsidR="009E3389">
              <w:t>“</w:t>
            </w:r>
            <w:r w:rsidRPr="007A4284" w:rsidR="001441D2">
              <w:t>Latvijas biogāzes asociācija</w:t>
            </w:r>
            <w:r w:rsidR="009E3389">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7E89E6FD" w14:textId="77777777">
            <w:pPr>
              <w:shd w:val="clear" w:color="auto" w:fill="FFFFFF"/>
              <w:contextualSpacing/>
              <w:jc w:val="both"/>
            </w:pPr>
            <w:r w:rsidRPr="007A4284">
              <w:t xml:space="preserve">Latvijas biogāzes asociācija kopumā atbalsta VARAM centienus sakārtot klimata politikas jautājumus, lai virzītos uz klimata neitralitāti.  </w:t>
            </w:r>
          </w:p>
          <w:p w:rsidRPr="007A4284" w:rsidR="001441D2" w:rsidP="00EA0461" w:rsidRDefault="001441D2" w14:paraId="0B6F6EFA" w14:textId="77777777">
            <w:pPr>
              <w:shd w:val="clear" w:color="auto" w:fill="FFFFFF"/>
              <w:contextualSpacing/>
              <w:jc w:val="both"/>
            </w:pPr>
            <w:r w:rsidRPr="007A4284">
              <w:t>Taču Latvijas biogāzes asociācijai ir   bažas par Likumprojekta “Klimata likuma” vispārīgumu, kas turpmāk, kļūdaini interpretējot likumprojekta normas, var rezultēties ar absolūti kļūdaini izstrādātiem un pieņemtiem Ministru kabineta noteikumiem. Ja Likumprojektā ir pietiekami skaidri redzamas ETS sistēmas aprises un mērķi, tad mērķi un darbības ne-ETS sektorā, labākajā gadījumā ir tikai nojaušami.  Bet tas šobrīd nemazina šā Likumprojekta svarīgumu.</w:t>
            </w:r>
          </w:p>
          <w:p w:rsidRPr="007A4284" w:rsidR="001441D2" w:rsidP="00EA0461" w:rsidRDefault="001441D2" w14:paraId="4D01120F" w14:textId="77777777">
            <w:pPr>
              <w:shd w:val="clear" w:color="auto" w:fill="FFFFFF"/>
              <w:ind w:firstLine="720"/>
              <w:contextualSpacing/>
              <w:jc w:val="both"/>
            </w:pPr>
          </w:p>
          <w:p w:rsidRPr="007A4284" w:rsidR="001441D2" w:rsidP="00EA0461" w:rsidRDefault="001441D2" w14:paraId="1C8AAFF1" w14:textId="3D1EADDB">
            <w:pPr>
              <w:contextualSpacing/>
              <w:jc w:val="both"/>
            </w:pPr>
            <w:r w:rsidRPr="007A4284">
              <w:lastRenderedPageBreak/>
              <w:t>LBA kā viena no AER nozares asociācijām norāda, ka būtiski ir neaizmirst atjaunojamo energoresursu nozīmīgo lomu Latvijas klimata politikas turpmākā īstenošanā,  jo no AER iegūtas enerģijas izmantošana tautsaimniecībā būtiski samazinās SEG emisijas. Tāpēc LBA vēlētos, ja Likumprojektā tiktu precīzāk aprakstīti mērķi un uzdevumi, kuru izpildē tiktu piesaistīti atjaunojamie energoresursi.</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9E3389" w:rsidR="001441D2" w:rsidP="00EA0461" w:rsidRDefault="001441D2" w14:paraId="5D006D51" w14:textId="041AB012">
            <w:pPr>
              <w:pStyle w:val="naisc"/>
              <w:spacing w:before="0" w:after="0"/>
              <w:contextualSpacing/>
              <w:jc w:val="both"/>
              <w:rPr>
                <w:b/>
                <w:bCs/>
              </w:rPr>
            </w:pPr>
            <w:r w:rsidRPr="009E3389">
              <w:rPr>
                <w:b/>
                <w:bCs/>
              </w:rPr>
              <w:lastRenderedPageBreak/>
              <w:t>Viedoklis izvērtēts</w:t>
            </w:r>
          </w:p>
          <w:p w:rsidRPr="009E3389" w:rsidR="001441D2" w:rsidP="00EA0461" w:rsidRDefault="001441D2" w14:paraId="7EE10336" w14:textId="6A3BBDB9">
            <w:pPr>
              <w:pStyle w:val="naisc"/>
              <w:spacing w:before="0" w:after="0"/>
              <w:contextualSpacing/>
              <w:jc w:val="both"/>
            </w:pPr>
            <w:r w:rsidRPr="009E3389">
              <w:t>Ne-ETS darbību uzskaitījums uz ko attiecināms Klimata likums ir atspoguļotas likumprojekta 3.pielikumā. Savukārt ne-ETS nozaru pienesums mērķu sasniegšanā tiks noteikts saskaņā ar likumprojekta 6.</w:t>
            </w:r>
            <w:r w:rsidRPr="009E3389" w:rsidR="003B30CB">
              <w:t> </w:t>
            </w:r>
            <w:r w:rsidRPr="009E3389">
              <w:t>panta piekto daļu, nosakot, ka, lai nodrošinātu noteikto klimata pārmaiņu politikas izstrādi, Ministru kabinets nosaka nozaru mērķus un kārtību mehānismam, kādā tie nosakāmi  procentuālā samazinājumā pret 1990. gadu un atbildību sadalījumu starp nozaru ministrijām šo mērķu izpildei.</w:t>
            </w:r>
            <w:r w:rsidRPr="009E3389" w:rsidR="00507ADD">
              <w:t xml:space="preserve"> </w:t>
            </w:r>
            <w:r w:rsidRPr="009E3389">
              <w:t xml:space="preserve">Likuma mērķis ir sniegt deleģējumu Ministru kabineta </w:t>
            </w:r>
            <w:r w:rsidRPr="009E3389">
              <w:lastRenderedPageBreak/>
              <w:t>noteikumu izstrādei, lai nozarēm noteikt</w:t>
            </w:r>
            <w:r w:rsidRPr="009E3389" w:rsidR="7271EC79">
              <w:t>u</w:t>
            </w:r>
            <w:r w:rsidRPr="009E3389">
              <w:t xml:space="preserve"> saistošus mērķus nacionālā mērķa sasniegšanai. </w:t>
            </w:r>
          </w:p>
          <w:p w:rsidRPr="009E3389" w:rsidR="001441D2" w:rsidP="00EA0461" w:rsidRDefault="001441D2" w14:paraId="0F8C806D" w14:textId="54CD937D">
            <w:pPr>
              <w:pStyle w:val="naisc"/>
              <w:spacing w:before="0" w:after="0"/>
              <w:contextualSpacing/>
              <w:jc w:val="both"/>
            </w:pPr>
            <w:r w:rsidRPr="009E3389">
              <w:t xml:space="preserve">Norādām, ka par enerģētikas jautājumiem atbildīgā ministrija ir Ekonomikas ministrija, kura izstrādājot </w:t>
            </w:r>
            <w:r w:rsidRPr="009E3389" w:rsidR="684F2DEB">
              <w:t>tiesību aktus ņem vērā</w:t>
            </w:r>
            <w:r w:rsidRPr="009E3389">
              <w:t xml:space="preserve"> nosacījumus </w:t>
            </w:r>
            <w:r w:rsidRPr="009E3389" w:rsidR="05217D84">
              <w:t>attiecībā uz</w:t>
            </w:r>
            <w:r w:rsidRPr="009E3389">
              <w:t xml:space="preserve"> AER izmantošan</w:t>
            </w:r>
            <w:r w:rsidRPr="009E3389" w:rsidR="68E0A29E">
              <w:t>as veicināšanu</w:t>
            </w:r>
            <w:r w:rsidRPr="009E3389">
              <w:t xml:space="preserve">. VARAM uzver, ka AER ir būtiska loma klimata mērķu sasniegšanā un līdz ar to arī seko līdzi </w:t>
            </w:r>
            <w:r w:rsidRPr="009E3389" w:rsidR="582AF576">
              <w:t xml:space="preserve">enerģētikas politikas </w:t>
            </w:r>
            <w:r w:rsidRPr="009E3389">
              <w:t>attīstībai.</w:t>
            </w:r>
          </w:p>
        </w:tc>
      </w:tr>
      <w:tr w:rsidRPr="007A4284" w:rsidR="001441D2" w:rsidTr="54F14A7C" w14:paraId="2ABAC58A"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1441D2" w14:paraId="62014E71" w14:textId="77777777">
            <w:pPr>
              <w:pStyle w:val="naisc"/>
              <w:spacing w:before="0" w:after="0"/>
              <w:contextualSpacing/>
            </w:pP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1441D2" w14:paraId="672B2495" w14:textId="77777777">
            <w:pPr>
              <w:pStyle w:val="naisc"/>
              <w:spacing w:before="0" w:after="0"/>
              <w:ind w:firstLine="12"/>
              <w:contextualSpacing/>
            </w:pPr>
          </w:p>
        </w:tc>
        <w:tc>
          <w:tcPr>
            <w:tcW w:w="11056"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69819194" w14:textId="078E2F5A">
            <w:pPr>
              <w:pStyle w:val="Default"/>
              <w:contextualSpacing/>
              <w:jc w:val="both"/>
              <w:rPr>
                <w:rFonts w:ascii="Times New Roman" w:hAnsi="Times New Roman" w:cs="Times New Roman"/>
                <w:b/>
                <w:bCs/>
              </w:rPr>
            </w:pPr>
            <w:r w:rsidRPr="007A4284">
              <w:rPr>
                <w:rFonts w:ascii="Times New Roman" w:hAnsi="Times New Roman" w:cs="Times New Roman"/>
                <w:b/>
                <w:bCs/>
              </w:rPr>
              <w:t>III nodaļa</w:t>
            </w:r>
          </w:p>
        </w:tc>
      </w:tr>
      <w:tr w:rsidRPr="007A4284" w:rsidR="001441D2" w:rsidTr="54F14A7C" w14:paraId="2D0F0DE9"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9043D8" w14:paraId="49E395AB" w14:textId="0C938514">
            <w:pPr>
              <w:pStyle w:val="naisc"/>
              <w:spacing w:before="0" w:after="0"/>
              <w:contextualSpacing/>
            </w:pPr>
            <w:r>
              <w:t>36.</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48D685C5" w:rsidRDefault="009E3389" w14:paraId="3AF18D79" w14:textId="4581788A">
            <w:pPr>
              <w:pStyle w:val="naisc"/>
              <w:spacing w:before="0" w:after="0"/>
              <w:ind w:firstLine="12"/>
              <w:contextualSpacing/>
              <w:rPr>
                <w:highlight w:val="yellow"/>
              </w:rPr>
            </w:pPr>
            <w:r w:rsidRPr="009E3389">
              <w:t>Biedrība “</w:t>
            </w:r>
            <w:r w:rsidRPr="009E3389" w:rsidR="001441D2">
              <w:t>Latvijas Tirdzniecības un rūpniecības kamera</w:t>
            </w:r>
            <w:r w:rsidRPr="009E3389">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5FCD3851" w14:textId="64AD2D08">
            <w:pPr>
              <w:contextualSpacing/>
              <w:jc w:val="both"/>
            </w:pPr>
            <w:r w:rsidRPr="005D4690">
              <w:rPr>
                <w:lang w:eastAsia="en-GB"/>
              </w:rPr>
              <w:t xml:space="preserve">Likumprojekta 11.pantā tajā trūkst </w:t>
            </w:r>
            <w:r w:rsidRPr="00EB0504">
              <w:rPr>
                <w:lang w:eastAsia="en-GB"/>
              </w:rPr>
              <w:t>klimata pārmaiņu pasākumu ietekmes</w:t>
            </w:r>
            <w:r w:rsidRPr="005D4690">
              <w:rPr>
                <w:lang w:eastAsia="en-GB"/>
              </w:rPr>
              <w:t xml:space="preserve"> uz </w:t>
            </w:r>
            <w:r w:rsidRPr="007A4284">
              <w:rPr>
                <w:lang w:eastAsia="en-GB"/>
              </w:rPr>
              <w:t>tautsaimniecību un sabiedrību monitoringa nepieciešamība, kā arī netiek paredzēta sabalansētu (vide, ekonomika, sabiedrība) lēmumu pieņemšanas atbalsta modelēšanas rīka izmantošana.</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C72DE1" w:rsidP="00EA0461" w:rsidRDefault="001441D2" w14:paraId="0F62C505" w14:textId="77777777">
            <w:pPr>
              <w:pStyle w:val="Default"/>
              <w:contextualSpacing/>
              <w:jc w:val="both"/>
              <w:rPr>
                <w:rFonts w:ascii="Times New Roman" w:hAnsi="Times New Roman" w:cs="Times New Roman"/>
                <w:b/>
                <w:bCs/>
              </w:rPr>
            </w:pPr>
            <w:r w:rsidRPr="005D4690">
              <w:rPr>
                <w:rFonts w:ascii="Times New Roman" w:hAnsi="Times New Roman" w:cs="Times New Roman"/>
                <w:b/>
                <w:bCs/>
              </w:rPr>
              <w:t>Viedoklis izvērtēts</w:t>
            </w:r>
          </w:p>
          <w:p w:rsidRPr="00EB0504" w:rsidR="005700D4" w:rsidP="00EA0461" w:rsidRDefault="0AFE3E8E" w14:paraId="48BFF2D5" w14:textId="336D6E55">
            <w:pPr>
              <w:pStyle w:val="Default"/>
              <w:contextualSpacing/>
              <w:jc w:val="both"/>
              <w:rPr>
                <w:rFonts w:ascii="Times New Roman" w:hAnsi="Times New Roman" w:cs="Times New Roman"/>
                <w:color w:val="000000" w:themeColor="text1"/>
              </w:rPr>
            </w:pPr>
            <w:r w:rsidRPr="00EB0504">
              <w:rPr>
                <w:rFonts w:ascii="Times New Roman" w:hAnsi="Times New Roman" w:cs="Times New Roman"/>
                <w:color w:val="000000" w:themeColor="text1"/>
              </w:rPr>
              <w:t>L</w:t>
            </w:r>
            <w:r w:rsidRPr="00EB0504" w:rsidR="001441D2">
              <w:rPr>
                <w:rFonts w:ascii="Times New Roman" w:hAnsi="Times New Roman" w:cs="Times New Roman"/>
                <w:color w:val="000000" w:themeColor="text1"/>
              </w:rPr>
              <w:t>ikumprojekta 11.</w:t>
            </w:r>
            <w:r w:rsidRPr="00EB0504" w:rsidR="00FC62B3">
              <w:rPr>
                <w:rFonts w:ascii="Times New Roman" w:hAnsi="Times New Roman" w:cs="Times New Roman"/>
                <w:color w:val="000000" w:themeColor="text1"/>
              </w:rPr>
              <w:t> </w:t>
            </w:r>
            <w:r w:rsidRPr="00EB0504" w:rsidR="001441D2">
              <w:rPr>
                <w:rFonts w:ascii="Times New Roman" w:hAnsi="Times New Roman" w:cs="Times New Roman"/>
                <w:color w:val="000000" w:themeColor="text1"/>
              </w:rPr>
              <w:t>pantā ir atrunāts, ka </w:t>
            </w:r>
            <w:r w:rsidRPr="00EB0504" w:rsidR="1D13FB61">
              <w:rPr>
                <w:rFonts w:ascii="Times New Roman" w:hAnsi="Times New Roman" w:cs="Times New Roman"/>
                <w:color w:val="000000" w:themeColor="text1"/>
              </w:rPr>
              <w:t>VARAM</w:t>
            </w:r>
            <w:r w:rsidRPr="00EB0504" w:rsidR="001441D2">
              <w:rPr>
                <w:rFonts w:ascii="Times New Roman" w:hAnsi="Times New Roman" w:cs="Times New Roman"/>
                <w:color w:val="000000" w:themeColor="text1"/>
              </w:rPr>
              <w:t xml:space="preserve"> sadarbībā ar nozaru ministrijām, institūcijām un komersantiem, koordinē Latvijas </w:t>
            </w:r>
            <w:r w:rsidRPr="00EB0504" w:rsidR="001441D2">
              <w:rPr>
                <w:rFonts w:ascii="Times New Roman" w:hAnsi="Times New Roman" w:cs="Times New Roman"/>
                <w:b/>
                <w:color w:val="000000" w:themeColor="text1"/>
              </w:rPr>
              <w:t xml:space="preserve">klimata pārmaiņu un klimata pārmaiņu ietekmju </w:t>
            </w:r>
            <w:r w:rsidRPr="00EB0504" w:rsidR="001441D2">
              <w:rPr>
                <w:rFonts w:ascii="Times New Roman" w:hAnsi="Times New Roman" w:cs="Times New Roman"/>
                <w:color w:val="000000" w:themeColor="text1"/>
              </w:rPr>
              <w:t>monitoringa īstenošanu un prognozēšanu atbilstoši Regulas 2018/1999 19.</w:t>
            </w:r>
            <w:r w:rsidRPr="00EB0504" w:rsidR="000A4AA8">
              <w:rPr>
                <w:rFonts w:ascii="Times New Roman" w:hAnsi="Times New Roman" w:cs="Times New Roman"/>
                <w:color w:val="000000" w:themeColor="text1"/>
              </w:rPr>
              <w:t> </w:t>
            </w:r>
            <w:r w:rsidRPr="00EB0504" w:rsidR="001441D2">
              <w:rPr>
                <w:rFonts w:ascii="Times New Roman" w:hAnsi="Times New Roman" w:cs="Times New Roman"/>
                <w:color w:val="000000" w:themeColor="text1"/>
              </w:rPr>
              <w:t>panta prasībām</w:t>
            </w:r>
            <w:r w:rsidRPr="00EB0504" w:rsidR="00147C6B">
              <w:rPr>
                <w:rFonts w:ascii="Times New Roman" w:hAnsi="Times New Roman" w:cs="Times New Roman"/>
                <w:color w:val="000000" w:themeColor="text1"/>
              </w:rPr>
              <w:t xml:space="preserve">, savukārt </w:t>
            </w:r>
            <w:r w:rsidRPr="00EB0504" w:rsidR="004A1065">
              <w:rPr>
                <w:rFonts w:ascii="Times New Roman" w:hAnsi="Times New Roman" w:cs="Times New Roman"/>
                <w:color w:val="000000" w:themeColor="text1"/>
              </w:rPr>
              <w:t>2.nodaļā tiek atrunāt</w:t>
            </w:r>
            <w:r w:rsidR="006C729B">
              <w:rPr>
                <w:rFonts w:ascii="Times New Roman" w:hAnsi="Times New Roman" w:cs="Times New Roman"/>
                <w:color w:val="000000" w:themeColor="text1"/>
              </w:rPr>
              <w:t>a</w:t>
            </w:r>
            <w:r w:rsidRPr="00EB0504" w:rsidR="004A1065">
              <w:rPr>
                <w:rFonts w:ascii="Times New Roman" w:hAnsi="Times New Roman" w:cs="Times New Roman"/>
                <w:color w:val="000000" w:themeColor="text1"/>
              </w:rPr>
              <w:t xml:space="preserve"> SEG</w:t>
            </w:r>
            <w:r w:rsidRPr="00EB0504" w:rsidR="001441D2">
              <w:rPr>
                <w:rFonts w:ascii="Times New Roman" w:hAnsi="Times New Roman" w:cs="Times New Roman"/>
                <w:color w:val="000000" w:themeColor="text1"/>
              </w:rPr>
              <w:t xml:space="preserve"> </w:t>
            </w:r>
            <w:r w:rsidRPr="00EB0504" w:rsidR="00DA063F">
              <w:rPr>
                <w:rFonts w:ascii="Times New Roman" w:hAnsi="Times New Roman" w:cs="Times New Roman"/>
                <w:color w:val="000000" w:themeColor="text1"/>
              </w:rPr>
              <w:t>emisiju samazināšanas politika.</w:t>
            </w:r>
          </w:p>
          <w:p w:rsidRPr="007A4284" w:rsidR="001441D2" w:rsidP="00EA0461" w:rsidRDefault="001441D2" w14:paraId="5EF661B4" w14:textId="3D6D82F4">
            <w:pPr>
              <w:pStyle w:val="Default"/>
              <w:contextualSpacing/>
              <w:jc w:val="both"/>
              <w:rPr>
                <w:rFonts w:ascii="Times New Roman" w:hAnsi="Times New Roman" w:cs="Times New Roman"/>
                <w:color w:val="000000" w:themeColor="text1"/>
              </w:rPr>
            </w:pPr>
            <w:r w:rsidRPr="007A4284">
              <w:rPr>
                <w:rFonts w:ascii="Times New Roman" w:hAnsi="Times New Roman" w:cs="Times New Roman"/>
                <w:color w:val="000000" w:themeColor="text1"/>
              </w:rPr>
              <w:t>Savukārt likumprojekta 9.</w:t>
            </w:r>
            <w:r w:rsidRPr="007A4284" w:rsidR="000A4AA8">
              <w:rPr>
                <w:rFonts w:ascii="Times New Roman" w:hAnsi="Times New Roman" w:cs="Times New Roman"/>
                <w:color w:val="000000" w:themeColor="text1"/>
              </w:rPr>
              <w:t> </w:t>
            </w:r>
            <w:r w:rsidRPr="007A4284">
              <w:rPr>
                <w:rFonts w:ascii="Times New Roman" w:hAnsi="Times New Roman" w:cs="Times New Roman"/>
                <w:color w:val="000000" w:themeColor="text1"/>
              </w:rPr>
              <w:t xml:space="preserve">pantā ir atrunāts, ka </w:t>
            </w:r>
            <w:r w:rsidRPr="007A4284" w:rsidR="68177D4D">
              <w:rPr>
                <w:rFonts w:ascii="Times New Roman" w:hAnsi="Times New Roman" w:cs="Times New Roman"/>
                <w:color w:val="000000" w:themeColor="text1"/>
              </w:rPr>
              <w:t>VARAM</w:t>
            </w:r>
            <w:r w:rsidRPr="007A4284">
              <w:rPr>
                <w:rFonts w:ascii="Times New Roman" w:hAnsi="Times New Roman" w:cs="Times New Roman"/>
                <w:color w:val="000000" w:themeColor="text1"/>
              </w:rPr>
              <w:t xml:space="preserve"> sadarbībā ar nozaru ministrijām un institūcijām katrus desmit gadus vai biežāk izstrādā ilgtermiņa nacionālo pielāgošanās klimata pārmaiņām attīstības plānošanas dokumentu desmit gadu perspektīvā, izvērtē to </w:t>
            </w:r>
            <w:proofErr w:type="spellStart"/>
            <w:r w:rsidRPr="007A4284">
              <w:rPr>
                <w:rFonts w:ascii="Times New Roman" w:hAnsi="Times New Roman" w:cs="Times New Roman"/>
                <w:color w:val="000000" w:themeColor="text1"/>
              </w:rPr>
              <w:t>vidusposmā</w:t>
            </w:r>
            <w:proofErr w:type="spellEnd"/>
            <w:r w:rsidRPr="007A4284">
              <w:rPr>
                <w:rFonts w:ascii="Times New Roman" w:hAnsi="Times New Roman" w:cs="Times New Roman"/>
                <w:color w:val="000000" w:themeColor="text1"/>
              </w:rPr>
              <w:t xml:space="preserve"> un nepieciešamības gadījumā to atjaunina. Likumprojekta 9.</w:t>
            </w:r>
            <w:r w:rsidRPr="007A4284" w:rsidR="000A4AA8">
              <w:rPr>
                <w:rFonts w:ascii="Times New Roman" w:hAnsi="Times New Roman" w:cs="Times New Roman"/>
                <w:color w:val="000000" w:themeColor="text1"/>
              </w:rPr>
              <w:t> </w:t>
            </w:r>
            <w:r w:rsidRPr="007A4284">
              <w:rPr>
                <w:rFonts w:ascii="Times New Roman" w:hAnsi="Times New Roman" w:cs="Times New Roman"/>
                <w:color w:val="000000" w:themeColor="text1"/>
              </w:rPr>
              <w:t xml:space="preserve">pantā ir </w:t>
            </w:r>
            <w:r w:rsidRPr="007A4284" w:rsidR="000A4AA8">
              <w:rPr>
                <w:rFonts w:ascii="Times New Roman" w:hAnsi="Times New Roman" w:cs="Times New Roman"/>
                <w:color w:val="000000" w:themeColor="text1"/>
              </w:rPr>
              <w:t xml:space="preserve">arī </w:t>
            </w:r>
            <w:r w:rsidRPr="007A4284">
              <w:rPr>
                <w:rFonts w:ascii="Times New Roman" w:hAnsi="Times New Roman" w:cs="Times New Roman"/>
                <w:color w:val="000000" w:themeColor="text1"/>
              </w:rPr>
              <w:t xml:space="preserve">atrunāts, ka </w:t>
            </w:r>
            <w:r w:rsidRPr="007A4284" w:rsidR="77DEA777">
              <w:rPr>
                <w:rFonts w:ascii="Times New Roman" w:hAnsi="Times New Roman" w:cs="Times New Roman"/>
                <w:color w:val="000000" w:themeColor="text1"/>
              </w:rPr>
              <w:t>VARAM</w:t>
            </w:r>
            <w:r w:rsidRPr="007A4284">
              <w:rPr>
                <w:rFonts w:ascii="Times New Roman" w:hAnsi="Times New Roman" w:cs="Times New Roman"/>
                <w:color w:val="000000" w:themeColor="text1"/>
              </w:rPr>
              <w:t xml:space="preserve"> katrus </w:t>
            </w:r>
            <w:r w:rsidRPr="007A4284" w:rsidR="000A4AA8">
              <w:rPr>
                <w:rFonts w:ascii="Times New Roman" w:hAnsi="Times New Roman" w:cs="Times New Roman"/>
                <w:color w:val="000000" w:themeColor="text1"/>
              </w:rPr>
              <w:t xml:space="preserve">desmit </w:t>
            </w:r>
            <w:r w:rsidRPr="007A4284">
              <w:rPr>
                <w:rFonts w:ascii="Times New Roman" w:hAnsi="Times New Roman" w:cs="Times New Roman"/>
                <w:color w:val="000000" w:themeColor="text1"/>
              </w:rPr>
              <w:t xml:space="preserve">gadus vai biežāk atjauno klimata pārmaiņu risku </w:t>
            </w:r>
            <w:proofErr w:type="spellStart"/>
            <w:r w:rsidRPr="007A4284">
              <w:rPr>
                <w:rFonts w:ascii="Times New Roman" w:hAnsi="Times New Roman" w:cs="Times New Roman"/>
                <w:color w:val="000000" w:themeColor="text1"/>
              </w:rPr>
              <w:t>izvērtējumus</w:t>
            </w:r>
            <w:proofErr w:type="spellEnd"/>
            <w:r w:rsidRPr="007A4284">
              <w:rPr>
                <w:rFonts w:ascii="Times New Roman" w:hAnsi="Times New Roman" w:cs="Times New Roman"/>
                <w:color w:val="000000" w:themeColor="text1"/>
              </w:rPr>
              <w:t xml:space="preserve">, kas nepieciešami pielāgošanās politikas plānošanas dokumenta izstrādē. </w:t>
            </w:r>
            <w:r w:rsidRPr="007A4284" w:rsidR="00207931">
              <w:rPr>
                <w:rFonts w:ascii="Times New Roman" w:hAnsi="Times New Roman" w:cs="Times New Roman"/>
                <w:color w:val="000000" w:themeColor="text1"/>
              </w:rPr>
              <w:t>Attiecīgi, ministrijas ieskatā, pielāgošanās</w:t>
            </w:r>
            <w:r w:rsidRPr="007A4284" w:rsidR="3B20F540">
              <w:rPr>
                <w:rFonts w:ascii="Times New Roman" w:hAnsi="Times New Roman" w:cs="Times New Roman"/>
                <w:color w:val="000000" w:themeColor="text1"/>
              </w:rPr>
              <w:t xml:space="preserve"> klimata pārmaiņām</w:t>
            </w:r>
            <w:r w:rsidRPr="007A4284" w:rsidR="00207931">
              <w:rPr>
                <w:rFonts w:ascii="Times New Roman" w:hAnsi="Times New Roman" w:cs="Times New Roman"/>
                <w:color w:val="000000" w:themeColor="text1"/>
              </w:rPr>
              <w:t xml:space="preserve"> pasākumu izveidē un klimata pārmaiņu monitoringā</w:t>
            </w:r>
            <w:r w:rsidRPr="007A4284" w:rsidR="001944DD">
              <w:rPr>
                <w:rFonts w:ascii="Times New Roman" w:hAnsi="Times New Roman" w:cs="Times New Roman"/>
                <w:color w:val="000000" w:themeColor="text1"/>
              </w:rPr>
              <w:t xml:space="preserve"> tiek iesaistītas visas ieinteresētās puses</w:t>
            </w:r>
            <w:r w:rsidRPr="007A4284" w:rsidR="3D597CEB">
              <w:rPr>
                <w:rFonts w:ascii="Times New Roman" w:hAnsi="Times New Roman" w:cs="Times New Roman"/>
                <w:color w:val="000000" w:themeColor="text1"/>
              </w:rPr>
              <w:t xml:space="preserve"> un līdz ar to nodrošināta pamatotu lēmumu pieņemšana</w:t>
            </w:r>
            <w:r w:rsidRPr="007A4284" w:rsidR="001944DD">
              <w:rPr>
                <w:rFonts w:ascii="Times New Roman" w:hAnsi="Times New Roman" w:cs="Times New Roman"/>
                <w:color w:val="000000" w:themeColor="text1"/>
              </w:rPr>
              <w:t>.</w:t>
            </w:r>
          </w:p>
        </w:tc>
      </w:tr>
      <w:tr w:rsidRPr="007A4284" w:rsidR="001441D2" w:rsidTr="54F14A7C" w14:paraId="44F2A3D2"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68DA7F86" w14:paraId="0A92A620" w14:textId="7ED0D740">
            <w:pPr>
              <w:pStyle w:val="naisc"/>
              <w:spacing w:before="0" w:after="0"/>
              <w:contextualSpacing/>
            </w:pPr>
            <w:r w:rsidRPr="007A4284">
              <w:t xml:space="preserve"> </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1441D2" w14:paraId="36FBBDD1" w14:textId="77777777">
            <w:pPr>
              <w:pStyle w:val="naisc"/>
              <w:spacing w:before="0" w:after="0"/>
              <w:ind w:firstLine="12"/>
              <w:contextualSpacing/>
            </w:pPr>
          </w:p>
        </w:tc>
        <w:tc>
          <w:tcPr>
            <w:tcW w:w="11056"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103E6699" w14:textId="60E28717">
            <w:pPr>
              <w:pStyle w:val="Default"/>
              <w:contextualSpacing/>
              <w:jc w:val="both"/>
              <w:rPr>
                <w:rFonts w:ascii="Times New Roman" w:hAnsi="Times New Roman" w:cs="Times New Roman"/>
                <w:b/>
                <w:bCs/>
              </w:rPr>
            </w:pPr>
            <w:r w:rsidRPr="007A4284">
              <w:rPr>
                <w:rFonts w:ascii="Times New Roman" w:hAnsi="Times New Roman" w:cs="Times New Roman"/>
                <w:b/>
                <w:bCs/>
              </w:rPr>
              <w:t>IV nodaļa</w:t>
            </w:r>
          </w:p>
        </w:tc>
      </w:tr>
      <w:tr w:rsidRPr="007A4284" w:rsidR="001441D2" w:rsidTr="54F14A7C" w14:paraId="09047585"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9043D8" w14:paraId="179EC45E" w14:textId="04B27E5C">
            <w:pPr>
              <w:pStyle w:val="naisc"/>
              <w:spacing w:before="0" w:after="0"/>
              <w:contextualSpacing/>
            </w:pPr>
            <w:r>
              <w:lastRenderedPageBreak/>
              <w:t>37.</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1441D2" w14:paraId="40E00B90" w14:textId="12FB87FD">
            <w:pPr>
              <w:pStyle w:val="naisc"/>
              <w:spacing w:before="0" w:after="0"/>
              <w:ind w:firstLine="12"/>
              <w:contextualSpacing/>
            </w:pPr>
            <w:r w:rsidRPr="007A4284">
              <w:t>Latvijas Lauksaimniecības Universitāte</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72666A3D" w14:textId="77777777">
            <w:pPr>
              <w:contextualSpacing/>
              <w:jc w:val="both"/>
              <w:rPr>
                <w:i/>
                <w:iCs/>
              </w:rPr>
            </w:pPr>
            <w:r w:rsidRPr="007A4284">
              <w:rPr>
                <w:i/>
                <w:iCs/>
              </w:rPr>
              <w:t xml:space="preserve">IV nodaļa  </w:t>
            </w:r>
          </w:p>
          <w:p w:rsidRPr="007A4284" w:rsidR="001441D2" w:rsidP="00EA0461" w:rsidRDefault="001441D2" w14:paraId="5E06AB28" w14:textId="77777777">
            <w:pPr>
              <w:contextualSpacing/>
              <w:jc w:val="both"/>
            </w:pPr>
            <w:r w:rsidRPr="007A4284">
              <w:t>Eiropas Savienības Emisijas kvotu tirdzniecības sistēma</w:t>
            </w:r>
          </w:p>
          <w:p w:rsidRPr="007A4284" w:rsidR="001441D2" w:rsidP="00EA0461" w:rsidRDefault="0020050F" w14:paraId="6E285CBD" w14:textId="2C6FE619">
            <w:pPr>
              <w:keepLines/>
              <w:autoSpaceDE w:val="0"/>
              <w:autoSpaceDN w:val="0"/>
              <w:adjustRightInd w:val="0"/>
              <w:contextualSpacing/>
              <w:jc w:val="both"/>
            </w:pPr>
            <w:r w:rsidRPr="007A4284">
              <w:rPr>
                <w:shd w:val="clear" w:color="auto" w:fill="FFFFFF"/>
              </w:rPr>
              <w:t xml:space="preserve">Komentārs: </w:t>
            </w:r>
            <w:r w:rsidRPr="007A4284" w:rsidR="001441D2">
              <w:rPr>
                <w:shd w:val="clear" w:color="auto" w:fill="FFFFFF"/>
              </w:rPr>
              <w:t>Par to, kas ir ārpus ETS šajā likumā (ja neskaita pielikumu) nebūs?</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47DF29F4" w14:textId="77777777">
            <w:pPr>
              <w:pStyle w:val="naisc"/>
              <w:spacing w:before="0" w:after="0"/>
              <w:contextualSpacing/>
              <w:jc w:val="both"/>
            </w:pPr>
            <w:r w:rsidRPr="007A4284">
              <w:rPr>
                <w:b/>
                <w:bCs/>
              </w:rPr>
              <w:t>Viedoklis izvērtēts</w:t>
            </w:r>
          </w:p>
          <w:p w:rsidRPr="007A4284" w:rsidR="001441D2" w:rsidP="00EA0461" w:rsidRDefault="743C2933" w14:paraId="1D7ABF2A" w14:textId="3A8ECF16">
            <w:pPr>
              <w:pStyle w:val="naisc"/>
              <w:spacing w:before="0" w:after="0"/>
              <w:contextualSpacing/>
              <w:jc w:val="both"/>
            </w:pPr>
            <w:r w:rsidRPr="00C72DE1">
              <w:t>L</w:t>
            </w:r>
            <w:r w:rsidRPr="00C72DE1" w:rsidR="001441D2">
              <w:t>ikumprojekta 6. pant</w:t>
            </w:r>
            <w:r w:rsidRPr="00C72DE1" w:rsidR="7441FE83">
              <w:t>ā</w:t>
            </w:r>
            <w:r w:rsidRPr="00C72DE1" w:rsidR="001441D2">
              <w:t xml:space="preserve"> tiek paredzēts, ka </w:t>
            </w:r>
            <w:r w:rsidRPr="00C72DE1" w:rsidR="00AD543E">
              <w:t xml:space="preserve">arī </w:t>
            </w:r>
            <w:r w:rsidRPr="00C72DE1" w:rsidR="001441D2">
              <w:t>ne-ETS nozarēs, kā tās ir noteiktas likumprojekta</w:t>
            </w:r>
            <w:r w:rsidRPr="007A4284" w:rsidR="001441D2">
              <w:t xml:space="preserve"> 3. pielikumā, Ministru kabinets noteiks mērķus un mehānismu mērķu noteikšanai. Tas ir pirmais solis, lai nodrošinātu visu tautsaimniecības nozaru </w:t>
            </w:r>
            <w:r w:rsidRPr="007A4284" w:rsidR="156DE8BD">
              <w:t xml:space="preserve">ieguldījumu </w:t>
            </w:r>
            <w:r w:rsidRPr="007A4284" w:rsidR="32213FCE">
              <w:t>SEG</w:t>
            </w:r>
            <w:r w:rsidRPr="007A4284" w:rsidR="001441D2">
              <w:t xml:space="preserve"> emisiju samazināšanā.</w:t>
            </w:r>
          </w:p>
        </w:tc>
      </w:tr>
      <w:tr w:rsidRPr="007A4284" w:rsidR="001441D2" w:rsidTr="54F14A7C" w14:paraId="18A788D5"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9043D8" w14:paraId="67B5B4EF" w14:textId="3912A4E8">
            <w:pPr>
              <w:pStyle w:val="naisc"/>
              <w:spacing w:before="0" w:after="0"/>
              <w:contextualSpacing/>
            </w:pPr>
            <w:r>
              <w:t>38.</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3D1495" w:rsidR="001441D2" w:rsidP="48D685C5" w:rsidRDefault="003D1495" w14:paraId="40EB21D8" w14:textId="3499C770">
            <w:pPr>
              <w:pStyle w:val="naisc"/>
              <w:spacing w:before="0" w:after="0"/>
              <w:ind w:firstLine="12"/>
              <w:contextualSpacing/>
            </w:pPr>
            <w:r w:rsidRPr="003D1495">
              <w:t xml:space="preserve">Biedrība “Latvijas </w:t>
            </w:r>
            <w:proofErr w:type="spellStart"/>
            <w:r w:rsidRPr="003D1495">
              <w:t>siltumuzņēmumu</w:t>
            </w:r>
            <w:proofErr w:type="spellEnd"/>
            <w:r w:rsidRPr="003D1495">
              <w:t xml:space="preserve"> asociācija”</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177E4053" w14:textId="7423CA2C">
            <w:pPr>
              <w:keepLines/>
              <w:autoSpaceDE w:val="0"/>
              <w:autoSpaceDN w:val="0"/>
              <w:adjustRightInd w:val="0"/>
              <w:contextualSpacing/>
              <w:jc w:val="both"/>
              <w:rPr>
                <w:color w:val="000000"/>
              </w:rPr>
            </w:pPr>
            <w:r w:rsidRPr="005D4690">
              <w:t>Likumprojekta anotācijā ir minēts, ka tā mērķis ir samazināt CO2 izmešu daudzumu. Vēlamies vērst uzmanību, ka emisiju avoti ir ne tikai lielās stacijas, bet arī katli ar mazu nominālo jaud</w:t>
            </w:r>
            <w:r w:rsidRPr="007A4284">
              <w:t>u.</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C72DE1" w:rsidP="00EA0461" w:rsidRDefault="001441D2" w14:paraId="3919647E" w14:textId="77777777">
            <w:pPr>
              <w:pStyle w:val="naisc"/>
              <w:spacing w:before="0" w:after="0" w:line="259" w:lineRule="auto"/>
              <w:jc w:val="both"/>
              <w:rPr>
                <w:b/>
                <w:bCs/>
              </w:rPr>
            </w:pPr>
            <w:r w:rsidRPr="007A4284">
              <w:rPr>
                <w:b/>
                <w:bCs/>
              </w:rPr>
              <w:t>Viedoklis izvērtēts</w:t>
            </w:r>
          </w:p>
          <w:p w:rsidRPr="007A4284" w:rsidR="001441D2" w:rsidP="00EA0461" w:rsidRDefault="55766F93" w14:paraId="6176765C" w14:textId="10CA7C75">
            <w:pPr>
              <w:pStyle w:val="naisc"/>
              <w:spacing w:before="0" w:after="0" w:line="259" w:lineRule="auto"/>
              <w:jc w:val="both"/>
            </w:pPr>
            <w:r w:rsidRPr="007A4284">
              <w:t>N</w:t>
            </w:r>
            <w:r w:rsidRPr="007A4284" w:rsidR="001441D2">
              <w:t xml:space="preserve">orādām, ka </w:t>
            </w:r>
            <w:r w:rsidRPr="007A4284" w:rsidR="4DAC378A">
              <w:t xml:space="preserve">sadedzināšanas iekārtām, kuras nav ietvertas </w:t>
            </w:r>
            <w:r w:rsidRPr="007A4284" w:rsidR="7185F396">
              <w:t xml:space="preserve">ES </w:t>
            </w:r>
            <w:r w:rsidRPr="007A4284" w:rsidR="4DAC378A">
              <w:t xml:space="preserve">ETS </w:t>
            </w:r>
            <w:r w:rsidRPr="007A4284" w:rsidR="3947A4C9">
              <w:t>un kā kurināmo izmanto fosilos energoresursus</w:t>
            </w:r>
            <w:r w:rsidRPr="007A4284" w:rsidR="001441D2">
              <w:t xml:space="preserve"> ir jāmaksā </w:t>
            </w:r>
            <w:r w:rsidRPr="007A4284" w:rsidR="00F938C1">
              <w:t>d</w:t>
            </w:r>
            <w:r w:rsidRPr="007A4284" w:rsidR="001441D2">
              <w:t xml:space="preserve">abas </w:t>
            </w:r>
            <w:r w:rsidRPr="007A4284" w:rsidR="00F938C1">
              <w:t>r</w:t>
            </w:r>
            <w:r w:rsidRPr="007A4284" w:rsidR="001441D2">
              <w:t xml:space="preserve">esursu </w:t>
            </w:r>
            <w:r w:rsidRPr="007A4284" w:rsidR="00F938C1">
              <w:t>n</w:t>
            </w:r>
            <w:r w:rsidRPr="007A4284" w:rsidR="001441D2">
              <w:t>odoklis</w:t>
            </w:r>
            <w:r w:rsidRPr="007A4284" w:rsidR="7E4D8261">
              <w:t>.</w:t>
            </w:r>
            <w:r w:rsidRPr="007A4284" w:rsidR="001441D2">
              <w:t xml:space="preserve"> Papildus</w:t>
            </w:r>
            <w:r w:rsidRPr="007A4284" w:rsidR="00317E22">
              <w:t xml:space="preserve"> norādām</w:t>
            </w:r>
            <w:r w:rsidRPr="007A4284" w:rsidR="001441D2">
              <w:t>,</w:t>
            </w:r>
            <w:r w:rsidRPr="007A4284" w:rsidR="00317E22">
              <w:t xml:space="preserve"> ka</w:t>
            </w:r>
            <w:r w:rsidRPr="007A4284" w:rsidR="001441D2">
              <w:t xml:space="preserve"> ES ETS ir </w:t>
            </w:r>
            <w:r w:rsidRPr="007A4284" w:rsidR="2FBD7765">
              <w:t xml:space="preserve">sarežģīta un ar būtisku </w:t>
            </w:r>
            <w:r w:rsidRPr="007A4284" w:rsidR="001441D2">
              <w:t>administratīv</w:t>
            </w:r>
            <w:r w:rsidRPr="007A4284" w:rsidR="77EC89FA">
              <w:t>o</w:t>
            </w:r>
            <w:r w:rsidRPr="007A4284" w:rsidR="001441D2">
              <w:t xml:space="preserve"> </w:t>
            </w:r>
            <w:r w:rsidRPr="007A4284" w:rsidR="29495F5E">
              <w:t xml:space="preserve">slogu veidoto </w:t>
            </w:r>
            <w:r w:rsidRPr="007A4284" w:rsidR="001441D2">
              <w:t xml:space="preserve">sistēma, </w:t>
            </w:r>
            <w:r w:rsidRPr="007A4284" w:rsidR="5669E04B">
              <w:t xml:space="preserve">kā rezultātā </w:t>
            </w:r>
            <w:r w:rsidRPr="007A4284" w:rsidR="001441D2">
              <w:t>mazo katlu iekļaušana tajā nav ekonomiski pamatota.</w:t>
            </w:r>
          </w:p>
        </w:tc>
      </w:tr>
      <w:tr w:rsidRPr="007A4284" w:rsidR="001441D2" w:rsidTr="54F14A7C" w14:paraId="43697DBE"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9043D8" w14:paraId="4AE61116" w14:textId="09C87CD9">
            <w:pPr>
              <w:pStyle w:val="naisc"/>
              <w:spacing w:before="0" w:after="0"/>
              <w:contextualSpacing/>
            </w:pPr>
            <w:r>
              <w:t>39.</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3D1495" w:rsidR="001441D2" w:rsidP="48D685C5" w:rsidRDefault="003D1495" w14:paraId="772A5D2B" w14:textId="14FC94B0">
            <w:pPr>
              <w:pStyle w:val="naisc"/>
              <w:spacing w:before="0" w:after="0"/>
              <w:ind w:firstLine="12"/>
              <w:contextualSpacing/>
            </w:pPr>
            <w:r w:rsidRPr="003D1495">
              <w:t xml:space="preserve">Biedrība “Latvijas </w:t>
            </w:r>
            <w:proofErr w:type="spellStart"/>
            <w:r w:rsidRPr="003D1495">
              <w:t>siltumuzņēmumu</w:t>
            </w:r>
            <w:proofErr w:type="spellEnd"/>
            <w:r w:rsidRPr="003D1495">
              <w:t xml:space="preserve"> asociācija”</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19AC012B" w14:textId="77777777">
            <w:pPr>
              <w:pStyle w:val="naisc"/>
              <w:spacing w:before="0" w:after="0"/>
              <w:contextualSpacing/>
              <w:jc w:val="both"/>
              <w:rPr>
                <w:i/>
                <w:iCs/>
              </w:rPr>
            </w:pPr>
            <w:r w:rsidRPr="005D4690">
              <w:t>Likumprojekta 13.panta “Iekārtu operatoru darbība Eiropas Savienības</w:t>
            </w:r>
            <w:r w:rsidRPr="007A4284">
              <w:t xml:space="preserve"> Emisijas kvotu tirdzniecības sistēmā” trešajā daļā minēts, ka “</w:t>
            </w:r>
            <w:r w:rsidRPr="007A4284">
              <w:rPr>
                <w:i/>
                <w:iCs/>
              </w:rPr>
              <w:t xml:space="preserve">Valsts vides dienests, nosakot iekārtas kopējo nominālo ievadīto siltumspēju, lai konstatētu iekārtas iekļaušanas nepieciešamību Eiropas Savienības Emisijas kvotu tirdzniecības sistēmā saskaņā ar šajā likumā noteiktajiem nosacījumiem, summē visu iekārtas tehnisko vienību nominālās ievadītās siltumspējas, kurās tiek sadedzināts kurināmais (piemēram, katli, degkameras, turbīnas, sildītāji, kurtuves, sadedzināšanas iekārtas, apdedzināšanas krāsnis, citu veidu krāsnis, cepļi, žāvētāji, dzinēji, kurināmā elementi, ķīmiskie sadedzināšanas un CO2 uztveršanas bloki (CLC), degļi un termiskās vai katalītiskās </w:t>
            </w:r>
            <w:proofErr w:type="spellStart"/>
            <w:r w:rsidRPr="007A4284">
              <w:rPr>
                <w:i/>
                <w:iCs/>
              </w:rPr>
              <w:t>pēcsadedzināšanas</w:t>
            </w:r>
            <w:proofErr w:type="spellEnd"/>
            <w:r w:rsidRPr="007A4284">
              <w:rPr>
                <w:i/>
                <w:iCs/>
              </w:rPr>
              <w:t xml:space="preserve"> iekārtas). Kopsummā neņem vērā:</w:t>
            </w:r>
          </w:p>
          <w:p w:rsidRPr="007A4284" w:rsidR="001441D2" w:rsidP="00EA0461" w:rsidRDefault="001441D2" w14:paraId="76B59E91" w14:textId="77777777">
            <w:pPr>
              <w:pStyle w:val="naisc"/>
              <w:spacing w:before="0" w:after="0"/>
              <w:contextualSpacing/>
              <w:jc w:val="both"/>
              <w:rPr>
                <w:i/>
                <w:iCs/>
              </w:rPr>
            </w:pPr>
            <w:r w:rsidRPr="007A4284">
              <w:rPr>
                <w:i/>
                <w:iCs/>
              </w:rPr>
              <w:t>1)</w:t>
            </w:r>
            <w:r w:rsidRPr="007A4284">
              <w:rPr>
                <w:i/>
                <w:iCs/>
              </w:rPr>
              <w:tab/>
            </w:r>
            <w:r w:rsidRPr="007A4284">
              <w:rPr>
                <w:i/>
                <w:iCs/>
              </w:rPr>
              <w:t xml:space="preserve">tehniskās vienības, kuru nominālā ievadītā siltumspēja nepārsniedz trīs megavatus; </w:t>
            </w:r>
          </w:p>
          <w:p w:rsidRPr="007A4284" w:rsidR="001441D2" w:rsidP="00EA0461" w:rsidRDefault="001441D2" w14:paraId="3091199C" w14:textId="44723083">
            <w:pPr>
              <w:pStyle w:val="naisc"/>
              <w:spacing w:before="0" w:after="0"/>
              <w:contextualSpacing/>
              <w:jc w:val="both"/>
              <w:rPr>
                <w:i/>
                <w:iCs/>
              </w:rPr>
            </w:pPr>
            <w:r w:rsidRPr="007A4284">
              <w:rPr>
                <w:i/>
                <w:iCs/>
              </w:rPr>
              <w:lastRenderedPageBreak/>
              <w:t>2)</w:t>
            </w:r>
            <w:r w:rsidRPr="007A4284">
              <w:tab/>
            </w:r>
            <w:r w:rsidRPr="007A4284">
              <w:rPr>
                <w:i/>
                <w:iCs/>
              </w:rPr>
              <w:t>tehniskās vienības, kurās kā kurināmo izmanto atjaunojamos energoresursus vismaz 95 procentu apmērā no kopējā iekārtā sadedzinātā kurināmā.”</w:t>
            </w:r>
          </w:p>
          <w:p w:rsidRPr="007A4284" w:rsidR="001441D2" w:rsidP="00EA0461" w:rsidRDefault="001441D2" w14:paraId="2F453535" w14:textId="4990561B">
            <w:pPr>
              <w:contextualSpacing/>
              <w:jc w:val="both"/>
            </w:pPr>
            <w:r w:rsidRPr="005D4690">
              <w:t xml:space="preserve">Aicinām papildināt 13.panta 3.punkta 2.apakšpunktu, </w:t>
            </w:r>
            <w:r w:rsidRPr="007A4284">
              <w:t>nosakot, ka punkta prasības nav attiecināmas uz iekārtām, kas jau ir iekļautas Emisijas kvotu tirdzniecības sistēmā (ETS). LSUA ieskatā, esošā redakcija nemotivē uzņēmumus palielināt īpatsvaru, ja jau ir sasniegti 90% AER. Uzņēmumiem, kuri ir savlaicīgi realizējuši ilgtspējīgu risinājumu ieviešanas projektus, ir pamatoti būt ETS sistēmā, jo ir veikti pasākumi, lai atstātu mazāku ietekmi uz vidi. Savukārt daudzās sistēmās esošie dabasgāzes katli ir “pīķa katli”, kuru izmantošanas nepieciešamību nosaka āra gaisa temperatūra. Uzskatām, ja būs ar likumu noteikta 95% robeža, uzņēmumi centīsies to nepārsniegt.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C72DE1" w:rsidP="00EA0461" w:rsidRDefault="00D72B1B" w14:paraId="62953336" w14:textId="77777777">
            <w:pPr>
              <w:pStyle w:val="naisc"/>
              <w:spacing w:before="0" w:after="0"/>
              <w:contextualSpacing/>
              <w:jc w:val="both"/>
              <w:rPr>
                <w:b/>
                <w:bCs/>
              </w:rPr>
            </w:pPr>
            <w:r w:rsidRPr="007A4284">
              <w:rPr>
                <w:b/>
                <w:bCs/>
              </w:rPr>
              <w:lastRenderedPageBreak/>
              <w:t>Viedoklis izvērtēts</w:t>
            </w:r>
          </w:p>
          <w:p w:rsidRPr="007A4284" w:rsidR="00D72B1B" w:rsidP="00EA0461" w:rsidRDefault="001D279D" w14:paraId="759FAD25" w14:textId="083DCF80">
            <w:pPr>
              <w:pStyle w:val="naisc"/>
              <w:spacing w:before="0" w:after="0"/>
              <w:contextualSpacing/>
              <w:jc w:val="both"/>
            </w:pPr>
            <w:r w:rsidRPr="007A4284">
              <w:t xml:space="preserve">ES ETS </w:t>
            </w:r>
            <w:r w:rsidRPr="007A4284" w:rsidR="002C411A">
              <w:t>tika</w:t>
            </w:r>
            <w:r w:rsidRPr="007A4284" w:rsidR="00CF26A3">
              <w:t xml:space="preserve"> izveidot</w:t>
            </w:r>
            <w:r w:rsidRPr="007A4284" w:rsidR="00084C4D">
              <w:t xml:space="preserve">a, </w:t>
            </w:r>
            <w:r w:rsidRPr="007A4284" w:rsidR="0043686C">
              <w:t xml:space="preserve">lai </w:t>
            </w:r>
            <w:proofErr w:type="spellStart"/>
            <w:r w:rsidRPr="007A4284" w:rsidR="0043686C">
              <w:t>izmaksefektīvi</w:t>
            </w:r>
            <w:proofErr w:type="spellEnd"/>
            <w:r w:rsidRPr="007A4284" w:rsidR="0043686C">
              <w:t xml:space="preserve"> veicinātu SEG emisiju samazināšanu</w:t>
            </w:r>
            <w:r w:rsidRPr="007A4284" w:rsidR="004B4763">
              <w:t xml:space="preserve"> Eiropā. </w:t>
            </w:r>
            <w:r w:rsidRPr="007A4284" w:rsidR="00160420">
              <w:t xml:space="preserve">Tā ir viena no pieejām </w:t>
            </w:r>
            <w:r w:rsidRPr="007A4284" w:rsidR="00FC0246">
              <w:t>SEG emisiju cenošanai, uzliekot šo emisiju radītājiem finansiālo slogu.</w:t>
            </w:r>
            <w:r w:rsidRPr="007A4284" w:rsidR="00754863">
              <w:t xml:space="preserve"> </w:t>
            </w:r>
            <w:r w:rsidRPr="007A4284" w:rsidR="008D267C">
              <w:t>Latvijā komersantiem</w:t>
            </w:r>
            <w:r w:rsidRPr="007A4284" w:rsidR="00C6378C">
              <w:t xml:space="preserve"> kas rada SEG emisijas</w:t>
            </w:r>
            <w:r w:rsidRPr="007A4284" w:rsidR="008D267C">
              <w:t>, atkarībā no iekārtu jaudas un darbībām</w:t>
            </w:r>
            <w:r w:rsidRPr="007A4284" w:rsidR="00A14D32">
              <w:t>,</w:t>
            </w:r>
            <w:r w:rsidRPr="007A4284" w:rsidR="00C6378C">
              <w:t xml:space="preserve"> ir vai nu jāmaksā </w:t>
            </w:r>
            <w:r w:rsidRPr="007A4284" w:rsidR="00DE4883">
              <w:t>d</w:t>
            </w:r>
            <w:r w:rsidRPr="007A4284" w:rsidR="00C6378C">
              <w:t xml:space="preserve">abas </w:t>
            </w:r>
            <w:r w:rsidRPr="007A4284" w:rsidR="00DE4883">
              <w:t>r</w:t>
            </w:r>
            <w:r w:rsidRPr="007A4284" w:rsidR="00C6378C">
              <w:t xml:space="preserve">esursu </w:t>
            </w:r>
            <w:r w:rsidRPr="007A4284" w:rsidR="00636883">
              <w:t>n</w:t>
            </w:r>
            <w:r w:rsidRPr="007A4284" w:rsidR="00C6378C">
              <w:t xml:space="preserve">odoklis vai arī </w:t>
            </w:r>
            <w:r w:rsidRPr="007A4284" w:rsidR="001F5645">
              <w:t>atrodoties</w:t>
            </w:r>
            <w:r w:rsidRPr="007A4284" w:rsidR="00644F16">
              <w:t xml:space="preserve"> ES ETS jāievēro visi sistēmas nosacījumi un iespējams jāpērk SEG emisiju kvotas, lai nokārtotu saistības ar SEG emisijām, kas ir radītas.</w:t>
            </w:r>
            <w:r w:rsidRPr="007A4284" w:rsidR="00754863">
              <w:t xml:space="preserve"> Komersantiem, kas izmanto atjaunojamos energoresursus enerģijas ražošanā ir salīdzinoši mazāks  (vai vispār nav) šis finansiālais slogs, kas saistīts ar SEG emisijām.</w:t>
            </w:r>
            <w:r w:rsidRPr="007A4284" w:rsidR="00644F16">
              <w:t xml:space="preserve"> </w:t>
            </w:r>
            <w:r w:rsidRPr="007A4284" w:rsidR="00C04FDE">
              <w:t xml:space="preserve"> </w:t>
            </w:r>
          </w:p>
          <w:p w:rsidRPr="007A4284" w:rsidR="001441D2" w:rsidP="00EA0461" w:rsidRDefault="00F541C8" w14:paraId="6CC8181B" w14:textId="1B9874BE">
            <w:pPr>
              <w:pStyle w:val="naisc"/>
              <w:spacing w:before="0" w:after="0"/>
              <w:contextualSpacing/>
              <w:jc w:val="both"/>
            </w:pPr>
            <w:r w:rsidRPr="005D4690">
              <w:t xml:space="preserve">Norādām, ka pamatojums gandrīz visu </w:t>
            </w:r>
            <w:r w:rsidRPr="007A4284">
              <w:t xml:space="preserve">emisiju kvotu piešķiršanai bez maksas ES ETS sākumā bija, lai mazinātu nozaru sākotnējo pretestību </w:t>
            </w:r>
            <w:r w:rsidRPr="007A4284" w:rsidR="00BF186D">
              <w:t xml:space="preserve">pret tās izveidi. Papildus,  bezmaksas emisiju kvotas tiek piešķirtas arī, lai samazinātu oglekļa emisiju pārvirzes risku. ES ETS attīstoties bez maksas piešķirto </w:t>
            </w:r>
            <w:r w:rsidRPr="007A4284" w:rsidR="00902B22">
              <w:t xml:space="preserve">emisiju kvotu apjoms ir </w:t>
            </w:r>
            <w:r w:rsidRPr="007A4284" w:rsidR="00902B22">
              <w:lastRenderedPageBreak/>
              <w:t xml:space="preserve">ticis samazināts, lai veicinātu </w:t>
            </w:r>
            <w:proofErr w:type="spellStart"/>
            <w:r w:rsidRPr="007A4284" w:rsidR="00902B22">
              <w:t>izmaksefektīvu</w:t>
            </w:r>
            <w:proofErr w:type="spellEnd"/>
            <w:r w:rsidRPr="007A4284" w:rsidR="00902B22">
              <w:t xml:space="preserve"> SEG emisiju samazināšanu</w:t>
            </w:r>
            <w:r w:rsidRPr="007A4284" w:rsidR="00B10F1D">
              <w:t xml:space="preserve"> – visu saistītu nosegšanu ar bez maksas piešķirtajām emisiju kvotām nemotivē operatorus samazināt SEG emisiju apjomu un tas strādā pretēji sistēmas mērķim. </w:t>
            </w:r>
            <w:r w:rsidRPr="007A4284" w:rsidR="001961AB">
              <w:t xml:space="preserve">Jau šobrīd ir paredzēts, ka visām nozarēm (ar izņēmumiem attiecībā uz oglekļa pārvirzei pakļautajiem operatoriem un siltumenerģijas ražotājiem) bezmaksas emisiju kvotas nepienāksies jau 2030. gadā. </w:t>
            </w:r>
            <w:r w:rsidRPr="007A4284" w:rsidR="00C94DA0">
              <w:t xml:space="preserve">Ņemot vērā ES ETS mērķi un kopējos Eiropas Savienības mērķus, visticamāk arī izņēmuma kategorijas tiks </w:t>
            </w:r>
            <w:r w:rsidRPr="007A4284" w:rsidR="00BA01B0">
              <w:t>atceltas – bezmaksas emisiju kvotas</w:t>
            </w:r>
            <w:r w:rsidRPr="007A4284" w:rsidR="00850A5D">
              <w:t xml:space="preserve"> ar laiku </w:t>
            </w:r>
            <w:r w:rsidRPr="007A4284" w:rsidR="004A4553">
              <w:t>varētu tikt atceltas</w:t>
            </w:r>
            <w:r w:rsidRPr="007A4284" w:rsidR="00BA01B0">
              <w:t xml:space="preserve"> un visiem operatoriem būs jāmaksā, lai pirktu emisiju kvotas.</w:t>
            </w:r>
            <w:r w:rsidRPr="007A4284" w:rsidR="00392955">
              <w:t xml:space="preserve"> Attiecīgi, operatoriem</w:t>
            </w:r>
            <w:r w:rsidRPr="007A4284" w:rsidR="00EA271A">
              <w:t xml:space="preserve"> ilgtermiņā nepieciešams izvērtēt, vai tas ir ekonomiski pamatoti atrasties sistēmā, ņemot vērā, ka bezmaksas emisijas kvotas tiek samazinātas un </w:t>
            </w:r>
            <w:r w:rsidRPr="007A4284" w:rsidR="00AA275A">
              <w:t>iekārtām, kas izmanto atjaunojamos energoresursus nav šāds finansiālais slogs.</w:t>
            </w:r>
            <w:r w:rsidRPr="007A4284" w:rsidR="001441D2">
              <w:t xml:space="preserve"> </w:t>
            </w:r>
          </w:p>
          <w:p w:rsidRPr="007A4284" w:rsidR="001441D2" w:rsidP="00EA0461" w:rsidRDefault="002A266F" w14:paraId="7BF98689" w14:textId="6471179E">
            <w:pPr>
              <w:pStyle w:val="Default"/>
              <w:contextualSpacing/>
              <w:jc w:val="both"/>
              <w:rPr>
                <w:rFonts w:ascii="Times New Roman" w:hAnsi="Times New Roman" w:cs="Times New Roman"/>
              </w:rPr>
            </w:pPr>
            <w:r w:rsidRPr="007A4284">
              <w:t>Skaidrojam arī, ka ES ETS</w:t>
            </w:r>
            <w:r w:rsidRPr="007A4284">
              <w:rPr>
                <w:rFonts w:ascii="Times New Roman" w:hAnsi="Times New Roman" w:cs="Times New Roman"/>
                <w:color w:val="000000" w:themeColor="text1"/>
              </w:rPr>
              <w:t xml:space="preserve"> </w:t>
            </w:r>
            <w:r w:rsidRPr="007A4284" w:rsidR="001441D2">
              <w:rPr>
                <w:rFonts w:ascii="Times New Roman" w:hAnsi="Times New Roman" w:cs="Times New Roman"/>
                <w:color w:val="000000" w:themeColor="text1"/>
              </w:rPr>
              <w:t>paredz atbalstu pārejai uz CO</w:t>
            </w:r>
            <w:r w:rsidRPr="007A4284" w:rsidR="001441D2">
              <w:rPr>
                <w:rFonts w:ascii="Times New Roman" w:hAnsi="Times New Roman" w:cs="Times New Roman"/>
                <w:color w:val="000000" w:themeColor="text1"/>
                <w:vertAlign w:val="subscript"/>
              </w:rPr>
              <w:t>2</w:t>
            </w:r>
            <w:r w:rsidRPr="007A4284" w:rsidR="001441D2">
              <w:rPr>
                <w:rFonts w:ascii="Times New Roman" w:hAnsi="Times New Roman" w:cs="Times New Roman"/>
                <w:color w:val="000000" w:themeColor="text1"/>
              </w:rPr>
              <w:t xml:space="preserve"> mazāk ietilpīgām tehnoloģijām, tomēr šis atbalsts ir sabalansēts visas sistēmas kopējā ietvarā. Piekrītam, ka ir uzņēmumi, kuri ir savlaicīgi realizējuši ilgtspējīgu risinājumu ieviešanas projektus, tai skaitā izmantojot bezmaksas kvotu sniegtās iespējas. Bet šādus uzņēmumus nav paredzēts  par paveikto “apbalvot” </w:t>
            </w:r>
            <w:r w:rsidRPr="007A4284" w:rsidR="006F3F30">
              <w:rPr>
                <w:rFonts w:ascii="Times New Roman" w:hAnsi="Times New Roman" w:cs="Times New Roman"/>
                <w:color w:val="000000" w:themeColor="text1"/>
              </w:rPr>
              <w:t>ilgtermiņā</w:t>
            </w:r>
            <w:r w:rsidRPr="007A4284" w:rsidR="001441D2">
              <w:rPr>
                <w:rFonts w:ascii="Times New Roman" w:hAnsi="Times New Roman" w:cs="Times New Roman"/>
                <w:color w:val="000000" w:themeColor="text1"/>
              </w:rPr>
              <w:t>. Skaidrojam,</w:t>
            </w:r>
            <w:r w:rsidRPr="007A4284" w:rsidR="001441D2">
              <w:rPr>
                <w:rFonts w:ascii="Times New Roman" w:hAnsi="Times New Roman" w:cs="Times New Roman"/>
              </w:rPr>
              <w:t xml:space="preserve"> ka pārējo operatoru interesēs nav šādu operatoru </w:t>
            </w:r>
            <w:r w:rsidRPr="007A4284" w:rsidR="006F3F30">
              <w:rPr>
                <w:rFonts w:ascii="Times New Roman" w:hAnsi="Times New Roman" w:cs="Times New Roman"/>
              </w:rPr>
              <w:t>atrašanās</w:t>
            </w:r>
            <w:r w:rsidRPr="007A4284" w:rsidR="001441D2">
              <w:rPr>
                <w:rFonts w:ascii="Times New Roman" w:hAnsi="Times New Roman" w:cs="Times New Roman"/>
              </w:rPr>
              <w:t xml:space="preserve"> sistēmā, jo: </w:t>
            </w:r>
          </w:p>
          <w:p w:rsidRPr="007A4284" w:rsidR="001441D2" w:rsidP="00EA0461" w:rsidRDefault="001441D2" w14:paraId="45ABD2CD" w14:textId="7B330FD2">
            <w:pPr>
              <w:pStyle w:val="Default"/>
              <w:contextualSpacing/>
              <w:jc w:val="both"/>
              <w:rPr>
                <w:rFonts w:ascii="Times New Roman" w:hAnsi="Times New Roman" w:cs="Times New Roman"/>
              </w:rPr>
            </w:pPr>
            <w:r w:rsidRPr="007A4284">
              <w:rPr>
                <w:rFonts w:ascii="Times New Roman" w:hAnsi="Times New Roman" w:cs="Times New Roman"/>
              </w:rPr>
              <w:t xml:space="preserve">1) </w:t>
            </w:r>
            <w:proofErr w:type="spellStart"/>
            <w:r w:rsidRPr="007A4284">
              <w:rPr>
                <w:rFonts w:ascii="Times New Roman" w:hAnsi="Times New Roman" w:cs="Times New Roman"/>
              </w:rPr>
              <w:t>līmeņatzīmes</w:t>
            </w:r>
            <w:proofErr w:type="spellEnd"/>
            <w:r w:rsidRPr="007A4284">
              <w:rPr>
                <w:rFonts w:ascii="Times New Roman" w:hAnsi="Times New Roman" w:cs="Times New Roman"/>
              </w:rPr>
              <w:t xml:space="preserve"> aprēķinos tiek ņemti vērā 10% labāko uzņēmumu savā nozarē, līdz ar to uzņēmumi, kuriem ir liels biomasas īpatsvars dod būtisku ieguldījumu </w:t>
            </w:r>
            <w:proofErr w:type="spellStart"/>
            <w:r w:rsidRPr="007A4284">
              <w:rPr>
                <w:rFonts w:ascii="Times New Roman" w:hAnsi="Times New Roman" w:cs="Times New Roman"/>
              </w:rPr>
              <w:t>līmeņatzīmes</w:t>
            </w:r>
            <w:proofErr w:type="spellEnd"/>
            <w:r w:rsidRPr="007A4284">
              <w:rPr>
                <w:rFonts w:ascii="Times New Roman" w:hAnsi="Times New Roman" w:cs="Times New Roman"/>
              </w:rPr>
              <w:t xml:space="preserve"> samazināšanā, kas savukārt uzliek lielāku slogu uzņēmumiem, kuru bilancē biomasai ir mazāks īpatsvars;</w:t>
            </w:r>
          </w:p>
          <w:p w:rsidRPr="007A4284" w:rsidR="001441D2" w:rsidP="00EA0461" w:rsidRDefault="001441D2" w14:paraId="0F204F52" w14:textId="6278B9B5">
            <w:pPr>
              <w:pStyle w:val="Default"/>
              <w:contextualSpacing/>
              <w:jc w:val="both"/>
              <w:rPr>
                <w:rFonts w:ascii="Times New Roman" w:hAnsi="Times New Roman" w:cs="Times New Roman"/>
              </w:rPr>
            </w:pPr>
            <w:r w:rsidRPr="007A4284">
              <w:rPr>
                <w:rFonts w:ascii="Times New Roman" w:hAnsi="Times New Roman" w:cs="Times New Roman"/>
              </w:rPr>
              <w:lastRenderedPageBreak/>
              <w:t xml:space="preserve">2) bezmaksas </w:t>
            </w:r>
            <w:r w:rsidRPr="007A4284" w:rsidR="1C48594F">
              <w:rPr>
                <w:rFonts w:ascii="Times New Roman" w:hAnsi="Times New Roman" w:cs="Times New Roman"/>
              </w:rPr>
              <w:t xml:space="preserve">emisijas </w:t>
            </w:r>
            <w:r w:rsidRPr="007A4284">
              <w:rPr>
                <w:rFonts w:ascii="Times New Roman" w:hAnsi="Times New Roman" w:cs="Times New Roman"/>
              </w:rPr>
              <w:t>kvotu daudzuma "grozs" ir ierobežots, piešķirot bezmaksas kvotas šādiem uzņēmumiem tiek attiecīgi samazināta iespēja piešķirt vairāk kvotas uzņēmumiem, kuriem emisiju samazināšana ir problemātiska un dārga;</w:t>
            </w:r>
          </w:p>
          <w:p w:rsidRPr="007A4284" w:rsidR="001441D2" w:rsidP="00EA0461" w:rsidRDefault="001441D2" w14:paraId="0D16EC07" w14:textId="3C6FE3AC">
            <w:pPr>
              <w:pStyle w:val="Default"/>
              <w:contextualSpacing/>
              <w:jc w:val="both"/>
              <w:rPr>
                <w:rFonts w:ascii="Times New Roman" w:hAnsi="Times New Roman" w:cs="Times New Roman"/>
              </w:rPr>
            </w:pPr>
            <w:r w:rsidRPr="007A4284">
              <w:rPr>
                <w:rFonts w:ascii="Times New Roman" w:hAnsi="Times New Roman" w:cs="Times New Roman"/>
              </w:rPr>
              <w:t xml:space="preserve">3) ja bezmaksas </w:t>
            </w:r>
            <w:r w:rsidRPr="007A4284" w:rsidR="4D2D3FAE">
              <w:rPr>
                <w:rFonts w:ascii="Times New Roman" w:hAnsi="Times New Roman" w:cs="Times New Roman"/>
              </w:rPr>
              <w:t xml:space="preserve">emisijas </w:t>
            </w:r>
            <w:r w:rsidRPr="007A4284">
              <w:rPr>
                <w:rFonts w:ascii="Times New Roman" w:hAnsi="Times New Roman" w:cs="Times New Roman"/>
              </w:rPr>
              <w:t xml:space="preserve">kvotu piešķiršanai pieejamais apjoms būs lielāks par aprēķināto bezmaksas kvotu apjomu un to vairs nevarēs nosegt ar šim gadījumam paredzētajiem 3% no izsolāmo kvotu daudzuma, </w:t>
            </w:r>
            <w:r w:rsidRPr="007A4284">
              <w:rPr>
                <w:rFonts w:ascii="Times New Roman" w:hAnsi="Times New Roman" w:cs="Times New Roman"/>
                <w:u w:val="single"/>
              </w:rPr>
              <w:t>visiem esošo</w:t>
            </w:r>
            <w:r w:rsidRPr="007A4284">
              <w:rPr>
                <w:rFonts w:ascii="Times New Roman" w:hAnsi="Times New Roman" w:cs="Times New Roman"/>
              </w:rPr>
              <w:t xml:space="preserve"> iekārtu operatoriem tiks piemērots vienotais starpnozaru korekcijas koeficientu (SSKK)</w:t>
            </w:r>
            <w:r w:rsidRPr="007A4284" w:rsidR="00290AC1">
              <w:rPr>
                <w:rFonts w:ascii="Times New Roman" w:hAnsi="Times New Roman" w:cs="Times New Roman"/>
              </w:rPr>
              <w:t xml:space="preserve"> </w:t>
            </w:r>
            <w:r w:rsidRPr="007A4284">
              <w:rPr>
                <w:rFonts w:ascii="Times New Roman" w:hAnsi="Times New Roman" w:cs="Times New Roman"/>
              </w:rPr>
              <w:t xml:space="preserve">(t.i. visiem proporcionāli samazinās </w:t>
            </w:r>
            <w:r w:rsidRPr="007A4284" w:rsidR="122E87B6">
              <w:rPr>
                <w:rFonts w:ascii="Times New Roman" w:hAnsi="Times New Roman" w:cs="Times New Roman"/>
              </w:rPr>
              <w:t xml:space="preserve">emisijas </w:t>
            </w:r>
            <w:r w:rsidRPr="007A4284">
              <w:rPr>
                <w:rFonts w:ascii="Times New Roman" w:hAnsi="Times New Roman" w:cs="Times New Roman"/>
              </w:rPr>
              <w:t>kvotas).</w:t>
            </w:r>
          </w:p>
        </w:tc>
      </w:tr>
      <w:tr w:rsidRPr="007A4284" w:rsidR="001441D2" w:rsidTr="54F14A7C" w14:paraId="478D3BB7"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9043D8" w14:paraId="3762F84D" w14:textId="3BBA6E21">
            <w:pPr>
              <w:pStyle w:val="naisc"/>
              <w:spacing w:before="0" w:after="0"/>
              <w:contextualSpacing/>
            </w:pPr>
            <w:r>
              <w:lastRenderedPageBreak/>
              <w:t>40.</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1441D2" w14:paraId="6ADC77C3" w14:textId="61FBAF61">
            <w:pPr>
              <w:pStyle w:val="naisc"/>
              <w:spacing w:before="0" w:after="0"/>
              <w:ind w:firstLine="12"/>
              <w:contextualSpacing/>
            </w:pPr>
            <w:r w:rsidRPr="007A4284">
              <w:t>Latvijas Lauksaimniecības Universitāte</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4FD1F2DF" w14:textId="77777777">
            <w:pPr>
              <w:contextualSpacing/>
              <w:jc w:val="both"/>
            </w:pPr>
            <w:r w:rsidRPr="007A4284">
              <w:t>Par 13. panta nosaukumu:</w:t>
            </w:r>
          </w:p>
          <w:p w:rsidRPr="007A4284" w:rsidR="001441D2" w:rsidP="00EA0461" w:rsidRDefault="00D03A09" w14:paraId="445F39DE" w14:textId="5086FBBA">
            <w:pPr>
              <w:contextualSpacing/>
              <w:jc w:val="both"/>
            </w:pPr>
            <w:r w:rsidRPr="007A4284">
              <w:t>“</w:t>
            </w:r>
            <w:r w:rsidRPr="007A4284" w:rsidR="001441D2">
              <w:t>Iekārtu operatori” ir daļa no “operatoriem”?</w:t>
            </w:r>
          </w:p>
          <w:p w:rsidRPr="007A4284" w:rsidR="001441D2" w:rsidP="00EA0461" w:rsidRDefault="001441D2" w14:paraId="26EB7338" w14:textId="143BBFDC">
            <w:pPr>
              <w:pStyle w:val="naisc"/>
              <w:spacing w:before="0" w:after="0"/>
              <w:contextualSpacing/>
              <w:jc w:val="both"/>
            </w:pPr>
            <w:r w:rsidRPr="007A4284">
              <w:t>Gaisa kuģa operators nevar būt iekārtu operators?</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243B1C" w:rsidP="00EA0461" w:rsidRDefault="00243B1C" w14:paraId="71EF8FDB" w14:textId="36DCC0E8">
            <w:pPr>
              <w:pStyle w:val="naisc"/>
              <w:spacing w:before="0" w:after="0"/>
              <w:contextualSpacing/>
              <w:jc w:val="both"/>
            </w:pPr>
            <w:r w:rsidRPr="007A4284">
              <w:rPr>
                <w:b/>
                <w:bCs/>
              </w:rPr>
              <w:t>Viedoklis izvērtēts</w:t>
            </w:r>
          </w:p>
          <w:p w:rsidRPr="007A4284" w:rsidR="001441D2" w:rsidP="00EA0461" w:rsidRDefault="001441D2" w14:paraId="31AFFD17" w14:textId="6C78D0CF">
            <w:pPr>
              <w:pStyle w:val="naisc"/>
              <w:spacing w:before="0" w:after="0"/>
              <w:contextualSpacing/>
              <w:jc w:val="both"/>
            </w:pPr>
            <w:r w:rsidRPr="007A4284">
              <w:t xml:space="preserve">Operators un gaisa kuģu operators likumprojektā tiek definēts atbilstoši </w:t>
            </w:r>
            <w:r w:rsidRPr="007A4284">
              <w:rPr>
                <w:i/>
                <w:iCs/>
              </w:rPr>
              <w:t>2003. </w:t>
            </w:r>
            <w:r w:rsidRPr="007A4284">
              <w:rPr>
                <w:i/>
              </w:rPr>
              <w:t xml:space="preserve">gada 13. oktobra Eiropas parlamenta un padomes </w:t>
            </w:r>
            <w:r w:rsidRPr="007A4284">
              <w:rPr>
                <w:i/>
                <w:iCs/>
              </w:rPr>
              <w:t>direktīvas</w:t>
            </w:r>
            <w:r w:rsidRPr="007A4284">
              <w:rPr>
                <w:i/>
              </w:rPr>
              <w:t xml:space="preserve"> 2003/87/EK, ar kuru nosaka sistēmu siltumnīcas efektu izraisošo gāzu emisijas kvotu tirdzniecībai Savienībā un groza Padomes Direktīvu 96/61/EK</w:t>
            </w:r>
            <w:r w:rsidRPr="007A4284">
              <w:rPr>
                <w:i/>
                <w:iCs/>
              </w:rPr>
              <w:t xml:space="preserve"> </w:t>
            </w:r>
            <w:r w:rsidRPr="007A4284">
              <w:t xml:space="preserve">3. pantam.  Šīs direktīvas izpratnē vēsturiski par operatoriem tiek dēvēti iekārtu operatori, kuriem ir atšķirīgi pienākumi salīdzinot ar gaisa kuģu operatoriem, tāpēc tie tiek nodalīti. </w:t>
            </w:r>
          </w:p>
        </w:tc>
      </w:tr>
      <w:tr w:rsidRPr="007A4284" w:rsidR="001441D2" w:rsidTr="54F14A7C" w14:paraId="114DB7B2"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9043D8" w14:paraId="294693E5" w14:textId="0DF2DFE1">
            <w:pPr>
              <w:pStyle w:val="naisc"/>
              <w:spacing w:before="0" w:after="0"/>
              <w:contextualSpacing/>
            </w:pPr>
            <w:r>
              <w:t>41.</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1441D2" w14:paraId="13A47530" w14:textId="0F8402F8">
            <w:pPr>
              <w:pStyle w:val="naisc"/>
              <w:spacing w:before="0" w:after="0"/>
              <w:ind w:firstLine="12"/>
              <w:contextualSpacing/>
            </w:pPr>
            <w:r w:rsidRPr="007A4284">
              <w:t>Latvijas Lauksaimniecības Universitāte</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54C6D812" w14:textId="77777777">
            <w:pPr>
              <w:contextualSpacing/>
              <w:jc w:val="both"/>
            </w:pPr>
            <w:r w:rsidRPr="007A4284">
              <w:t>Par 14. pantā minēto 4. periodu:</w:t>
            </w:r>
          </w:p>
          <w:p w:rsidRPr="007A4284" w:rsidR="001441D2" w:rsidP="00EA0461" w:rsidRDefault="001441D2" w14:paraId="2730605F" w14:textId="6B5C123D">
            <w:pPr>
              <w:pStyle w:val="naisc"/>
              <w:spacing w:before="0" w:after="0"/>
              <w:contextualSpacing/>
              <w:jc w:val="both"/>
            </w:pPr>
            <w:r w:rsidRPr="007A4284">
              <w:t>Vai iespējams emisijas atļaujas izsniegt ar atpakaļejošu datumu, ņemot vērā, ka plānotais likumprojekta stāšanās spēkā datums ir 2022. gada 1. decembris?</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C72DE1" w:rsidP="00EA0461" w:rsidRDefault="00243B1C" w14:paraId="47D3792C" w14:textId="77777777">
            <w:pPr>
              <w:pStyle w:val="naisc"/>
              <w:spacing w:before="0" w:after="0"/>
              <w:contextualSpacing/>
              <w:jc w:val="both"/>
              <w:rPr>
                <w:b/>
                <w:bCs/>
              </w:rPr>
            </w:pPr>
            <w:r w:rsidRPr="007A4284">
              <w:rPr>
                <w:b/>
                <w:bCs/>
              </w:rPr>
              <w:t>Viedoklis izvērtēts</w:t>
            </w:r>
          </w:p>
          <w:p w:rsidRPr="007A4284" w:rsidR="001441D2" w:rsidP="00EA0461" w:rsidRDefault="001441D2" w14:paraId="05EDDD41" w14:textId="3BB27230">
            <w:pPr>
              <w:pStyle w:val="naisc"/>
              <w:spacing w:before="0" w:after="0"/>
              <w:contextualSpacing/>
              <w:jc w:val="both"/>
            </w:pPr>
            <w:r w:rsidRPr="007A4284">
              <w:t xml:space="preserve">SEG emisijas atļaujas </w:t>
            </w:r>
            <w:r w:rsidRPr="007A4284" w:rsidR="006474D2">
              <w:t>netiek</w:t>
            </w:r>
            <w:r w:rsidRPr="007A4284">
              <w:t xml:space="preserve"> izsniegtas ar atpakaļejošo datumu, bet uz visām perioda atļaujām tiek norādīts </w:t>
            </w:r>
            <w:r w:rsidRPr="007A4284" w:rsidR="006474D2">
              <w:t>attiecīgais periods uz kuru atļauja ir izsniegta</w:t>
            </w:r>
            <w:r w:rsidRPr="007A4284">
              <w:t>. Papildus, ja tekošais periods netiks noteik</w:t>
            </w:r>
            <w:r w:rsidRPr="007A4284" w:rsidR="00B41F82">
              <w:t>t</w:t>
            </w:r>
            <w:r w:rsidRPr="007A4284">
              <w:t>s likumprojektā, tad esošajām atļaujām nebūs pamatojuma normatīvajos aktos, kas varētu novest pie situācijas, ka tās vairs nav derīgas, kas negatīvi iespaidotu ETS funkcionēšanu Latvijā.</w:t>
            </w:r>
          </w:p>
        </w:tc>
      </w:tr>
      <w:tr w:rsidRPr="007A4284" w:rsidR="001441D2" w:rsidTr="54F14A7C" w14:paraId="2D554BFA"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9043D8" w14:paraId="5E17DCD1" w14:textId="6F6B8145">
            <w:pPr>
              <w:pStyle w:val="naisc"/>
              <w:spacing w:before="0" w:after="0"/>
              <w:contextualSpacing/>
            </w:pPr>
            <w:r>
              <w:t>42.</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48D685C5" w:rsidRDefault="003D1495" w14:paraId="547F2134" w14:textId="2356A6DF">
            <w:pPr>
              <w:pStyle w:val="naisc"/>
              <w:spacing w:before="0" w:after="0"/>
              <w:ind w:firstLine="12"/>
              <w:contextualSpacing/>
              <w:rPr>
                <w:highlight w:val="yellow"/>
              </w:rPr>
            </w:pPr>
            <w:r w:rsidRPr="003D1495">
              <w:t xml:space="preserve">Biedrība “Latvijas </w:t>
            </w:r>
            <w:proofErr w:type="spellStart"/>
            <w:r w:rsidRPr="003D1495">
              <w:lastRenderedPageBreak/>
              <w:t>siltumuzņēmumu</w:t>
            </w:r>
            <w:proofErr w:type="spellEnd"/>
            <w:r w:rsidRPr="003D1495">
              <w:t xml:space="preserve"> asociācija”</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206CBEF2" w14:textId="3479C08B">
            <w:pPr>
              <w:pStyle w:val="naisc"/>
              <w:spacing w:before="0" w:after="0"/>
              <w:contextualSpacing/>
              <w:jc w:val="both"/>
              <w:rPr>
                <w:i/>
                <w:iCs/>
              </w:rPr>
            </w:pPr>
            <w:r w:rsidRPr="005D4690">
              <w:rPr>
                <w:iCs/>
              </w:rPr>
              <w:lastRenderedPageBreak/>
              <w:t xml:space="preserve">Likumprojekta 17.panta  “Operatoru un gaisa kuģa operatoru veiktais monitorings un ziņojumi” (6) punkts </w:t>
            </w:r>
            <w:r w:rsidRPr="005D4690">
              <w:rPr>
                <w:iCs/>
              </w:rPr>
              <w:lastRenderedPageBreak/>
              <w:t xml:space="preserve">paredz, ka [..] </w:t>
            </w:r>
            <w:r w:rsidRPr="007A4284">
              <w:rPr>
                <w:i/>
              </w:rPr>
              <w:t>Operators katru gadu līdz 15.martam, ņemot vērā šā panta otrajā daļā minēto monitoringa plānu un ikgadējo datu monitoringa rezultātus, sagatavo ikgadējo darbības līmeņa ziņojumu par iekārtas iepriekšējo divu gadu darbības datiem.</w:t>
            </w:r>
            <w:r w:rsidRPr="007A4284">
              <w:rPr>
                <w:iCs/>
              </w:rPr>
              <w:t xml:space="preserve"> [..] </w:t>
            </w:r>
          </w:p>
          <w:p w:rsidRPr="007A4284" w:rsidR="001441D2" w:rsidP="00EA0461" w:rsidRDefault="001441D2" w14:paraId="06E60077" w14:textId="77777777">
            <w:pPr>
              <w:pStyle w:val="naisc"/>
              <w:spacing w:before="0" w:after="0"/>
              <w:contextualSpacing/>
              <w:jc w:val="both"/>
              <w:rPr>
                <w:iCs/>
              </w:rPr>
            </w:pPr>
            <w:r w:rsidRPr="007A4284">
              <w:rPr>
                <w:iCs/>
              </w:rPr>
              <w:t xml:space="preserve">Vēlamies norādīt, ka darbības līmeņa ziņojumi par iekārtas iepriekšējo divu gadu darbības datiem bija jāsniedz tikai 2021. gadā, kā to nosaka Komisijas Īstenošanas Regula (ES) 2019/1842 (2019. gada 31. oktobris), ar ko nosaka noteikumus Eiropas Parlamenta un Padomes Direktīvas 2003/87/EK piemērošanai attiecībā uz sīkāku kārtību, kā izdarāmi bezmaksas kvotu iedales pielāgojumi sakarā ar darbības līmeņa izmaiņām 1.panta pirmā daļa: “2021. gadā šajā ziņojumā iekļauj datus par diviem gadiem pirms tā iesniegšanas”, jo sākās jauns ETS periods no 2021. - 2030.gadam. Tas pats pants nosaka, ka “katru gadu ziņo </w:t>
            </w:r>
            <w:proofErr w:type="spellStart"/>
            <w:r w:rsidRPr="007A4284">
              <w:rPr>
                <w:iCs/>
              </w:rPr>
              <w:t>apakšiekārtas</w:t>
            </w:r>
            <w:proofErr w:type="spellEnd"/>
            <w:r w:rsidRPr="007A4284">
              <w:rPr>
                <w:iCs/>
              </w:rPr>
              <w:t xml:space="preserve"> darbības līmeni iepriekšējā kalendārā gadā”. </w:t>
            </w:r>
          </w:p>
          <w:p w:rsidRPr="007A4284" w:rsidR="001441D2" w:rsidP="00EA0461" w:rsidRDefault="001441D2" w14:paraId="40AC91B3" w14:textId="77777777">
            <w:pPr>
              <w:pStyle w:val="naisc"/>
              <w:spacing w:before="0" w:after="0"/>
              <w:contextualSpacing/>
              <w:jc w:val="both"/>
              <w:rPr>
                <w:iCs/>
              </w:rPr>
            </w:pPr>
            <w:r w:rsidRPr="007A4284">
              <w:rPr>
                <w:iCs/>
              </w:rPr>
              <w:t xml:space="preserve">Mūsu ieskatā ar Likumprojektā iestrādāto regulējumu tiek uzlikts nevajadzīgs administratīvais slogs un papildus finansiālie izdevumi  par datiem, kas jau būs tikuši verificēti iepriekšējā gadā. Piemēram, saskaņā ar jauno regulējumu sanāk, tiek gatavots darbības līmeņa ziņojums par 2021. gadu, kuru verificē un tad vēlreiz atkārtoti jāverificē dati par 2020. gadu un jāskaņo ar Valsts vides dienestu. Operators to darīja 2021. gadā kopā ar 2019. un 2020. gadu. Lai to darītu atkārtoti, ir nepieciešami papildu finansiālie līdzekļi. </w:t>
            </w:r>
          </w:p>
          <w:p w:rsidRPr="007A4284" w:rsidR="001441D2" w:rsidP="00EA0461" w:rsidRDefault="001441D2" w14:paraId="375E49E8" w14:textId="77777777">
            <w:pPr>
              <w:pStyle w:val="naisc"/>
              <w:spacing w:before="0" w:after="0"/>
              <w:contextualSpacing/>
              <w:jc w:val="both"/>
              <w:rPr>
                <w:iCs/>
              </w:rPr>
            </w:pPr>
            <w:r w:rsidRPr="007A4284">
              <w:rPr>
                <w:iCs/>
              </w:rPr>
              <w:t xml:space="preserve">Turklāt Likumprojekta Anotācijas tekstā par 17. panta prasībām nav sniegts skaidrojums, kādēļ tiek ieviests šāds stingrāks regulējums. Komisijas Īstenošanas Regulas (ES) 2019/1842 4.panta 1.punkts nosaka, ka </w:t>
            </w:r>
            <w:r w:rsidRPr="007A4284">
              <w:rPr>
                <w:iCs/>
              </w:rPr>
              <w:lastRenderedPageBreak/>
              <w:t xml:space="preserve">“Kompetentā iestāde katras </w:t>
            </w:r>
            <w:proofErr w:type="spellStart"/>
            <w:r w:rsidRPr="007A4284">
              <w:rPr>
                <w:iCs/>
              </w:rPr>
              <w:t>apakšiekārtas</w:t>
            </w:r>
            <w:proofErr w:type="spellEnd"/>
            <w:r w:rsidRPr="007A4284">
              <w:rPr>
                <w:iCs/>
              </w:rPr>
              <w:t xml:space="preserve"> vidējo darbības līmeni nosaka ik gadu, balstoties uz darbības līmeņa ziņojumiem par attiecīgo divu gadu periodu.” Regulas prasība nepasaka, ka operatoram ir jāgatavo darbības līmeņa ziņojumi par attiecīgo divu gadu periodu. To dara Kompetentā iestāde. </w:t>
            </w:r>
          </w:p>
          <w:p w:rsidRPr="007A4284" w:rsidR="001441D2" w:rsidP="00EA0461" w:rsidRDefault="001441D2" w14:paraId="374626DE" w14:textId="77777777">
            <w:pPr>
              <w:pStyle w:val="naisc"/>
              <w:spacing w:before="0" w:after="0"/>
              <w:contextualSpacing/>
              <w:jc w:val="both"/>
              <w:rPr>
                <w:i/>
                <w:iCs/>
              </w:rPr>
            </w:pPr>
            <w:r w:rsidRPr="007A4284">
              <w:rPr>
                <w:iCs/>
              </w:rPr>
              <w:t>LSUA aicina pārskatīt panta redakciju, salāgojot to ar Eiropas Savienības normatīvo aktu prasībām, nevis paredzēt nepamatoti stingrāku regulējumu.</w:t>
            </w:r>
          </w:p>
          <w:p w:rsidRPr="007A4284" w:rsidR="001441D2" w:rsidP="00EA0461" w:rsidRDefault="001441D2" w14:paraId="2C29BB95" w14:textId="77777777">
            <w:pPr>
              <w:contextualSpacing/>
              <w:jc w:val="both"/>
            </w:pP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556D7B" w:rsidP="00EA0461" w:rsidRDefault="00556D7B" w14:paraId="6D6659EA" w14:textId="58E85AA2">
            <w:pPr>
              <w:pStyle w:val="naisc"/>
              <w:spacing w:before="0" w:after="0"/>
              <w:contextualSpacing/>
              <w:jc w:val="both"/>
            </w:pPr>
            <w:r w:rsidRPr="007A4284">
              <w:rPr>
                <w:b/>
                <w:bCs/>
              </w:rPr>
              <w:lastRenderedPageBreak/>
              <w:t>Vie</w:t>
            </w:r>
            <w:r w:rsidRPr="007A4284" w:rsidR="004B7D13">
              <w:rPr>
                <w:b/>
                <w:bCs/>
              </w:rPr>
              <w:t>doklis izvērtēts</w:t>
            </w:r>
          </w:p>
          <w:p w:rsidRPr="007A4284" w:rsidR="004B7D13" w:rsidP="00EA0461" w:rsidRDefault="00FA23A9" w14:paraId="7B444AF3" w14:textId="368A54F3">
            <w:pPr>
              <w:pStyle w:val="naisc"/>
              <w:spacing w:before="0" w:after="0"/>
              <w:contextualSpacing/>
              <w:jc w:val="both"/>
            </w:pPr>
            <w:r w:rsidRPr="007A4284">
              <w:lastRenderedPageBreak/>
              <w:t>Viedoklis ir ņemts vērā</w:t>
            </w:r>
            <w:r w:rsidRPr="007A4284" w:rsidR="00C95DB6">
              <w:t>. Veiktas izmaiņas likumprojekta 17. panta sestajā daļā</w:t>
            </w:r>
            <w:r w:rsidRPr="007A4284" w:rsidR="0071358E">
              <w:t>.</w:t>
            </w:r>
          </w:p>
          <w:p w:rsidRPr="007A4284" w:rsidR="006F4DEB" w:rsidP="00EA0461" w:rsidRDefault="000F13C5" w14:paraId="29EF8B3D" w14:textId="424D54B9">
            <w:pPr>
              <w:pStyle w:val="Default"/>
              <w:contextualSpacing/>
              <w:jc w:val="both"/>
              <w:rPr>
                <w:rFonts w:ascii="Times New Roman" w:hAnsi="Times New Roman" w:cs="Times New Roman"/>
              </w:rPr>
            </w:pPr>
            <w:r w:rsidRPr="007A4284">
              <w:rPr>
                <w:rFonts w:ascii="Times New Roman" w:hAnsi="Times New Roman" w:cs="Times New Roman"/>
              </w:rPr>
              <w:t>Skaidrojam</w:t>
            </w:r>
            <w:r w:rsidRPr="007A4284" w:rsidR="00301D2A">
              <w:rPr>
                <w:rFonts w:ascii="Times New Roman" w:hAnsi="Times New Roman" w:cs="Times New Roman"/>
              </w:rPr>
              <w:t xml:space="preserve"> arī</w:t>
            </w:r>
            <w:r w:rsidRPr="007A4284">
              <w:rPr>
                <w:rFonts w:ascii="Times New Roman" w:hAnsi="Times New Roman" w:cs="Times New Roman"/>
              </w:rPr>
              <w:t xml:space="preserve">, ka </w:t>
            </w:r>
            <w:r w:rsidRPr="007A4284" w:rsidR="00405FA2">
              <w:rPr>
                <w:rFonts w:ascii="Times New Roman" w:hAnsi="Times New Roman" w:cs="Times New Roman"/>
              </w:rPr>
              <w:t xml:space="preserve">kompetentā iestāde negatavo darbības līmeņa ziņojumu – tiek tikai noteikts vidējais darbības </w:t>
            </w:r>
            <w:r w:rsidRPr="007A4284" w:rsidR="009C5A7E">
              <w:rPr>
                <w:rFonts w:ascii="Times New Roman" w:hAnsi="Times New Roman" w:cs="Times New Roman"/>
              </w:rPr>
              <w:t>līmenis balstoties uz operatora sniegtajiem datiem.</w:t>
            </w:r>
          </w:p>
          <w:p w:rsidRPr="007A4284" w:rsidR="009C5A7E" w:rsidP="00EA0461" w:rsidRDefault="009C5A7E" w14:paraId="6973C774" w14:textId="77777777">
            <w:pPr>
              <w:pStyle w:val="naisc"/>
              <w:spacing w:before="0" w:after="0"/>
              <w:contextualSpacing/>
              <w:jc w:val="both"/>
              <w:rPr>
                <w:iCs/>
              </w:rPr>
            </w:pPr>
          </w:p>
          <w:p w:rsidRPr="007A4284" w:rsidR="006F4DEB" w:rsidP="00EA0461" w:rsidRDefault="006F4DEB" w14:paraId="580E07FD" w14:textId="7E4B4DAB">
            <w:pPr>
              <w:pStyle w:val="naisc"/>
              <w:spacing w:before="0" w:after="0"/>
              <w:contextualSpacing/>
              <w:jc w:val="both"/>
            </w:pPr>
          </w:p>
        </w:tc>
      </w:tr>
      <w:tr w:rsidRPr="007A4284" w:rsidR="001441D2" w:rsidTr="54F14A7C" w14:paraId="27039886"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9043D8" w14:paraId="147C4255" w14:textId="64CD03E2">
            <w:pPr>
              <w:pStyle w:val="naisc"/>
              <w:spacing w:before="0" w:after="0"/>
              <w:contextualSpacing/>
            </w:pPr>
            <w:r>
              <w:lastRenderedPageBreak/>
              <w:t>43.</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766C4CA" w14:paraId="7E0964F5" w14:textId="76EEDF3E">
            <w:pPr>
              <w:pStyle w:val="naisc"/>
              <w:spacing w:before="0" w:after="0"/>
              <w:ind w:firstLine="12"/>
              <w:contextualSpacing/>
            </w:pPr>
            <w:r w:rsidRPr="007A4284">
              <w:t xml:space="preserve">AS </w:t>
            </w:r>
            <w:r w:rsidR="008A426D">
              <w:t>“</w:t>
            </w:r>
            <w:r w:rsidRPr="007A4284" w:rsidR="001441D2">
              <w:t>Rīgas Siltums</w:t>
            </w:r>
            <w:r w:rsidR="008A426D">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00013C7A" w14:textId="77777777">
            <w:pPr>
              <w:contextualSpacing/>
              <w:jc w:val="both"/>
            </w:pPr>
            <w:r w:rsidRPr="007A4284">
              <w:t>Mūsu komentāri par likumprojekta “Klimata likums” 17.panta sestās daļas regulējumu, kuru iekrāsojām sarkanā krāsā:</w:t>
            </w:r>
          </w:p>
          <w:p w:rsidRPr="007A4284" w:rsidR="001441D2" w:rsidP="00EA0461" w:rsidRDefault="001441D2" w14:paraId="4A79D210" w14:textId="77777777">
            <w:pPr>
              <w:contextualSpacing/>
              <w:jc w:val="both"/>
            </w:pPr>
            <w:r w:rsidRPr="007A4284">
              <w:rPr>
                <w:b/>
                <w:bCs/>
              </w:rPr>
              <w:t>“17. pants. Operatoru un gaisa kuģa operatoru veiktais monitorings un ziņojumi</w:t>
            </w:r>
          </w:p>
          <w:p w:rsidRPr="007A4284" w:rsidR="001441D2" w:rsidP="00EA0461" w:rsidRDefault="001441D2" w14:paraId="3E7C7D11" w14:textId="77777777">
            <w:pPr>
              <w:contextualSpacing/>
              <w:jc w:val="both"/>
              <w:rPr>
                <w:b/>
                <w:bCs/>
                <w:u w:val="single"/>
              </w:rPr>
            </w:pPr>
            <w:r w:rsidRPr="007A4284">
              <w:t xml:space="preserve">(6) Operators katru gadu līdz 15. martam, ņemot vērā šā panta otrajā daļā minēto monitoringa plānu un ikgadējo datu monitoringa rezultātus, </w:t>
            </w:r>
            <w:r w:rsidRPr="007A4284">
              <w:rPr>
                <w:b/>
                <w:bCs/>
                <w:color w:val="FF0000"/>
                <w:u w:val="single"/>
              </w:rPr>
              <w:t>sagatavo ikgadējo darbības līmeņa ziņojumu par iekārtas iepriekšējo divu gadu darbības datiem</w:t>
            </w:r>
            <w:r w:rsidRPr="007A4284">
              <w:rPr>
                <w:b/>
                <w:bCs/>
                <w:u w:val="single"/>
              </w:rPr>
              <w:t>.”</w:t>
            </w:r>
          </w:p>
          <w:p w:rsidRPr="007A4284" w:rsidR="001441D2" w:rsidP="00EA0461" w:rsidRDefault="001441D2" w14:paraId="48D6C0EE" w14:textId="77777777">
            <w:pPr>
              <w:contextualSpacing/>
              <w:jc w:val="both"/>
            </w:pPr>
          </w:p>
          <w:p w:rsidRPr="007A4284" w:rsidR="001441D2" w:rsidP="00EA0461" w:rsidRDefault="001441D2" w14:paraId="71B4366F" w14:textId="77777777">
            <w:pPr>
              <w:contextualSpacing/>
              <w:jc w:val="both"/>
            </w:pPr>
            <w:r w:rsidRPr="007A4284">
              <w:t xml:space="preserve">Rodas jautājums, vai šeit nav pārrakstīšanās un pretruna? </w:t>
            </w:r>
          </w:p>
          <w:p w:rsidRPr="007A4284" w:rsidR="001441D2" w:rsidP="00EA0461" w:rsidRDefault="001441D2" w14:paraId="29994792" w14:textId="77777777">
            <w:pPr>
              <w:contextualSpacing/>
              <w:jc w:val="both"/>
            </w:pPr>
            <w:r w:rsidRPr="007A4284">
              <w:t xml:space="preserve">Darbības līmeņa ziņojumi par iekārtas iepriekšējo divu gadu darbība datiem bija jāsniedz tikai 2021. gadā, kā to nosaka Komisijas Īstenošanas Regula (ES) 2019/1842 (2019. gada 31.oktobris), ar ko nosaka noteikumus Eiropas Parlamenta un Padomes Direktīvas 2003/87/EK piemērošanai attiecībā uz sīkāku kārtību, kā izdarāmi bezmaksas kvotu iedales pielāgojumi sakarā ar darbības līmeņa izmaiņām 1.panta pirmā daļa: “2021. gadā šajā ziņojumā iekļauj datus par diviem gadiem pirms tā iesniegšanas”, jo sākās jauns ETS </w:t>
            </w:r>
            <w:r w:rsidRPr="007A4284">
              <w:lastRenderedPageBreak/>
              <w:t xml:space="preserve">periods no 2021. - 2030.gadam. Tas pats pants nosaka, ka “katru gadu ziņo </w:t>
            </w:r>
            <w:proofErr w:type="spellStart"/>
            <w:r w:rsidRPr="007A4284">
              <w:t>apakšiekārtas</w:t>
            </w:r>
            <w:proofErr w:type="spellEnd"/>
            <w:r w:rsidRPr="007A4284">
              <w:t xml:space="preserve"> darbības līmeni iepriekšējā kalendārā gadā”. </w:t>
            </w:r>
          </w:p>
          <w:p w:rsidRPr="007A4284" w:rsidR="001441D2" w:rsidP="00EA0461" w:rsidRDefault="001441D2" w14:paraId="785B80A1" w14:textId="77777777">
            <w:pPr>
              <w:contextualSpacing/>
              <w:jc w:val="both"/>
            </w:pPr>
            <w:r w:rsidRPr="007A4284">
              <w:t xml:space="preserve">Pēc jaunā regulējuma likumprojektā tiek uzlikts nevajadzīgs administratīvais slogs un papildus finansiālie izdevumi  par datiem, kas jau būs tikuši verificēti iepriekšējā gadā. Piemēram pēc jaunā regulējuma sanāk, tiek gatavots darbības līmeņa ziņojums (DLZ) par 2021. gadu, kuru verificē un tad vēlreiz atkārtoti jāverificē dati par 2020. gadu un jāskaņo ar VVD. Operators to darīja 2021.gadā kopā ar 2019. un 2020. gadu. Lai to darītu, ir nepieciešami papildu finansiālie līdzekļi. </w:t>
            </w:r>
          </w:p>
          <w:p w:rsidRPr="007A4284" w:rsidR="001441D2" w:rsidP="00EA0461" w:rsidRDefault="001441D2" w14:paraId="6962A376" w14:textId="77777777">
            <w:pPr>
              <w:contextualSpacing/>
              <w:jc w:val="both"/>
            </w:pPr>
            <w:r w:rsidRPr="007A4284">
              <w:t>Secinām, ka VARAM nosaka stingrākas prasības nekā to prasa Eiropas normatīvie akti.</w:t>
            </w:r>
          </w:p>
          <w:p w:rsidRPr="007A4284" w:rsidR="001441D2" w:rsidP="00EA0461" w:rsidRDefault="001441D2" w14:paraId="0825D331" w14:textId="77777777">
            <w:pPr>
              <w:contextualSpacing/>
              <w:jc w:val="both"/>
            </w:pPr>
            <w:r w:rsidRPr="007A4284">
              <w:t>Lūdzu pārskatīt šādu prasību ieviešanu.</w:t>
            </w:r>
          </w:p>
          <w:p w:rsidRPr="007A4284" w:rsidR="001441D2" w:rsidP="00EA0461" w:rsidRDefault="001441D2" w14:paraId="2E23B2CD" w14:textId="77777777">
            <w:pPr>
              <w:contextualSpacing/>
              <w:jc w:val="both"/>
            </w:pPr>
            <w:r w:rsidRPr="007A4284">
              <w:t>Tāpat sagatavotajā Anotācijas tekstā, kas izskaidro 17.panta jaunās prasības, netiek skaidrots, kāpēc tiek ieviests šāds stingrāks regulējums.</w:t>
            </w:r>
          </w:p>
          <w:p w:rsidRPr="007A4284" w:rsidR="001441D2" w:rsidP="00EA0461" w:rsidRDefault="001441D2" w14:paraId="2A8F3E90" w14:textId="77777777">
            <w:pPr>
              <w:contextualSpacing/>
              <w:jc w:val="both"/>
            </w:pPr>
          </w:p>
          <w:p w:rsidRPr="007A4284" w:rsidR="001441D2" w:rsidP="00EA0461" w:rsidRDefault="001441D2" w14:paraId="4973000B" w14:textId="545FD6DB">
            <w:pPr>
              <w:contextualSpacing/>
              <w:jc w:val="both"/>
            </w:pPr>
            <w:r w:rsidRPr="007A4284">
              <w:t xml:space="preserve">Regulas Komisijas Īstenošanas Regulas (ES) 2019/1842 4.panta 1.punkts nosaka, ka “Kompetentā iestāde katras </w:t>
            </w:r>
            <w:proofErr w:type="spellStart"/>
            <w:r w:rsidRPr="007A4284">
              <w:t>apakšiekārtas</w:t>
            </w:r>
            <w:proofErr w:type="spellEnd"/>
            <w:r w:rsidRPr="007A4284">
              <w:t xml:space="preserve"> vidējo darbības līmeni nosaka ik gadu, balstoties uz darbības līmeņa ziņojumiem par attiecīgo divu gadu periodu.” Regulas prasība nepasaka, ka operatoram ir jāgatavo darbības līmeņa ziņojumi par attiecīgo divu gadu periodu. To dara Kompetentā iestāde.</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0D3826" w:rsidP="00EA0461" w:rsidRDefault="000D3826" w14:paraId="36446963" w14:textId="23831DE4">
            <w:pPr>
              <w:pStyle w:val="naisc"/>
              <w:spacing w:before="0" w:after="0"/>
              <w:contextualSpacing/>
              <w:jc w:val="both"/>
              <w:rPr>
                <w:b/>
                <w:bCs/>
              </w:rPr>
            </w:pPr>
            <w:r w:rsidRPr="007A4284">
              <w:rPr>
                <w:b/>
                <w:bCs/>
              </w:rPr>
              <w:lastRenderedPageBreak/>
              <w:t>Viedoklis izvērtēts</w:t>
            </w:r>
          </w:p>
          <w:p w:rsidRPr="007A4284" w:rsidR="001441D2" w:rsidP="00EA0461" w:rsidRDefault="000D3826" w14:paraId="738EE79E" w14:textId="73E9BAB4">
            <w:pPr>
              <w:pStyle w:val="naisc"/>
              <w:spacing w:before="0" w:after="0"/>
              <w:jc w:val="both"/>
            </w:pPr>
            <w:r w:rsidRPr="007A4284">
              <w:t>Viedoklis ir ņemts vērā. Veiktas izmaiņas likumprojekta 17. panta sestajā daļā.</w:t>
            </w:r>
          </w:p>
          <w:p w:rsidRPr="007A4284" w:rsidR="001441D2" w:rsidP="00EA0461" w:rsidRDefault="00784475" w14:paraId="5BD57558" w14:textId="4FB2147E">
            <w:pPr>
              <w:pStyle w:val="Default"/>
              <w:contextualSpacing/>
              <w:jc w:val="both"/>
              <w:rPr>
                <w:rFonts w:ascii="Times New Roman" w:hAnsi="Times New Roman" w:cs="Times New Roman"/>
              </w:rPr>
            </w:pPr>
            <w:r w:rsidRPr="007A4284">
              <w:rPr>
                <w:rFonts w:ascii="Times New Roman" w:hAnsi="Times New Roman" w:cs="Times New Roman"/>
              </w:rPr>
              <w:t>Skaidrojam arī, ka kompetentā iestāde negatavo darbības līmeņa ziņojumu – tiek tikai noteikts vidējais darbības līmenis balstoties uz operatora sniegtajiem datiem.</w:t>
            </w:r>
          </w:p>
        </w:tc>
      </w:tr>
      <w:tr w:rsidRPr="007A4284" w:rsidR="001441D2" w:rsidTr="54F14A7C" w14:paraId="42095B03"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9043D8" w14:paraId="66BA75A8" w14:textId="694A8020">
            <w:pPr>
              <w:pStyle w:val="naisc"/>
              <w:spacing w:before="0" w:after="0"/>
              <w:contextualSpacing/>
            </w:pPr>
            <w:r>
              <w:t>44.</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5A703CBC" w14:paraId="1A4099A2" w14:textId="6E23BFC1">
            <w:pPr>
              <w:pStyle w:val="naisc"/>
              <w:spacing w:before="0" w:after="0"/>
              <w:ind w:firstLine="12"/>
              <w:contextualSpacing/>
            </w:pPr>
            <w:r w:rsidRPr="007A4284">
              <w:t>Biedrība "</w:t>
            </w:r>
            <w:r w:rsidRPr="007A4284" w:rsidR="001441D2">
              <w:t>Latvijas kūdras asociācija</w:t>
            </w:r>
            <w:r w:rsidRPr="007A4284" w:rsidR="43F6BA5C">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3B528909" w14:textId="080E413A">
            <w:pPr>
              <w:contextualSpacing/>
              <w:jc w:val="both"/>
            </w:pPr>
            <w:r w:rsidRPr="007A4284">
              <w:rPr>
                <w:lang w:eastAsia="en-GB"/>
              </w:rPr>
              <w:t>Likumprojekta 22. panta otrajā daļā minētas “zemes mazināšanas vienības”. Lūdzam skaidrot šo izteikumu likumprojekta 1. pantā pie likumā lietotajiem terminiem.</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784475" w:rsidP="00EA0461" w:rsidRDefault="00784475" w14:paraId="46C4B939" w14:textId="77777777">
            <w:pPr>
              <w:pStyle w:val="naisc"/>
              <w:spacing w:before="0" w:after="0"/>
              <w:contextualSpacing/>
              <w:jc w:val="both"/>
              <w:rPr>
                <w:b/>
                <w:bCs/>
              </w:rPr>
            </w:pPr>
            <w:r w:rsidRPr="007A4284">
              <w:rPr>
                <w:b/>
                <w:bCs/>
              </w:rPr>
              <w:t>Viedoklis izvērtēts</w:t>
            </w:r>
          </w:p>
          <w:p w:rsidRPr="007A4284" w:rsidR="00A8166E" w:rsidP="00EA0461" w:rsidRDefault="002F3212" w14:paraId="685FE60C" w14:textId="0CA71B78">
            <w:pPr>
              <w:pStyle w:val="naisc"/>
              <w:spacing w:before="0" w:after="0"/>
              <w:contextualSpacing/>
              <w:jc w:val="both"/>
            </w:pPr>
            <w:r w:rsidRPr="007A4284">
              <w:t xml:space="preserve"> “Zemes mazināšanas vienības” (angliski – </w:t>
            </w:r>
            <w:proofErr w:type="spellStart"/>
            <w:r w:rsidRPr="007A4284">
              <w:rPr>
                <w:i/>
                <w:iCs/>
              </w:rPr>
              <w:t>land</w:t>
            </w:r>
            <w:proofErr w:type="spellEnd"/>
            <w:r w:rsidRPr="007A4284">
              <w:rPr>
                <w:i/>
                <w:iCs/>
              </w:rPr>
              <w:t xml:space="preserve"> </w:t>
            </w:r>
            <w:proofErr w:type="spellStart"/>
            <w:r w:rsidRPr="007A4284">
              <w:rPr>
                <w:i/>
                <w:iCs/>
              </w:rPr>
              <w:t>mitigation</w:t>
            </w:r>
            <w:proofErr w:type="spellEnd"/>
            <w:r w:rsidRPr="007A4284">
              <w:rPr>
                <w:i/>
                <w:iCs/>
              </w:rPr>
              <w:t xml:space="preserve"> </w:t>
            </w:r>
            <w:proofErr w:type="spellStart"/>
            <w:r w:rsidRPr="007A4284">
              <w:rPr>
                <w:i/>
                <w:iCs/>
              </w:rPr>
              <w:t>unit</w:t>
            </w:r>
            <w:proofErr w:type="spellEnd"/>
            <w:r w:rsidRPr="007A4284">
              <w:t>)</w:t>
            </w:r>
            <w:r w:rsidRPr="007A4284" w:rsidR="0064237F">
              <w:t xml:space="preserve"> attiec</w:t>
            </w:r>
            <w:r w:rsidRPr="007A4284" w:rsidR="39C2AF55">
              <w:t>a</w:t>
            </w:r>
            <w:r w:rsidRPr="007A4284" w:rsidR="0064237F">
              <w:t xml:space="preserve">s uz </w:t>
            </w:r>
            <w:r w:rsidRPr="007A4284" w:rsidR="003F0BC3">
              <w:t xml:space="preserve"> Eiropas Parlamenta un Padomes 2018. gada 30. maija Regulu Nr. 2018/841, par zemes izmantošanā, zemes izmantošanas maiņā un </w:t>
            </w:r>
            <w:r w:rsidRPr="007A4284" w:rsidR="003F0BC3">
              <w:lastRenderedPageBreak/>
              <w:t>mežsaimniecībā radušos siltumnīcefekta gāzu emisiju un piesaistes iekļaušanu klimata un enerģētikas politikas satvarā laikposmam līdz 2030. gadam un ar ko groza Regulu (ES) Nr. 525/2013 un Lēmumu Nr. 529/2013/ES</w:t>
            </w:r>
            <w:r w:rsidRPr="007A4284" w:rsidR="007A6D0A">
              <w:t xml:space="preserve"> (turpmāk – regula nr. 2018/841)</w:t>
            </w:r>
            <w:r w:rsidRPr="007A4284" w:rsidR="00106DC4">
              <w:t xml:space="preserve">, kas nosaka dalībvalstu </w:t>
            </w:r>
            <w:r w:rsidRPr="007A4284" w:rsidR="00FC7411">
              <w:t xml:space="preserve">saistības attiecībā uz </w:t>
            </w:r>
            <w:r w:rsidRPr="007A4284" w:rsidR="007A6D0A">
              <w:t>emisijām un piesaisti no</w:t>
            </w:r>
            <w:r w:rsidRPr="007A4284" w:rsidR="00B3273D">
              <w:t xml:space="preserve"> visām</w:t>
            </w:r>
            <w:r w:rsidRPr="007A4284" w:rsidR="007A6D0A">
              <w:t xml:space="preserve"> regulas nr. 2018/841 2. pantā minētajā</w:t>
            </w:r>
            <w:r w:rsidRPr="007A4284" w:rsidR="00B3273D">
              <w:t>m</w:t>
            </w:r>
            <w:r w:rsidRPr="007A4284" w:rsidR="007A6D0A">
              <w:t xml:space="preserve"> zemes uzskaites kategorijā</w:t>
            </w:r>
            <w:r w:rsidRPr="007A4284" w:rsidR="255E1C94">
              <w:t>m</w:t>
            </w:r>
            <w:r w:rsidRPr="007A4284" w:rsidR="007A6D0A">
              <w:t>.</w:t>
            </w:r>
            <w:r w:rsidRPr="007A4284" w:rsidR="006F4DEF">
              <w:t xml:space="preserve"> Specifiska definīcija šīm vienībām ti</w:t>
            </w:r>
            <w:r w:rsidR="00AC1D3B">
              <w:t>ks</w:t>
            </w:r>
            <w:r w:rsidRPr="007A4284" w:rsidR="006F4DEF">
              <w:t xml:space="preserve"> sniegta </w:t>
            </w:r>
            <w:r w:rsidRPr="007A4284" w:rsidR="006A59CA">
              <w:t>Eiropas Komisijas deleģēt</w:t>
            </w:r>
            <w:r w:rsidRPr="007A4284" w:rsidR="1E921402">
              <w:t>aj</w:t>
            </w:r>
            <w:r w:rsidRPr="007A4284" w:rsidR="006A59CA">
              <w:t>ā regulā un ņemot vērā, ka regulas ir tieši piemērojamas</w:t>
            </w:r>
            <w:r w:rsidRPr="005D4690" w:rsidR="00893B06">
              <w:t xml:space="preserve"> </w:t>
            </w:r>
            <w:r w:rsidRPr="005D4690" w:rsidR="00DA16F0">
              <w:t xml:space="preserve">(un tātad regulā noteiktā definīcija būtu tieši </w:t>
            </w:r>
            <w:r w:rsidRPr="007A4284" w:rsidR="00591FFD">
              <w:t>piemērojama, bez labojumiem)</w:t>
            </w:r>
            <w:r w:rsidRPr="007A4284" w:rsidR="00DA16F0">
              <w:t xml:space="preserve"> </w:t>
            </w:r>
            <w:r w:rsidRPr="007A4284" w:rsidR="00893B06">
              <w:t xml:space="preserve">nebūtu lietderīgi likumprojektā iekļaut definīciju, kas būtu </w:t>
            </w:r>
            <w:r w:rsidRPr="007A4284" w:rsidR="00DA16F0">
              <w:t xml:space="preserve">tikai </w:t>
            </w:r>
            <w:r w:rsidRPr="007A4284" w:rsidR="00893B06">
              <w:t>atsauce uz regulu.</w:t>
            </w:r>
          </w:p>
        </w:tc>
      </w:tr>
      <w:tr w:rsidRPr="007A4284" w:rsidR="001441D2" w:rsidTr="54F14A7C" w14:paraId="4F286370"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42205C" w14:paraId="10D15FA3" w14:textId="21393BF0">
            <w:pPr>
              <w:pStyle w:val="naisc"/>
              <w:spacing w:before="0" w:after="0"/>
              <w:contextualSpacing/>
            </w:pPr>
            <w:r>
              <w:lastRenderedPageBreak/>
              <w:t>45.</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170DB722" w14:paraId="4B4EA8A3" w14:textId="1274E370">
            <w:pPr>
              <w:pStyle w:val="naisc"/>
              <w:spacing w:before="0" w:after="0"/>
              <w:ind w:firstLine="12"/>
              <w:contextualSpacing/>
            </w:pPr>
            <w:r w:rsidRPr="007A4284">
              <w:t xml:space="preserve">AS </w:t>
            </w:r>
            <w:r w:rsidR="002E7F14">
              <w:t>“</w:t>
            </w:r>
            <w:r w:rsidRPr="007A4284" w:rsidR="001441D2">
              <w:t>Latvijas Finieris</w:t>
            </w:r>
            <w:r w:rsidR="002E7F14">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23A84670" w14:textId="1B871E0D">
            <w:pPr>
              <w:contextualSpacing/>
              <w:jc w:val="both"/>
              <w:rPr>
                <w:lang w:eastAsia="en-GB"/>
              </w:rPr>
            </w:pPr>
            <w:r w:rsidRPr="007A4284">
              <w:t xml:space="preserve">22.pantā jāprecizē uzstādījumi kārtībai, kā tiks organizēta meža zemes iekļaušana emisiju reģistrā, attiecīgās mērvienības vai vienības, to izvērtēšanas un piešķiršanas kārtība, saistīto atļauju izsniegšanas un kontroles kārtība u.c. saistīti procesi, lai tie neradītu neadekvātu administratīvo slogu un nesamērīgi neierobežotu meža </w:t>
            </w:r>
            <w:proofErr w:type="spellStart"/>
            <w:r w:rsidRPr="007A4284">
              <w:t>apsaimniekotāju</w:t>
            </w:r>
            <w:proofErr w:type="spellEnd"/>
            <w:r w:rsidRPr="007A4284">
              <w:t xml:space="preserve"> un meža zemju īpašnieku saimniecisko darbību</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5D4690" w:rsidR="00282D72" w:rsidP="00EA0461" w:rsidRDefault="00282D72" w14:paraId="0B2C1461" w14:textId="04D88706">
            <w:pPr>
              <w:pStyle w:val="naisc"/>
              <w:spacing w:before="0" w:after="0"/>
              <w:contextualSpacing/>
              <w:jc w:val="both"/>
              <w:rPr>
                <w:b/>
                <w:bCs/>
              </w:rPr>
            </w:pPr>
            <w:r w:rsidRPr="005D4690">
              <w:rPr>
                <w:b/>
                <w:bCs/>
              </w:rPr>
              <w:t>Viedoklis izvērtēts</w:t>
            </w:r>
          </w:p>
          <w:p w:rsidRPr="007A4284" w:rsidR="00591FFD" w:rsidP="00EA0461" w:rsidRDefault="00FD3B25" w14:paraId="09A30CA2" w14:textId="1F8A43D2">
            <w:pPr>
              <w:pStyle w:val="naisc"/>
              <w:spacing w:before="0" w:after="0"/>
              <w:contextualSpacing/>
              <w:jc w:val="both"/>
            </w:pPr>
            <w:r w:rsidRPr="007A4284">
              <w:t>Skaidrojam, ka “zemes mazināšanas vienības” un “apsaimniekotās meža zemes elastības piešķīrums”</w:t>
            </w:r>
            <w:r w:rsidRPr="007A4284" w:rsidR="00B3273D">
              <w:t xml:space="preserve"> </w:t>
            </w:r>
            <w:r w:rsidRPr="007A4284">
              <w:t>attiec</w:t>
            </w:r>
            <w:r w:rsidRPr="007A4284" w:rsidR="654B0395">
              <w:t>a</w:t>
            </w:r>
            <w:r w:rsidRPr="007A4284">
              <w:t xml:space="preserve">s uz  Eiropas Parlamenta un Padomes 2018. gada 30. maija Regulu Nr.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 (turpmāk – regula nr. 2018/841), kas nosaka dalībvalstu saistības attiecībā uz emisijām un piesaisti no </w:t>
            </w:r>
            <w:r w:rsidRPr="007A4284" w:rsidR="00B3273D">
              <w:t xml:space="preserve">visām </w:t>
            </w:r>
            <w:r w:rsidRPr="007A4284">
              <w:t>regulas nr. 2018/841 2. pantā minētajā</w:t>
            </w:r>
            <w:r w:rsidRPr="007A4284" w:rsidR="00B3273D">
              <w:t xml:space="preserve">m </w:t>
            </w:r>
            <w:r w:rsidRPr="007A4284">
              <w:t>zemes uzskaites kategorijā</w:t>
            </w:r>
            <w:r w:rsidRPr="007A4284" w:rsidR="1D895263">
              <w:t>m</w:t>
            </w:r>
            <w:r w:rsidRPr="007A4284">
              <w:t>.</w:t>
            </w:r>
            <w:r w:rsidRPr="007A4284" w:rsidR="00B3273D">
              <w:t xml:space="preserve"> Tātad</w:t>
            </w:r>
            <w:r w:rsidRPr="007A4284" w:rsidR="003B4C3F">
              <w:t xml:space="preserve"> šīs vienības tiks piešķirtas (vai tās pirks) valsts, nevis uzņēmumi. </w:t>
            </w:r>
            <w:r w:rsidRPr="007A4284" w:rsidR="00EF72F4">
              <w:t>Papildus, specifiska šo vienību iekļaušana emisiju reģistrā tiks noteikta ar Eiropas Komisijas deleģētu regulu, kas nozīmē, ka noteikumi būs tieši piemēro</w:t>
            </w:r>
            <w:r w:rsidRPr="005D4690" w:rsidR="00EF72F4">
              <w:t xml:space="preserve">jami un nebūs nepieciešami </w:t>
            </w:r>
            <w:r w:rsidRPr="005D4690" w:rsidR="00EF72F4">
              <w:lastRenderedPageBreak/>
              <w:t>specifiski uzstādījumi šai kārtībai, kas tiek atsevišķi noteikta Latvijas normatīvajos aktos.</w:t>
            </w:r>
          </w:p>
        </w:tc>
      </w:tr>
      <w:tr w:rsidRPr="007A4284" w:rsidR="001441D2" w:rsidTr="54F14A7C" w14:paraId="5A29D322"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42205C" w14:paraId="69A0A5D4" w14:textId="6245262F">
            <w:pPr>
              <w:pStyle w:val="naisc"/>
              <w:spacing w:before="0" w:after="0"/>
              <w:contextualSpacing/>
            </w:pPr>
            <w:r>
              <w:lastRenderedPageBreak/>
              <w:t>46.</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48D685C5" w:rsidRDefault="00AC1D3B" w14:paraId="5306B000" w14:textId="464D988A">
            <w:pPr>
              <w:pStyle w:val="naisc"/>
              <w:spacing w:before="0" w:after="0"/>
              <w:ind w:firstLine="12"/>
              <w:contextualSpacing/>
              <w:rPr>
                <w:highlight w:val="yellow"/>
              </w:rPr>
            </w:pPr>
            <w:r w:rsidRPr="00AC1D3B">
              <w:t>Biedrības “</w:t>
            </w:r>
            <w:r w:rsidRPr="00AC1D3B" w:rsidR="001441D2">
              <w:t>Latvijas Tirdzniecības un rūpniecības kamera</w:t>
            </w:r>
            <w:r w:rsidRPr="00AC1D3B">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429ACA37" w14:textId="0A7C65AB">
            <w:pPr>
              <w:contextualSpacing/>
              <w:jc w:val="both"/>
            </w:pPr>
            <w:r w:rsidRPr="007A4284">
              <w:rPr>
                <w:lang w:eastAsia="en-GB"/>
              </w:rPr>
              <w:t xml:space="preserve">Likumprojekta 22.panta otrā daļa nosaka, kas tiks uzskaitīts emisijas vienību reģistrā, LTRK ieskatā nepieciešams skaidrot (1) kā praktiski notiks emisiju sadales </w:t>
            </w:r>
            <w:r w:rsidRPr="005D4690">
              <w:rPr>
                <w:lang w:eastAsia="en-GB"/>
              </w:rPr>
              <w:t xml:space="preserve">vienību piešķiršana? (2) kāda būs minimālā platība, kurai tiks piešķirtas emisiju sadales vienības? (3) Kāda būs piešķīruma detalizācijas pakāpe? Tāpat LTRK lūdz skaidrot, kā šī norma ir vērtējama kopsakarā ar Eiropas Savienības </w:t>
            </w:r>
            <w:proofErr w:type="spellStart"/>
            <w:r w:rsidRPr="005D4690">
              <w:rPr>
                <w:lang w:eastAsia="en-GB"/>
              </w:rPr>
              <w:t>Taksonomikas</w:t>
            </w:r>
            <w:proofErr w:type="spellEnd"/>
            <w:r w:rsidRPr="005D4690">
              <w:rPr>
                <w:lang w:eastAsia="en-GB"/>
              </w:rPr>
              <w:t xml:space="preserve"> regulas prasīb</w:t>
            </w:r>
            <w:r w:rsidRPr="007A4284">
              <w:rPr>
                <w:lang w:eastAsia="en-GB"/>
              </w:rPr>
              <w:t>ām un noteiktajiem termiņiem?</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5D4690" w:rsidR="001441D2" w:rsidP="00EA0461" w:rsidRDefault="0B397646" w14:paraId="6370A617" w14:textId="0E6BC4B7">
            <w:pPr>
              <w:pStyle w:val="Default"/>
              <w:contextualSpacing/>
              <w:jc w:val="both"/>
              <w:rPr>
                <w:rFonts w:ascii="Times New Roman" w:hAnsi="Times New Roman" w:cs="Times New Roman"/>
              </w:rPr>
            </w:pPr>
            <w:r w:rsidRPr="005D4690">
              <w:rPr>
                <w:rFonts w:ascii="Times New Roman" w:hAnsi="Times New Roman" w:cs="Times New Roman"/>
                <w:b/>
                <w:bCs/>
              </w:rPr>
              <w:t>Viedoklis izvērtēts</w:t>
            </w:r>
          </w:p>
          <w:p w:rsidRPr="00AC1D3B" w:rsidR="001441D2" w:rsidP="00EA0461" w:rsidRDefault="001441D2" w14:paraId="474C6E21" w14:textId="6B533B28">
            <w:pPr>
              <w:pStyle w:val="Default"/>
              <w:contextualSpacing/>
              <w:jc w:val="both"/>
              <w:rPr>
                <w:rFonts w:ascii="Times New Roman" w:hAnsi="Times New Roman" w:cs="Times New Roman"/>
                <w:color w:val="000000" w:themeColor="text1"/>
              </w:rPr>
            </w:pPr>
          </w:p>
        </w:tc>
      </w:tr>
      <w:tr w:rsidRPr="007A4284" w:rsidR="001441D2" w:rsidTr="54F14A7C" w14:paraId="49B219B6"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42205C" w14:paraId="38D6D40D" w14:textId="3C8897B3">
            <w:pPr>
              <w:pStyle w:val="naisc"/>
              <w:spacing w:before="0" w:after="0"/>
              <w:contextualSpacing/>
            </w:pPr>
            <w:r>
              <w:t>47.</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A4CB7" w:rsidR="001441D2" w:rsidP="48D685C5" w:rsidRDefault="001441D2" w14:paraId="2491C300" w14:textId="567775FC">
            <w:pPr>
              <w:pStyle w:val="naisc"/>
              <w:spacing w:before="0" w:after="0"/>
              <w:ind w:firstLine="12"/>
              <w:contextualSpacing/>
            </w:pPr>
            <w:r w:rsidRPr="00CA4CB7">
              <w:t>L</w:t>
            </w:r>
            <w:r w:rsidRPr="00CA4CB7" w:rsidR="00B129A8">
              <w:t>atvijas Lauksaimniecības Universitāte</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5D4690" w:rsidR="001441D2" w:rsidP="00EA0461" w:rsidRDefault="001441D2" w14:paraId="4E1A00FD" w14:textId="77777777">
            <w:pPr>
              <w:contextualSpacing/>
              <w:jc w:val="both"/>
            </w:pPr>
            <w:r w:rsidRPr="005D4690">
              <w:t>26. panta pirmā daļa:</w:t>
            </w:r>
          </w:p>
          <w:p w:rsidRPr="007A4284" w:rsidR="001441D2" w:rsidP="00EA0461" w:rsidRDefault="001441D2" w14:paraId="06F2AD65" w14:textId="56A4BBA8">
            <w:pPr>
              <w:contextualSpacing/>
              <w:jc w:val="both"/>
            </w:pPr>
            <w:r w:rsidRPr="005D4690">
              <w:t>Kas liecina, ka pašvaldībām ir vai būs pieejami kvalificēti speciālisti, kuri būs kompetenti sniegt priekšlikumus par siltumnīcefekta gāzu emisiju atļaujām?</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5D4690" w:rsidR="001441D2" w:rsidP="00EA0461" w:rsidRDefault="76D4E384" w14:paraId="0AF414A9" w14:textId="0E6BC4B7">
            <w:pPr>
              <w:pStyle w:val="Default"/>
              <w:contextualSpacing/>
              <w:jc w:val="both"/>
              <w:rPr>
                <w:rFonts w:ascii="Times New Roman" w:hAnsi="Times New Roman" w:cs="Times New Roman"/>
              </w:rPr>
            </w:pPr>
            <w:r w:rsidRPr="005D4690">
              <w:rPr>
                <w:rFonts w:ascii="Times New Roman" w:hAnsi="Times New Roman" w:cs="Times New Roman"/>
                <w:b/>
                <w:bCs/>
              </w:rPr>
              <w:t>Viedoklis izvērtēts</w:t>
            </w:r>
          </w:p>
          <w:p w:rsidRPr="00CA4CB7" w:rsidR="001441D2" w:rsidP="00EA0461" w:rsidRDefault="007B797B" w14:paraId="26F2BFBA" w14:textId="1CC8E8A7">
            <w:pPr>
              <w:pStyle w:val="Default"/>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Valsts vides dienests ir atbildīgā iestāde saturiski par siltumnīcefekta gāzu emisiju atļaujām. </w:t>
            </w:r>
            <w:r w:rsidR="00B902EE">
              <w:rPr>
                <w:rFonts w:ascii="Times New Roman" w:hAnsi="Times New Roman" w:cs="Times New Roman"/>
                <w:color w:val="000000" w:themeColor="text1"/>
              </w:rPr>
              <w:t xml:space="preserve">Pašvaldībām un citām iestādēm šie atļauju pieteikumi tiek sūtīti, lai tie tiktu izskatīti </w:t>
            </w:r>
            <w:r w:rsidR="00561489">
              <w:rPr>
                <w:rFonts w:ascii="Times New Roman" w:hAnsi="Times New Roman" w:cs="Times New Roman"/>
                <w:color w:val="000000" w:themeColor="text1"/>
              </w:rPr>
              <w:t xml:space="preserve">to kompetences ietvaros. Attiecīgi, </w:t>
            </w:r>
            <w:r w:rsidR="00D9004B">
              <w:rPr>
                <w:rFonts w:ascii="Times New Roman" w:hAnsi="Times New Roman" w:cs="Times New Roman"/>
                <w:color w:val="000000" w:themeColor="text1"/>
              </w:rPr>
              <w:t xml:space="preserve">atļauju pieejamību pašvaldībām ir </w:t>
            </w:r>
            <w:r w:rsidR="00AE26B9">
              <w:rPr>
                <w:rFonts w:ascii="Times New Roman" w:hAnsi="Times New Roman" w:cs="Times New Roman"/>
                <w:color w:val="000000" w:themeColor="text1"/>
              </w:rPr>
              <w:t>nepieciešama, lai nodrošinātu</w:t>
            </w:r>
            <w:r w:rsidR="008E31C6">
              <w:rPr>
                <w:rFonts w:ascii="Times New Roman" w:hAnsi="Times New Roman" w:cs="Times New Roman"/>
                <w:color w:val="000000" w:themeColor="text1"/>
              </w:rPr>
              <w:t xml:space="preserve"> pašvaldību informētību par to, kas notiek to teritorijā.</w:t>
            </w:r>
          </w:p>
        </w:tc>
      </w:tr>
      <w:tr w:rsidRPr="007A4284" w:rsidR="001441D2" w:rsidTr="54F14A7C" w14:paraId="0F1D1A54"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42205C" w14:paraId="5B91F8F3" w14:textId="5EF8B07D">
            <w:pPr>
              <w:pStyle w:val="naisc"/>
              <w:spacing w:before="0" w:after="0"/>
              <w:contextualSpacing/>
            </w:pPr>
            <w:r>
              <w:t>48.</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A4CB7" w:rsidR="001441D2" w:rsidP="001441D2" w:rsidRDefault="00CA4CB7" w14:paraId="0A0868B5" w14:textId="3E4BCC7D">
            <w:pPr>
              <w:pStyle w:val="naisc"/>
              <w:spacing w:before="0" w:after="0"/>
              <w:ind w:firstLine="12"/>
              <w:contextualSpacing/>
            </w:pPr>
            <w:r w:rsidRPr="00CA4CB7">
              <w:t>Latvijas Lauksaimniecības Universitāte</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5D4690" w:rsidR="001441D2" w:rsidP="00EA0461" w:rsidRDefault="001441D2" w14:paraId="33613874" w14:textId="77777777">
            <w:pPr>
              <w:contextualSpacing/>
              <w:jc w:val="both"/>
            </w:pPr>
            <w:r w:rsidRPr="005D4690">
              <w:t>26. panta trešā daļa:</w:t>
            </w:r>
          </w:p>
          <w:p w:rsidRPr="007A4284" w:rsidR="001441D2" w:rsidP="00EA0461" w:rsidRDefault="001441D2" w14:paraId="7FA5A6D7" w14:textId="33BF8299">
            <w:pPr>
              <w:contextualSpacing/>
              <w:jc w:val="both"/>
            </w:pPr>
            <w:r w:rsidRPr="007A4284">
              <w:t>Vai monitoringa aktivitātes ir paredzēts uzticēt attiecīgajam operatoram, vai kādai citai institūcijai, ņemot vērā, ka SEG emisiju monitorings ir laikietilpīgs, komplekss un finansiāli ietilpīgs process?</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5A75C4" w:rsidP="00EA0461" w:rsidRDefault="005A75C4" w14:paraId="27765ADD" w14:textId="0E6BC4B7">
            <w:pPr>
              <w:pStyle w:val="Default"/>
              <w:contextualSpacing/>
              <w:jc w:val="both"/>
              <w:rPr>
                <w:rFonts w:ascii="Times New Roman" w:hAnsi="Times New Roman" w:cs="Times New Roman"/>
              </w:rPr>
            </w:pPr>
            <w:r w:rsidRPr="007A4284">
              <w:rPr>
                <w:rFonts w:ascii="Times New Roman" w:hAnsi="Times New Roman" w:cs="Times New Roman"/>
                <w:b/>
                <w:bCs/>
              </w:rPr>
              <w:t>Viedoklis izvērtēts</w:t>
            </w:r>
          </w:p>
          <w:p w:rsidRPr="007A4284" w:rsidR="001441D2" w:rsidP="00EA0461" w:rsidRDefault="00282CBB" w14:paraId="10FE8410" w14:textId="7A3F594D">
            <w:pPr>
              <w:pStyle w:val="Default"/>
              <w:contextualSpacing/>
              <w:jc w:val="both"/>
              <w:rPr>
                <w:rFonts w:ascii="Times New Roman" w:hAnsi="Times New Roman" w:cs="Times New Roman"/>
              </w:rPr>
            </w:pPr>
            <w:r w:rsidRPr="007A4284">
              <w:rPr>
                <w:rFonts w:ascii="Times New Roman" w:hAnsi="Times New Roman" w:cs="Times New Roman"/>
              </w:rPr>
              <w:t>Balstoties uz operatoru iesniegtajiem un Valsts vides d</w:t>
            </w:r>
            <w:r w:rsidRPr="007A4284" w:rsidR="00C47258">
              <w:rPr>
                <w:rFonts w:ascii="Times New Roman" w:hAnsi="Times New Roman" w:cs="Times New Roman"/>
              </w:rPr>
              <w:t xml:space="preserve">ienesta apstiprinātajiem monitoringa plāniem, </w:t>
            </w:r>
            <w:r w:rsidRPr="007A4284">
              <w:rPr>
                <w:rFonts w:ascii="Times New Roman" w:hAnsi="Times New Roman" w:cs="Times New Roman"/>
              </w:rPr>
              <w:t xml:space="preserve">SEG </w:t>
            </w:r>
            <w:r w:rsidRPr="007A4284" w:rsidR="00C47258">
              <w:rPr>
                <w:rFonts w:ascii="Times New Roman" w:hAnsi="Times New Roman" w:cs="Times New Roman"/>
              </w:rPr>
              <w:t xml:space="preserve">emisiju monitoringu jau šobrīd veic paši operatori. </w:t>
            </w:r>
            <w:r w:rsidRPr="007A4284" w:rsidR="0032592B">
              <w:rPr>
                <w:rFonts w:ascii="Times New Roman" w:hAnsi="Times New Roman" w:cs="Times New Roman"/>
              </w:rPr>
              <w:t xml:space="preserve">Tas ir viens no nosacījumiem, lai operatori tiktu iekļauti </w:t>
            </w:r>
            <w:r w:rsidRPr="007A4284">
              <w:rPr>
                <w:rFonts w:ascii="Times New Roman" w:hAnsi="Times New Roman" w:cs="Times New Roman"/>
              </w:rPr>
              <w:t xml:space="preserve">un darbotos </w:t>
            </w:r>
            <w:r w:rsidRPr="007A4284" w:rsidR="0032592B">
              <w:rPr>
                <w:rFonts w:ascii="Times New Roman" w:hAnsi="Times New Roman" w:cs="Times New Roman"/>
              </w:rPr>
              <w:t>ES ETS.</w:t>
            </w:r>
          </w:p>
        </w:tc>
      </w:tr>
      <w:tr w:rsidRPr="007A4284" w:rsidR="001441D2" w:rsidTr="54F14A7C" w14:paraId="7D09202D"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42205C" w14:paraId="74BE66B9" w14:textId="5998E8A3">
            <w:pPr>
              <w:pStyle w:val="naisc"/>
              <w:spacing w:before="0" w:after="0"/>
              <w:contextualSpacing/>
            </w:pPr>
            <w:r>
              <w:t>49.</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48D685C5" w:rsidRDefault="00CA4CB7" w14:paraId="4777B9C6" w14:textId="30F80E42">
            <w:pPr>
              <w:pStyle w:val="naisc"/>
              <w:spacing w:before="0" w:after="0"/>
              <w:ind w:firstLine="12"/>
              <w:contextualSpacing/>
              <w:rPr>
                <w:highlight w:val="yellow"/>
              </w:rPr>
            </w:pPr>
            <w:r w:rsidRPr="00CA4CB7">
              <w:t>Biedrība “</w:t>
            </w:r>
            <w:r w:rsidRPr="00CA4CB7" w:rsidR="001441D2">
              <w:t>Latvijas Tirdzniecības un rūpniecības kamera</w:t>
            </w:r>
            <w:r w:rsidRPr="00CA4CB7">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571EC75B" w14:textId="6CA7A680">
            <w:pPr>
              <w:contextualSpacing/>
              <w:jc w:val="both"/>
            </w:pPr>
            <w:r w:rsidRPr="005D4690">
              <w:t xml:space="preserve">LTRK vērš ministrijas uzmanību uz to, ka likumprojekta 32.panta pirmā un otrā daļa precīzi nenosaka uzraudzības un likuma izpildes kontroles modeli starp Vides aizsardzības un </w:t>
            </w:r>
            <w:r w:rsidRPr="007A4284">
              <w:t>reģionālās attīstības ministriju, Valsts vides dienestu un Vides pārraudzības valsts biroju. Aicinām minētās normas precizēt.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922FC4" w:rsidP="00EA0461" w:rsidRDefault="00922FC4" w14:paraId="0B9EA372" w14:textId="6B59FAB3">
            <w:pPr>
              <w:pStyle w:val="naisc"/>
              <w:spacing w:before="0" w:after="0"/>
              <w:contextualSpacing/>
              <w:jc w:val="both"/>
            </w:pPr>
            <w:r w:rsidRPr="007A4284">
              <w:rPr>
                <w:b/>
                <w:bCs/>
              </w:rPr>
              <w:t>Viedoklis izvērtēts</w:t>
            </w:r>
          </w:p>
          <w:p w:rsidRPr="007A4284" w:rsidR="00BF7BB6" w:rsidP="00EA0461" w:rsidRDefault="00282CBB" w14:paraId="6C27FD7A" w14:textId="1F51E522">
            <w:pPr>
              <w:pStyle w:val="naisc"/>
              <w:spacing w:before="0" w:after="0"/>
              <w:contextualSpacing/>
              <w:jc w:val="both"/>
            </w:pPr>
            <w:r w:rsidRPr="007A4284">
              <w:t>K</w:t>
            </w:r>
            <w:r w:rsidRPr="007A4284" w:rsidR="005D3587">
              <w:t>opējā ES ETS uzraudzība un izpildes kontrol</w:t>
            </w:r>
            <w:r w:rsidRPr="007A4284">
              <w:t>e</w:t>
            </w:r>
            <w:r w:rsidRPr="007A4284" w:rsidR="005D3587">
              <w:t xml:space="preserve"> netiek noteikta ar likumprojektu, jo</w:t>
            </w:r>
            <w:r w:rsidRPr="007A4284" w:rsidR="008E65FF">
              <w:t xml:space="preserve"> likumprojektā tiek atrunāti uzraudzības un izpildes kontroles pamatprincipi.</w:t>
            </w:r>
            <w:r w:rsidRPr="007A4284" w:rsidR="005A490D">
              <w:t xml:space="preserve"> Tiek noteikts, kuras iestādes ir atbildīgas par </w:t>
            </w:r>
            <w:r w:rsidRPr="007A4284" w:rsidR="00391522">
              <w:t>kuru ES ETS ieviešanas sadaļu.</w:t>
            </w:r>
            <w:r w:rsidRPr="007A4284" w:rsidR="0073050A">
              <w:t xml:space="preserve"> </w:t>
            </w:r>
          </w:p>
          <w:p w:rsidRPr="007A4284" w:rsidR="001441D2" w:rsidP="00EA0461" w:rsidRDefault="00633A59" w14:paraId="4DAA7B72" w14:textId="018A23E1">
            <w:pPr>
              <w:pStyle w:val="naisc"/>
              <w:spacing w:before="0" w:after="0"/>
              <w:contextualSpacing/>
              <w:jc w:val="both"/>
            </w:pPr>
            <w:r w:rsidRPr="007A4284">
              <w:t xml:space="preserve">Valsts vides dienests ir atbildīgs par SEG atļauju izsniegšanu, datu pārbaudi </w:t>
            </w:r>
            <w:r w:rsidRPr="007A4284" w:rsidR="001F24F6">
              <w:t>un apstiprināšanu, kā arī</w:t>
            </w:r>
            <w:r w:rsidRPr="007A4284">
              <w:t xml:space="preserve"> </w:t>
            </w:r>
            <w:r w:rsidRPr="007A4284" w:rsidR="00596601">
              <w:lastRenderedPageBreak/>
              <w:t>vispārēju operatoru uzraudzību</w:t>
            </w:r>
            <w:r w:rsidRPr="007A4284" w:rsidR="001E5C2B">
              <w:t xml:space="preserve"> (piemēram, veicot inspekcijas iekārtās). </w:t>
            </w:r>
            <w:r w:rsidRPr="007A4284" w:rsidR="001F24F6">
              <w:t>Valsts vides dienestam ir arī kompetence</w:t>
            </w:r>
            <w:r w:rsidRPr="007A4284" w:rsidR="008421FC">
              <w:t xml:space="preserve"> piemērot operatoriem administratīvos sodus.</w:t>
            </w:r>
            <w:r w:rsidRPr="007A4284" w:rsidR="00B2501B">
              <w:t xml:space="preserve"> </w:t>
            </w:r>
            <w:r w:rsidRPr="007A4284" w:rsidR="00282CBB">
              <w:t>VARAM</w:t>
            </w:r>
            <w:r w:rsidRPr="007A4284" w:rsidR="00C2140C">
              <w:t xml:space="preserve"> ir atbildīga</w:t>
            </w:r>
            <w:r w:rsidRPr="007A4284" w:rsidR="00C5288B">
              <w:t xml:space="preserve"> par lēmumu pieņemšanu attiecībā </w:t>
            </w:r>
            <w:r w:rsidRPr="005D4690" w:rsidR="00C5288B">
              <w:t xml:space="preserve">uz bezmaksas emisiju kvotu piešķiršanu, balstoties uz </w:t>
            </w:r>
            <w:r w:rsidRPr="007A4284" w:rsidR="00282CBB">
              <w:t>ES</w:t>
            </w:r>
            <w:r w:rsidRPr="007A4284" w:rsidR="00C5288B">
              <w:t xml:space="preserve"> normatīvajiem aktiem. Savukārt </w:t>
            </w:r>
            <w:r w:rsidRPr="007A4284" w:rsidR="008421FC">
              <w:t xml:space="preserve">Vides pārraudzības valsts birojam ir kompetence </w:t>
            </w:r>
            <w:r w:rsidRPr="007A4284" w:rsidR="00B2501B">
              <w:t>attiecībā uz sūdzībām par piemērotajiem administratīvajiem sodiem, vai arī ministrijas pieņemtajiem lēmumiem, kas skar bezmaksas emisiju kvotas.</w:t>
            </w:r>
          </w:p>
          <w:p w:rsidRPr="007A4284" w:rsidR="00BF7BB6" w:rsidP="00EA0461" w:rsidRDefault="00BF7BB6" w14:paraId="204E97BD" w14:textId="0D2DD5F3">
            <w:pPr>
              <w:pStyle w:val="naisc"/>
              <w:spacing w:before="0" w:after="0"/>
              <w:contextualSpacing/>
              <w:jc w:val="both"/>
            </w:pPr>
            <w:r w:rsidRPr="007A4284">
              <w:t xml:space="preserve">Šobrīd sistēmas uzraudzība detalizēti ir noteikta vairākos </w:t>
            </w:r>
            <w:r w:rsidRPr="007A4284" w:rsidR="00282CBB">
              <w:t>M</w:t>
            </w:r>
            <w:r w:rsidRPr="007A4284">
              <w:t>inistru kabineta noteikumos:</w:t>
            </w:r>
          </w:p>
          <w:p w:rsidRPr="007A4284" w:rsidR="00BF7BB6" w:rsidP="00EA0461" w:rsidRDefault="00BF7BB6" w14:paraId="021FE08A" w14:textId="77777777">
            <w:pPr>
              <w:pStyle w:val="naisc"/>
              <w:numPr>
                <w:ilvl w:val="0"/>
                <w:numId w:val="31"/>
              </w:numPr>
              <w:spacing w:before="0" w:after="0"/>
              <w:contextualSpacing/>
              <w:jc w:val="both"/>
            </w:pPr>
            <w:r w:rsidRPr="007A4284">
              <w:t>Ministru kabineta 2012. gada 13. novembra noteikumi Nr. 769 “Noteikumi par stacionāro tehnoloģisko iekārtu dalību Eiropas Savienības emisijas kvotu tirdzniecības sistēmā;</w:t>
            </w:r>
          </w:p>
          <w:p w:rsidRPr="007A4284" w:rsidR="00BF7BB6" w:rsidP="00EA0461" w:rsidRDefault="00BF7BB6" w14:paraId="1BF5CE6C" w14:textId="77777777">
            <w:pPr>
              <w:pStyle w:val="naisc"/>
              <w:numPr>
                <w:ilvl w:val="0"/>
                <w:numId w:val="31"/>
              </w:numPr>
              <w:spacing w:before="0" w:after="0"/>
              <w:contextualSpacing/>
              <w:jc w:val="both"/>
            </w:pPr>
            <w:r w:rsidRPr="007A4284">
              <w:t>Ministru kabineta 2021. gada 29. jūnija noteikumi Nr. 449 “Emisijas kvotu piešķiršanas kārtība stacionāro tehnoloģisko iekārtu operatoriem”;</w:t>
            </w:r>
          </w:p>
          <w:p w:rsidRPr="007A4284" w:rsidR="00BF7BB6" w:rsidP="00EA0461" w:rsidRDefault="00BF7BB6" w14:paraId="2CA663C9" w14:textId="77777777">
            <w:pPr>
              <w:pStyle w:val="naisc"/>
              <w:numPr>
                <w:ilvl w:val="0"/>
                <w:numId w:val="31"/>
              </w:numPr>
              <w:spacing w:before="0" w:after="0"/>
              <w:contextualSpacing/>
              <w:jc w:val="both"/>
            </w:pPr>
            <w:r w:rsidRPr="007A4284">
              <w:t>Ministru kabineta 2013. gada 9. jūlija noteikumi Nr. 366 “Noteikumi par aviācijas darbību dalību Eiropas Savienības emisijas kvotu tirdzniecības sistēmā”.</w:t>
            </w:r>
          </w:p>
          <w:p w:rsidRPr="007A4284" w:rsidR="00BF7BB6" w:rsidP="00EA0461" w:rsidRDefault="00BF7BB6" w14:paraId="52D2D383" w14:textId="1A917C30">
            <w:pPr>
              <w:pStyle w:val="naisc"/>
              <w:spacing w:before="0" w:after="0"/>
              <w:contextualSpacing/>
              <w:jc w:val="both"/>
            </w:pPr>
            <w:r w:rsidRPr="007A4284">
              <w:t xml:space="preserve">Balstoties uz likumprojektu būs nepieciešams </w:t>
            </w:r>
            <w:r w:rsidRPr="007A4284" w:rsidR="00282CBB">
              <w:t>M</w:t>
            </w:r>
            <w:r w:rsidRPr="007A4284">
              <w:t>inistru kabineta noteikumus izdot no jauna un tas viss tiks atrunāts līdzīgi kā līdz šim.</w:t>
            </w:r>
          </w:p>
        </w:tc>
      </w:tr>
      <w:tr w:rsidRPr="007A4284" w:rsidR="001441D2" w:rsidTr="54F14A7C" w14:paraId="12F4065D"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42205C" w14:paraId="3C2CF2FC" w14:textId="20CD4E69">
            <w:pPr>
              <w:pStyle w:val="naisc"/>
              <w:spacing w:before="0" w:after="0"/>
              <w:contextualSpacing/>
            </w:pPr>
            <w:r>
              <w:lastRenderedPageBreak/>
              <w:t>50.</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CA4CB7" w14:paraId="237280A5" w14:textId="0629AAFB">
            <w:pPr>
              <w:pStyle w:val="naisc"/>
              <w:spacing w:before="0" w:after="0"/>
              <w:ind w:firstLine="12"/>
              <w:contextualSpacing/>
            </w:pPr>
            <w:r w:rsidRPr="00CA4CB7">
              <w:t>Biedrība “</w:t>
            </w:r>
            <w:r w:rsidRPr="00CA4CB7" w:rsidR="001441D2">
              <w:t>Latvijas Darba Devēju Konfederācija</w:t>
            </w:r>
            <w:r w:rsidRPr="00CA4CB7">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5D4690" w:rsidR="001441D2" w:rsidP="00EA0461" w:rsidRDefault="001441D2" w14:paraId="0EC2E22C" w14:textId="77777777">
            <w:pPr>
              <w:pStyle w:val="naisc"/>
              <w:spacing w:before="0" w:after="0"/>
              <w:contextualSpacing/>
              <w:jc w:val="both"/>
            </w:pPr>
            <w:r w:rsidRPr="005D4690">
              <w:t>32. panta pirmā un otrā daļa</w:t>
            </w:r>
          </w:p>
          <w:p w:rsidRPr="007A4284" w:rsidR="001441D2" w:rsidP="00EA0461" w:rsidRDefault="001441D2" w14:paraId="7ABDFE46" w14:textId="656B71D2">
            <w:pPr>
              <w:contextualSpacing/>
              <w:jc w:val="both"/>
            </w:pPr>
            <w:r w:rsidRPr="007A4284">
              <w:t>Minētās normas precīzi nenosaka uzraudzības un likuma izpildes kontroles modeli starp Vides aizsardzības un reģionālās attīstības ministriju, Valsts vides dienestu un Vides pārraudzības valsts biroju.</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BF7BB6" w14:paraId="7E962039" w14:textId="77777777">
            <w:pPr>
              <w:pStyle w:val="Default"/>
              <w:contextualSpacing/>
              <w:jc w:val="both"/>
              <w:rPr>
                <w:rFonts w:ascii="Times New Roman" w:hAnsi="Times New Roman" w:cs="Times New Roman"/>
              </w:rPr>
            </w:pPr>
            <w:r w:rsidRPr="007A4284">
              <w:rPr>
                <w:rFonts w:ascii="Times New Roman" w:hAnsi="Times New Roman" w:cs="Times New Roman"/>
                <w:b/>
                <w:bCs/>
              </w:rPr>
              <w:t>Viedoklis izvērtēts</w:t>
            </w:r>
          </w:p>
          <w:p w:rsidRPr="007A4284" w:rsidR="00BF7BB6" w:rsidP="00EA0461" w:rsidRDefault="00282CBB" w14:paraId="605F1986" w14:textId="58B61DD0">
            <w:pPr>
              <w:pStyle w:val="naisc"/>
              <w:spacing w:before="0" w:after="0"/>
              <w:contextualSpacing/>
              <w:jc w:val="both"/>
            </w:pPr>
            <w:r w:rsidRPr="007A4284">
              <w:t>K</w:t>
            </w:r>
            <w:r w:rsidRPr="007A4284" w:rsidR="00BF7BB6">
              <w:t>opējā ES ETS uzraudzība un izpildes kontrol</w:t>
            </w:r>
            <w:r w:rsidRPr="007A4284">
              <w:t>e</w:t>
            </w:r>
            <w:r w:rsidRPr="007A4284" w:rsidR="00BF7BB6">
              <w:t xml:space="preserve"> netiek noteikta ar likumprojektu, jo likumprojektā tiek atrunāti tikai uzraudzības un izpildes kontroles pamatprincipi. Tiek noteikts, kuras iestādes ir atbildīgas par kuru ES ETS ieviešanas sadaļu. </w:t>
            </w:r>
          </w:p>
          <w:p w:rsidRPr="007A4284" w:rsidR="00BF7BB6" w:rsidP="00EA0461" w:rsidRDefault="00BF7BB6" w14:paraId="3B631C65" w14:textId="41086AAF">
            <w:pPr>
              <w:pStyle w:val="naisc"/>
              <w:spacing w:before="0" w:after="0"/>
              <w:contextualSpacing/>
              <w:jc w:val="both"/>
            </w:pPr>
            <w:r w:rsidRPr="007A4284">
              <w:lastRenderedPageBreak/>
              <w:t xml:space="preserve">Valsts vides dienests ir atbildīgs par SEG atļauju izsniegšanu, datu pārbaudi un apstiprināšanu, kā arī vispārēju operatoru uzraudzību (piemēram, veicot inspekcijas iekārtās). Valsts vides dienestam ir arī kompetence piemērot operatoriem administratīvos sodus. Vides aizsardzības un reģionālās attīstības ministrija ir atbildīga par lēmumu pieņemšanu attiecībā uz bezmaksas emisiju kvotu piešķiršanu, balstoties uz </w:t>
            </w:r>
            <w:r w:rsidRPr="007A4284" w:rsidR="00282CBB">
              <w:t>ES</w:t>
            </w:r>
            <w:r w:rsidRPr="007A4284">
              <w:t xml:space="preserve"> normatīvajiem aktiem. Savukārt Vides pārraudzības valsts birojam ir kompetence attiecībā uz sūdzībām par piemērotajiem administratīvajiem sodiem, vai arī ministrijas pieņemtajiem lēmumiem, kas skar bezmaksas emisiju kvotas.</w:t>
            </w:r>
          </w:p>
          <w:p w:rsidRPr="007A4284" w:rsidR="00BF7BB6" w:rsidP="00EA0461" w:rsidRDefault="00BF7BB6" w14:paraId="64452C0D" w14:textId="77383FFC">
            <w:pPr>
              <w:pStyle w:val="naisc"/>
              <w:spacing w:before="0" w:after="0"/>
              <w:contextualSpacing/>
              <w:jc w:val="both"/>
            </w:pPr>
            <w:r w:rsidRPr="007A4284">
              <w:t xml:space="preserve">Šobrīd sistēmas uzraudzība detalizēti ir noteikta vairākos </w:t>
            </w:r>
            <w:r w:rsidRPr="007A4284" w:rsidR="00282CBB">
              <w:t>M</w:t>
            </w:r>
            <w:r w:rsidRPr="007A4284">
              <w:t>inistru kabineta noteikumos:</w:t>
            </w:r>
          </w:p>
          <w:p w:rsidRPr="007A4284" w:rsidR="00BF7BB6" w:rsidP="00EA0461" w:rsidRDefault="00BF7BB6" w14:paraId="4CB7D500" w14:textId="77777777">
            <w:pPr>
              <w:pStyle w:val="naisc"/>
              <w:numPr>
                <w:ilvl w:val="0"/>
                <w:numId w:val="31"/>
              </w:numPr>
              <w:spacing w:before="0" w:after="0"/>
              <w:contextualSpacing/>
              <w:jc w:val="both"/>
            </w:pPr>
            <w:r w:rsidRPr="007A4284">
              <w:t>Ministru kabineta 2012. gada 13. novembra noteikumi Nr. 769 “Noteikumi par stacionāro tehnoloģisko iekārtu dalību Eiropas Savienības emisijas kvotu tirdzniecības sistēmā;</w:t>
            </w:r>
          </w:p>
          <w:p w:rsidRPr="007A4284" w:rsidR="00BF7BB6" w:rsidP="00EA0461" w:rsidRDefault="00BF7BB6" w14:paraId="43733884" w14:textId="77777777">
            <w:pPr>
              <w:pStyle w:val="naisc"/>
              <w:numPr>
                <w:ilvl w:val="0"/>
                <w:numId w:val="31"/>
              </w:numPr>
              <w:spacing w:before="0" w:after="0"/>
              <w:contextualSpacing/>
              <w:jc w:val="both"/>
            </w:pPr>
            <w:r w:rsidRPr="007A4284">
              <w:t>Ministru kabineta 2021. gada 29. jūnija noteikumi Nr. 449 “Emisijas kvotu piešķiršanas kārtība stacionāro tehnoloģisko iekārtu operatoriem”;</w:t>
            </w:r>
          </w:p>
          <w:p w:rsidRPr="007A4284" w:rsidR="00BF7BB6" w:rsidP="00EA0461" w:rsidRDefault="00BF7BB6" w14:paraId="364BFFCA" w14:textId="77777777">
            <w:pPr>
              <w:pStyle w:val="naisc"/>
              <w:numPr>
                <w:ilvl w:val="0"/>
                <w:numId w:val="31"/>
              </w:numPr>
              <w:spacing w:before="0" w:after="0"/>
              <w:contextualSpacing/>
              <w:jc w:val="both"/>
            </w:pPr>
            <w:r w:rsidRPr="007A4284">
              <w:t>Ministru kabineta 2013. gada 9. jūlija noteikumi Nr. 366 “Noteikumi par aviācijas darbību dalību Eiropas Savienības emisijas kvotu tirdzniecības sistēmā”.</w:t>
            </w:r>
          </w:p>
          <w:p w:rsidRPr="007A4284" w:rsidR="00BF7BB6" w:rsidP="00EA0461" w:rsidRDefault="00BF7BB6" w14:paraId="65D0B671" w14:textId="58CD1D7F">
            <w:pPr>
              <w:pStyle w:val="Default"/>
              <w:contextualSpacing/>
              <w:jc w:val="both"/>
              <w:rPr>
                <w:rFonts w:ascii="Times New Roman" w:hAnsi="Times New Roman" w:cs="Times New Roman"/>
              </w:rPr>
            </w:pPr>
            <w:r w:rsidRPr="007A4284">
              <w:rPr>
                <w:rFonts w:ascii="Times New Roman" w:hAnsi="Times New Roman" w:cs="Times New Roman"/>
              </w:rPr>
              <w:t xml:space="preserve">Balstoties uz likumprojektu būs nepieciešams </w:t>
            </w:r>
            <w:r w:rsidRPr="007A4284" w:rsidR="00282CBB">
              <w:rPr>
                <w:rFonts w:ascii="Times New Roman" w:hAnsi="Times New Roman" w:cs="Times New Roman"/>
              </w:rPr>
              <w:t>M</w:t>
            </w:r>
            <w:r w:rsidRPr="007A4284">
              <w:rPr>
                <w:rFonts w:ascii="Times New Roman" w:hAnsi="Times New Roman" w:cs="Times New Roman"/>
              </w:rPr>
              <w:t>inistru kabineta noteikumus izdot no jauna un tas viss tiks atrunāts līdzīgi kā līdz šim.</w:t>
            </w:r>
          </w:p>
        </w:tc>
      </w:tr>
      <w:tr w:rsidRPr="007A4284" w:rsidR="001441D2" w:rsidTr="54F14A7C" w14:paraId="318CC2DF" w14:textId="77777777">
        <w:tc>
          <w:tcPr>
            <w:tcW w:w="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42205C" w14:paraId="7FD7438C" w14:textId="2DAAEC67">
            <w:pPr>
              <w:pStyle w:val="naisc"/>
              <w:spacing w:before="0" w:after="0"/>
              <w:contextualSpacing/>
            </w:pPr>
            <w:r>
              <w:lastRenderedPageBreak/>
              <w:t>51.</w:t>
            </w:r>
          </w:p>
        </w:tc>
        <w:tc>
          <w:tcPr>
            <w:tcW w:w="195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1441D2" w:rsidRDefault="00282CBB" w14:paraId="004759B5" w14:textId="485C1417">
            <w:pPr>
              <w:pStyle w:val="naisc"/>
              <w:spacing w:before="0" w:after="0"/>
              <w:ind w:firstLine="12"/>
              <w:contextualSpacing/>
            </w:pPr>
            <w:r w:rsidRPr="007A4284">
              <w:t>AS “</w:t>
            </w:r>
            <w:r w:rsidRPr="007A4284" w:rsidR="001441D2">
              <w:t>Latvenergo</w:t>
            </w:r>
            <w:r w:rsidRPr="007A4284">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7A4284" w:rsidR="001441D2" w:rsidP="00EA0461" w:rsidRDefault="001441D2" w14:paraId="5E65D580" w14:textId="77777777">
            <w:pPr>
              <w:keepLines/>
              <w:autoSpaceDE w:val="0"/>
              <w:autoSpaceDN w:val="0"/>
              <w:adjustRightInd w:val="0"/>
              <w:contextualSpacing/>
              <w:jc w:val="both"/>
              <w:rPr>
                <w:color w:val="000000"/>
              </w:rPr>
            </w:pPr>
            <w:r w:rsidRPr="007A4284">
              <w:rPr>
                <w:color w:val="000000" w:themeColor="text1"/>
              </w:rPr>
              <w:t xml:space="preserve">Eiropas Komisijas Īstenošanas Regula (ES) 2018/2066 </w:t>
            </w:r>
            <w:r w:rsidRPr="007A4284">
              <w:rPr>
                <w:i/>
                <w:iCs/>
                <w:color w:val="000000" w:themeColor="text1"/>
              </w:rPr>
              <w:t xml:space="preserve">par siltumnīcefekta gāzu emisiju monitoringu un ziņošanu saskaņā ar Eiropas Parlamenta un Padomes </w:t>
            </w:r>
            <w:r w:rsidRPr="007A4284">
              <w:rPr>
                <w:i/>
                <w:iCs/>
                <w:color w:val="000000" w:themeColor="text1"/>
              </w:rPr>
              <w:lastRenderedPageBreak/>
              <w:t>Direktīvu 2003/87/EK un ar ko groza Komisijas Regulu (ES) Nr. 601/2012</w:t>
            </w:r>
            <w:r w:rsidRPr="007A4284">
              <w:rPr>
                <w:color w:val="000000" w:themeColor="text1"/>
              </w:rPr>
              <w:t xml:space="preserve"> pieļauj, ka biomasas un fosilās frakcijas noteikšanā ir pieļaujams izmantot izcelsmes apliecinājumus par tādu biogāzi, ko iesūknē gāzes piegādes tīklā un pēc tam no tā izsūknē (39.panta 3.punkts).</w:t>
            </w:r>
          </w:p>
          <w:p w:rsidRPr="007A4284" w:rsidR="001441D2" w:rsidP="00EA0461" w:rsidRDefault="001441D2" w14:paraId="4C49345E" w14:textId="03BC7555">
            <w:pPr>
              <w:pStyle w:val="naisc"/>
              <w:spacing w:before="0" w:after="0"/>
              <w:contextualSpacing/>
              <w:jc w:val="both"/>
            </w:pPr>
            <w:r w:rsidRPr="007A4284">
              <w:rPr>
                <w:color w:val="000000" w:themeColor="text1"/>
              </w:rPr>
              <w:t xml:space="preserve">Pašreiz Valsts sekretāru sanāksmē pieteiktajā un saskaņošanā esošajā likumprojektā "Grozījumi Enerģētikas likumā" (VSS-307) ir paredzēts regulējums izcelsmes apliecinājumiem gāzei, kas ražota no atjaunojamajiem energoresursiem. Šis regulējums tiek ieviests atbilstoši Eiropas Parlamenta un Padomes 2018.gada 11.decembra direktīvas Nr.2018/2001 </w:t>
            </w:r>
            <w:r w:rsidRPr="007A4284">
              <w:rPr>
                <w:i/>
                <w:iCs/>
                <w:color w:val="000000" w:themeColor="text1"/>
              </w:rPr>
              <w:t>par no atjaunojamajiem energoresursiem iegūtas enerģijas izmantošanas veicināšanu (pārstrādāta redakcija)</w:t>
            </w:r>
            <w:r w:rsidRPr="007A4284">
              <w:rPr>
                <w:color w:val="000000" w:themeColor="text1"/>
              </w:rPr>
              <w:t xml:space="preserve"> 19.pantam. Aicinām Likumprojektā pārņemt Regulas (ES) 2018/2066 prasības un deleģēt Ministru kabinetam noteikt kārtību, kādā operators var izmantot no atjaunojamiem energoresursiem iegūtās gāzes izcelsmes apliecinājumus siltumnīcefekta gāzu emisiju apjoma aprēķinam, un izteikt 17.panta desmito daļu ar jaunu apakšpunktu šādā redakcijā: “</w:t>
            </w:r>
            <w:r w:rsidRPr="007A4284">
              <w:rPr>
                <w:i/>
                <w:iCs/>
                <w:color w:val="000000" w:themeColor="text1"/>
              </w:rPr>
              <w:t>operators un gaisa kuģa operators var izmantot no atjaunojamiem energoresursiem iegūtās gāzes izcelsmes apliecinājumus siltumnīcefekta gāzu emisiju apjoma aprēķinam.</w:t>
            </w:r>
            <w:r w:rsidRPr="007A4284">
              <w:rPr>
                <w:color w:val="000000" w:themeColor="text1"/>
              </w:rPr>
              <w:t>”</w:t>
            </w:r>
          </w:p>
        </w:tc>
        <w:tc>
          <w:tcPr>
            <w:tcW w:w="552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8C5048" w:rsidR="008C5048" w:rsidP="00EA0461" w:rsidRDefault="008C5048" w14:paraId="1C1F699A" w14:textId="0FB9BE0A">
            <w:pPr>
              <w:pStyle w:val="Default"/>
              <w:contextualSpacing/>
              <w:jc w:val="both"/>
              <w:rPr>
                <w:rFonts w:ascii="Times New Roman" w:hAnsi="Times New Roman" w:cs="Times New Roman"/>
              </w:rPr>
            </w:pPr>
            <w:r w:rsidRPr="007A4284">
              <w:rPr>
                <w:rFonts w:ascii="Times New Roman" w:hAnsi="Times New Roman" w:cs="Times New Roman"/>
                <w:b/>
                <w:bCs/>
              </w:rPr>
              <w:lastRenderedPageBreak/>
              <w:t>Viedoklis izvērtēts</w:t>
            </w:r>
          </w:p>
          <w:p w:rsidRPr="005D4690" w:rsidR="001441D2" w:rsidP="00EA0461" w:rsidRDefault="45D6C54E" w14:paraId="7EB4FA89" w14:textId="26DF26B1">
            <w:pPr>
              <w:contextualSpacing/>
              <w:jc w:val="both"/>
              <w:rPr>
                <w:color w:val="000000" w:themeColor="text1"/>
              </w:rPr>
            </w:pPr>
            <w:r w:rsidRPr="008C5048">
              <w:t>Vē</w:t>
            </w:r>
            <w:r w:rsidRPr="007A4284" w:rsidR="6990C665">
              <w:t>r</w:t>
            </w:r>
            <w:r w:rsidRPr="008C5048">
              <w:t xml:space="preserve">šam uzmanību, ka ar 2022. gada 1. janvāri </w:t>
            </w:r>
            <w:r w:rsidRPr="008C5048" w:rsidR="1F1FE852">
              <w:t>stāsies spēkā</w:t>
            </w:r>
            <w:r w:rsidRPr="008C5048" w:rsidR="1F1FE852">
              <w:rPr>
                <w:rFonts w:eastAsia="Yu Gothic Light"/>
              </w:rPr>
              <w:t xml:space="preserve"> </w:t>
            </w:r>
            <w:r w:rsidRPr="007A4284" w:rsidR="1F1FE852">
              <w:rPr>
                <w:color w:val="000000" w:themeColor="text1"/>
              </w:rPr>
              <w:t>Eiropas Komisijas Īstenošanas Regula</w:t>
            </w:r>
            <w:r w:rsidRPr="007A4284" w:rsidR="304A1354">
              <w:rPr>
                <w:color w:val="000000" w:themeColor="text1"/>
              </w:rPr>
              <w:t>s</w:t>
            </w:r>
            <w:r w:rsidRPr="007A4284" w:rsidR="1F1FE852">
              <w:rPr>
                <w:color w:val="000000" w:themeColor="text1"/>
              </w:rPr>
              <w:t xml:space="preserve"> (ES) </w:t>
            </w:r>
            <w:r w:rsidRPr="007A4284" w:rsidR="1F1FE852">
              <w:rPr>
                <w:color w:val="000000" w:themeColor="text1"/>
              </w:rPr>
              <w:lastRenderedPageBreak/>
              <w:t xml:space="preserve">2018/2066 </w:t>
            </w:r>
            <w:r w:rsidRPr="005D4690" w:rsidR="1F1FE852">
              <w:rPr>
                <w:i/>
                <w:iCs/>
                <w:color w:val="000000" w:themeColor="text1"/>
              </w:rPr>
              <w:t xml:space="preserve">par siltumnīcefekta gāzu emisiju monitoringu un ziņošanu saskaņā ar Eiropas Parlamenta un Padomes Direktīvu </w:t>
            </w:r>
            <w:r w:rsidRPr="007A4284" w:rsidR="1F1FE852">
              <w:rPr>
                <w:i/>
                <w:iCs/>
                <w:color w:val="000000" w:themeColor="text1"/>
              </w:rPr>
              <w:t>2003/87/EK un ar ko groza Komisijas Regulu (ES) Nr. 601/2012</w:t>
            </w:r>
            <w:r w:rsidRPr="007A4284" w:rsidR="07122528">
              <w:rPr>
                <w:i/>
                <w:iCs/>
                <w:color w:val="000000" w:themeColor="text1"/>
              </w:rPr>
              <w:t xml:space="preserve"> </w:t>
            </w:r>
            <w:r w:rsidRPr="008C5048" w:rsidR="07122528">
              <w:rPr>
                <w:b/>
                <w:bCs/>
                <w:i/>
                <w:iCs/>
                <w:color w:val="000000" w:themeColor="text1"/>
              </w:rPr>
              <w:t>grozījumi</w:t>
            </w:r>
            <w:r w:rsidRPr="007A4284" w:rsidR="07122528">
              <w:rPr>
                <w:b/>
                <w:bCs/>
                <w:i/>
                <w:iCs/>
                <w:color w:val="000000" w:themeColor="text1"/>
              </w:rPr>
              <w:t xml:space="preserve">, </w:t>
            </w:r>
            <w:r w:rsidRPr="008C5048" w:rsidR="07122528">
              <w:rPr>
                <w:color w:val="000000" w:themeColor="text1"/>
              </w:rPr>
              <w:t>kuros</w:t>
            </w:r>
            <w:r w:rsidRPr="008C5048" w:rsidR="07122528">
              <w:rPr>
                <w:b/>
                <w:bCs/>
                <w:color w:val="000000" w:themeColor="text1"/>
              </w:rPr>
              <w:t xml:space="preserve"> </w:t>
            </w:r>
            <w:r w:rsidRPr="008C5048" w:rsidR="07122528">
              <w:rPr>
                <w:color w:val="000000" w:themeColor="text1"/>
              </w:rPr>
              <w:t xml:space="preserve"> 39. </w:t>
            </w:r>
            <w:r w:rsidRPr="007A4284" w:rsidR="00282CBB">
              <w:rPr>
                <w:color w:val="000000" w:themeColor="text1"/>
              </w:rPr>
              <w:t>p</w:t>
            </w:r>
            <w:r w:rsidRPr="008C5048" w:rsidR="07122528">
              <w:rPr>
                <w:color w:val="000000" w:themeColor="text1"/>
              </w:rPr>
              <w:t xml:space="preserve">anta 3. punkts ir izteikts redakcijā, kas </w:t>
            </w:r>
            <w:r w:rsidRPr="007A4284" w:rsidR="2E180FD9">
              <w:rPr>
                <w:color w:val="000000" w:themeColor="text1"/>
              </w:rPr>
              <w:t>pieskaņota</w:t>
            </w:r>
            <w:r w:rsidRPr="007A4284" w:rsidR="07122528">
              <w:rPr>
                <w:i/>
                <w:iCs/>
                <w:color w:val="000000" w:themeColor="text1"/>
              </w:rPr>
              <w:t xml:space="preserve"> </w:t>
            </w:r>
            <w:r w:rsidRPr="007A4284" w:rsidR="1F11AF38">
              <w:rPr>
                <w:color w:val="000000" w:themeColor="text1"/>
              </w:rPr>
              <w:t>direktīvas Nr.</w:t>
            </w:r>
            <w:r w:rsidR="008C5048">
              <w:rPr>
                <w:color w:val="000000" w:themeColor="text1"/>
              </w:rPr>
              <w:t> </w:t>
            </w:r>
            <w:r w:rsidRPr="007A4284" w:rsidR="1F11AF38">
              <w:rPr>
                <w:color w:val="000000" w:themeColor="text1"/>
              </w:rPr>
              <w:t>2018/2001 prasībām.</w:t>
            </w:r>
          </w:p>
          <w:p w:rsidRPr="007A4284" w:rsidR="001441D2" w:rsidP="00EA0461" w:rsidRDefault="7905EFB0" w14:paraId="31DAFC98" w14:textId="64611DAA">
            <w:pPr>
              <w:contextualSpacing/>
              <w:jc w:val="both"/>
            </w:pPr>
            <w:r w:rsidRPr="008C5048">
              <w:t xml:space="preserve">Ierosinājums </w:t>
            </w:r>
            <w:r w:rsidRPr="008C5048" w:rsidR="5C5F573A">
              <w:t>net</w:t>
            </w:r>
            <w:r w:rsidRPr="007A4284" w:rsidR="5C5F573A">
              <w:t>ie</w:t>
            </w:r>
            <w:r w:rsidRPr="008C5048" w:rsidR="5C5F573A">
              <w:t>k ņemts vērā</w:t>
            </w:r>
            <w:r w:rsidRPr="008C5048">
              <w:t>, jo:</w:t>
            </w:r>
          </w:p>
          <w:p w:rsidRPr="007A4284" w:rsidR="001441D2" w:rsidP="00EA0461" w:rsidRDefault="7905EFB0" w14:paraId="3189923F" w14:textId="19F31D60">
            <w:pPr>
              <w:pStyle w:val="naisc"/>
              <w:spacing w:before="0" w:after="0"/>
              <w:contextualSpacing/>
              <w:jc w:val="both"/>
              <w:rPr>
                <w:color w:val="000000" w:themeColor="text1"/>
              </w:rPr>
            </w:pPr>
            <w:r w:rsidRPr="005D4690">
              <w:t>1)</w:t>
            </w:r>
            <w:r w:rsidRPr="005D4690" w:rsidR="00282CBB">
              <w:t xml:space="preserve"> </w:t>
            </w:r>
            <w:r w:rsidRPr="007A4284" w:rsidR="00282CBB">
              <w:t>r</w:t>
            </w:r>
            <w:r w:rsidRPr="007A4284" w:rsidR="62D8D576">
              <w:t>egulas normatīvajos aktos nav pārņemamas, jo tās ir tieši piemērojamas.</w:t>
            </w:r>
            <w:r w:rsidRPr="007A4284" w:rsidR="0A301AB3">
              <w:t xml:space="preserve"> Līdz ar to i</w:t>
            </w:r>
            <w:r w:rsidRPr="007A4284" w:rsidR="63A02909">
              <w:t xml:space="preserve">zcelsmes apliecinājumi biogāzei tiks ņemti vērā </w:t>
            </w:r>
            <w:r w:rsidRPr="007A4284" w:rsidR="63A02909">
              <w:rPr>
                <w:color w:val="000000" w:themeColor="text1"/>
              </w:rPr>
              <w:t>Regulas (ES) 2018/2066 noteiktajā kārtībā;</w:t>
            </w:r>
          </w:p>
          <w:p w:rsidRPr="007A4284" w:rsidR="004F322B" w:rsidP="00EA0461" w:rsidRDefault="63A02909" w14:paraId="24A11136" w14:textId="61AE1D22">
            <w:pPr>
              <w:contextualSpacing/>
              <w:jc w:val="both"/>
            </w:pPr>
            <w:r w:rsidRPr="008C5048">
              <w:t>2)</w:t>
            </w:r>
            <w:r w:rsidRPr="008C5048" w:rsidR="00282CBB">
              <w:t xml:space="preserve"> </w:t>
            </w:r>
            <w:r w:rsidRPr="008C5048" w:rsidR="45D6C54E">
              <w:t>atsauc</w:t>
            </w:r>
            <w:r w:rsidRPr="008C5048" w:rsidR="2EF2D625">
              <w:t>i</w:t>
            </w:r>
            <w:r w:rsidRPr="008C5048" w:rsidR="45D6C54E">
              <w:t xml:space="preserve"> uz </w:t>
            </w:r>
            <w:r w:rsidRPr="008C5048" w:rsidR="40B967C9">
              <w:t xml:space="preserve">Regulas (ES) 2018/2066 </w:t>
            </w:r>
            <w:r w:rsidRPr="008C5048" w:rsidR="19BAAD76">
              <w:t xml:space="preserve">39. </w:t>
            </w:r>
            <w:r w:rsidRPr="008C5048" w:rsidR="73998476">
              <w:t>p</w:t>
            </w:r>
            <w:r w:rsidRPr="008C5048" w:rsidR="19BAAD76">
              <w:t>anta 3. punktu</w:t>
            </w:r>
            <w:r w:rsidRPr="008C5048" w:rsidR="7332DE0F">
              <w:t xml:space="preserve"> </w:t>
            </w:r>
            <w:r w:rsidRPr="008C5048" w:rsidR="6B4C05F3">
              <w:t xml:space="preserve">plānots </w:t>
            </w:r>
            <w:r w:rsidRPr="008C5048" w:rsidR="45D6C54E">
              <w:t>ietvert grozot (no jauna izdodot)</w:t>
            </w:r>
            <w:r w:rsidRPr="008C5048" w:rsidR="647AEF55">
              <w:t xml:space="preserve"> </w:t>
            </w:r>
            <w:r w:rsidRPr="005D4690" w:rsidR="647AEF55">
              <w:t>2012.gada 13.novembra Ministru kabineta noteikumus “Noteikumi par stacionāro tehnoloģisko iekārtu dalību Eiropas Savienības emisijas kvotu tirdzniecības sistēmā”, stājoties spēkā Klimata likumam.</w:t>
            </w:r>
          </w:p>
          <w:p w:rsidRPr="007A4284" w:rsidR="005D411E" w:rsidP="00EA0461" w:rsidRDefault="005D411E" w14:paraId="2F6ADC28" w14:textId="0AF65FD1">
            <w:pPr>
              <w:pStyle w:val="Default"/>
              <w:contextualSpacing/>
              <w:jc w:val="both"/>
              <w:rPr>
                <w:rFonts w:ascii="Times New Roman" w:hAnsi="Times New Roman" w:cs="Times New Roman"/>
              </w:rPr>
            </w:pPr>
            <w:r w:rsidRPr="007A4284">
              <w:rPr>
                <w:rFonts w:ascii="Times New Roman" w:hAnsi="Times New Roman" w:cs="Times New Roman"/>
              </w:rPr>
              <w:t xml:space="preserve"> </w:t>
            </w:r>
          </w:p>
        </w:tc>
      </w:tr>
      <w:tr w:rsidRPr="007A4284" w:rsidR="001441D2" w:rsidTr="54F14A7C" w14:paraId="24480049" w14:textId="77777777">
        <w:tc>
          <w:tcPr>
            <w:tcW w:w="708" w:type="dxa"/>
            <w:tcBorders>
              <w:top w:val="single" w:color="auto" w:sz="4" w:space="0"/>
              <w:left w:val="single" w:color="auto" w:sz="4" w:space="0"/>
              <w:bottom w:val="single" w:color="auto" w:sz="4" w:space="0"/>
              <w:right w:val="single" w:color="auto" w:sz="4" w:space="0"/>
            </w:tcBorders>
            <w:tcMar/>
          </w:tcPr>
          <w:p w:rsidRPr="008C5048" w:rsidR="001441D2" w:rsidP="001441D2" w:rsidRDefault="001441D2" w14:paraId="2068371E" w14:textId="4B166128">
            <w:pPr>
              <w:contextualSpacing/>
              <w:jc w:val="center"/>
            </w:pPr>
          </w:p>
        </w:tc>
        <w:tc>
          <w:tcPr>
            <w:tcW w:w="1952" w:type="dxa"/>
            <w:tcBorders>
              <w:top w:val="single" w:color="auto" w:sz="4" w:space="0"/>
              <w:left w:val="single" w:color="auto" w:sz="4" w:space="0"/>
              <w:bottom w:val="single" w:color="auto" w:sz="4" w:space="0"/>
              <w:right w:val="single" w:color="auto" w:sz="4" w:space="0"/>
            </w:tcBorders>
            <w:tcMar/>
          </w:tcPr>
          <w:p w:rsidRPr="007A4284" w:rsidR="001441D2" w:rsidP="001441D2" w:rsidRDefault="001441D2" w14:paraId="5917493F" w14:textId="453481DE">
            <w:pPr>
              <w:pStyle w:val="naisc"/>
              <w:spacing w:before="0" w:after="0"/>
              <w:contextualSpacing/>
              <w:jc w:val="both"/>
            </w:pPr>
          </w:p>
        </w:tc>
        <w:tc>
          <w:tcPr>
            <w:tcW w:w="11056" w:type="dxa"/>
            <w:gridSpan w:val="2"/>
            <w:tcBorders>
              <w:top w:val="single" w:color="auto" w:sz="4" w:space="0"/>
              <w:left w:val="single" w:color="auto" w:sz="4" w:space="0"/>
              <w:bottom w:val="single" w:color="auto" w:sz="4" w:space="0"/>
              <w:right w:val="single" w:color="auto" w:sz="4" w:space="0"/>
            </w:tcBorders>
            <w:tcMar/>
          </w:tcPr>
          <w:p w:rsidRPr="005D4690" w:rsidR="001441D2" w:rsidP="00EA0461" w:rsidRDefault="001441D2" w14:paraId="374319F8" w14:textId="421982DA">
            <w:pPr>
              <w:pStyle w:val="naisc"/>
              <w:spacing w:before="0" w:after="0"/>
              <w:contextualSpacing/>
              <w:jc w:val="both"/>
              <w:rPr>
                <w:b/>
              </w:rPr>
            </w:pPr>
            <w:r w:rsidRPr="005D4690">
              <w:rPr>
                <w:b/>
                <w:bCs/>
              </w:rPr>
              <w:t>[</w:t>
            </w:r>
            <w:r w:rsidR="00160355">
              <w:rPr>
                <w:b/>
                <w:bCs/>
              </w:rPr>
              <w:t>VII</w:t>
            </w:r>
            <w:r w:rsidRPr="005D4690">
              <w:rPr>
                <w:b/>
                <w:bCs/>
              </w:rPr>
              <w:t>] nodaļa</w:t>
            </w:r>
          </w:p>
        </w:tc>
      </w:tr>
      <w:tr w:rsidRPr="007A4284" w:rsidR="001441D2" w:rsidTr="54F14A7C" w14:paraId="3D95C68B" w14:textId="77777777">
        <w:tc>
          <w:tcPr>
            <w:tcW w:w="708" w:type="dxa"/>
            <w:tcBorders>
              <w:top w:val="single" w:color="auto" w:sz="4" w:space="0"/>
              <w:left w:val="single" w:color="auto" w:sz="4" w:space="0"/>
              <w:bottom w:val="single" w:color="auto" w:sz="4" w:space="0"/>
              <w:right w:val="single" w:color="auto" w:sz="4" w:space="0"/>
            </w:tcBorders>
            <w:tcMar/>
          </w:tcPr>
          <w:p w:rsidRPr="008C5048" w:rsidR="001441D2" w:rsidP="001441D2" w:rsidRDefault="0042205C" w14:paraId="27D2C3A9" w14:textId="21D6D2EA">
            <w:pPr>
              <w:pStyle w:val="naisc"/>
              <w:spacing w:before="0" w:after="0"/>
              <w:ind w:firstLine="720"/>
              <w:contextualSpacing/>
            </w:pPr>
            <w:r>
              <w:t>552.</w:t>
            </w:r>
          </w:p>
        </w:tc>
        <w:tc>
          <w:tcPr>
            <w:tcW w:w="1952" w:type="dxa"/>
            <w:tcBorders>
              <w:top w:val="single" w:color="auto" w:sz="4" w:space="0"/>
              <w:left w:val="single" w:color="auto" w:sz="4" w:space="0"/>
              <w:bottom w:val="single" w:color="auto" w:sz="4" w:space="0"/>
              <w:right w:val="single" w:color="auto" w:sz="4" w:space="0"/>
            </w:tcBorders>
            <w:tcMar/>
          </w:tcPr>
          <w:p w:rsidRPr="008C5048" w:rsidR="001441D2" w:rsidP="001441D2" w:rsidRDefault="008C5048" w14:paraId="5BA8E2E4" w14:textId="1BD6E115">
            <w:pPr>
              <w:pStyle w:val="naisc"/>
              <w:spacing w:before="0" w:after="0"/>
              <w:contextualSpacing/>
              <w:jc w:val="both"/>
              <w:rPr>
                <w:highlight w:val="yellow"/>
              </w:rPr>
            </w:pPr>
            <w:r w:rsidRPr="00B045AE">
              <w:t>Biedrība “</w:t>
            </w:r>
            <w:r w:rsidRPr="00B045AE" w:rsidR="001441D2">
              <w:t>L</w:t>
            </w:r>
            <w:r w:rsidRPr="00B045AE">
              <w:t xml:space="preserve">atvijas </w:t>
            </w:r>
            <w:r w:rsidRPr="00B045AE" w:rsidR="001441D2">
              <w:t>D</w:t>
            </w:r>
            <w:r w:rsidRPr="00B045AE">
              <w:t xml:space="preserve">arba </w:t>
            </w:r>
            <w:r w:rsidRPr="00B045AE" w:rsidR="001441D2">
              <w:t>D</w:t>
            </w:r>
            <w:r w:rsidRPr="00B045AE">
              <w:t xml:space="preserve">evēju </w:t>
            </w:r>
            <w:r w:rsidRPr="00B045AE" w:rsidR="001441D2">
              <w:t>K</w:t>
            </w:r>
            <w:r w:rsidRPr="00B045AE" w:rsidR="00B045AE">
              <w:t>onfederācij</w:t>
            </w:r>
            <w:r w:rsidR="004F322B">
              <w:t>a</w:t>
            </w:r>
            <w:r w:rsidRPr="00B045AE" w:rsidR="00B045AE">
              <w:t>”</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318CF999" w14:textId="77777777">
            <w:pPr>
              <w:pStyle w:val="naisc"/>
              <w:spacing w:before="0" w:after="0"/>
              <w:contextualSpacing/>
              <w:jc w:val="both"/>
            </w:pPr>
            <w:r w:rsidRPr="007A4284">
              <w:t>33. panta pirmā daļa</w:t>
            </w:r>
          </w:p>
          <w:p w:rsidRPr="007A4284" w:rsidR="001441D2" w:rsidP="00EA0461" w:rsidRDefault="001441D2" w14:paraId="79151D04" w14:textId="08502C2A">
            <w:pPr>
              <w:shd w:val="clear" w:color="auto" w:fill="FFFFFF"/>
              <w:contextualSpacing/>
              <w:jc w:val="both"/>
            </w:pPr>
            <w:r w:rsidRPr="005D4690">
              <w:t xml:space="preserve">Lūdzu izteikt pirmo daļu tā, lai, skaidrojot, kas ir </w:t>
            </w:r>
            <w:r w:rsidRPr="007A4284">
              <w:t xml:space="preserve">klimata pārmaiņu finanšu instruments, nerodas apļveida loģika. Šī brīža redakcija savā būtībā nosaka, ka šis instruments ir valsts budžeta programma ar mērķi nodrošināt pašas finanšu izlietojuma uzraudzību, kaut </w:t>
            </w:r>
            <w:r w:rsidRPr="007A4284">
              <w:lastRenderedPageBreak/>
              <w:t>arī 1. pantā termins “klimata pārmaiņu finanšu instruments” definēts citādāk. Nepieciešams vienādot jēdziena skaidrojumu ar šī likumprojekta 1. pantu.</w:t>
            </w:r>
          </w:p>
        </w:tc>
        <w:tc>
          <w:tcPr>
            <w:tcW w:w="5528" w:type="dxa"/>
            <w:tcBorders>
              <w:top w:val="single" w:color="auto" w:sz="4" w:space="0"/>
              <w:left w:val="single" w:color="auto" w:sz="4" w:space="0"/>
              <w:bottom w:val="single" w:color="auto" w:sz="4" w:space="0"/>
              <w:right w:val="single" w:color="auto" w:sz="4" w:space="0"/>
            </w:tcBorders>
            <w:tcMar/>
          </w:tcPr>
          <w:p w:rsidR="001441D2" w:rsidP="00EA0461" w:rsidRDefault="007A4284" w14:paraId="100A9D33" w14:textId="77777777">
            <w:pPr>
              <w:pStyle w:val="naisc"/>
              <w:spacing w:before="0" w:after="0"/>
              <w:contextualSpacing/>
              <w:jc w:val="both"/>
              <w:rPr>
                <w:b/>
                <w:bCs/>
              </w:rPr>
            </w:pPr>
            <w:r w:rsidRPr="0016610D">
              <w:rPr>
                <w:b/>
                <w:bCs/>
              </w:rPr>
              <w:lastRenderedPageBreak/>
              <w:t>Viedoklis izvērtēts</w:t>
            </w:r>
          </w:p>
          <w:p w:rsidRPr="007A4284" w:rsidR="007A4284" w:rsidP="00EA0461" w:rsidRDefault="005D4690" w14:paraId="3A071AA4" w14:textId="2B72B3A0">
            <w:pPr>
              <w:pStyle w:val="naisc"/>
              <w:spacing w:before="0" w:after="0"/>
              <w:contextualSpacing/>
              <w:jc w:val="both"/>
            </w:pPr>
            <w:r>
              <w:t>Pilnveidots termina skaidrojums.</w:t>
            </w:r>
          </w:p>
        </w:tc>
      </w:tr>
      <w:tr w:rsidRPr="007A4284" w:rsidR="001441D2" w:rsidTr="54F14A7C" w14:paraId="4B252D97" w14:textId="77777777">
        <w:tc>
          <w:tcPr>
            <w:tcW w:w="708" w:type="dxa"/>
            <w:tcBorders>
              <w:top w:val="single" w:color="auto" w:sz="4" w:space="0"/>
              <w:left w:val="single" w:color="auto" w:sz="4" w:space="0"/>
              <w:bottom w:val="single" w:color="auto" w:sz="4" w:space="0"/>
              <w:right w:val="single" w:color="auto" w:sz="4" w:space="0"/>
            </w:tcBorders>
            <w:tcMar/>
          </w:tcPr>
          <w:p w:rsidRPr="004F322B" w:rsidR="001441D2" w:rsidP="001441D2" w:rsidRDefault="0042205C" w14:paraId="43F90F1D" w14:textId="75756757">
            <w:pPr>
              <w:pStyle w:val="naisc"/>
              <w:spacing w:before="0" w:after="0"/>
              <w:ind w:firstLine="720"/>
              <w:contextualSpacing/>
            </w:pPr>
            <w:r>
              <w:t>553.</w:t>
            </w:r>
          </w:p>
        </w:tc>
        <w:tc>
          <w:tcPr>
            <w:tcW w:w="1952" w:type="dxa"/>
            <w:tcBorders>
              <w:top w:val="single" w:color="auto" w:sz="4" w:space="0"/>
              <w:left w:val="single" w:color="auto" w:sz="4" w:space="0"/>
              <w:bottom w:val="single" w:color="auto" w:sz="4" w:space="0"/>
              <w:right w:val="single" w:color="auto" w:sz="4" w:space="0"/>
            </w:tcBorders>
            <w:tcMar/>
          </w:tcPr>
          <w:p w:rsidRPr="004F322B" w:rsidR="001441D2" w:rsidP="001441D2" w:rsidRDefault="004F322B" w14:paraId="44C5963D" w14:textId="438714E7">
            <w:pPr>
              <w:pStyle w:val="naisc"/>
              <w:spacing w:before="0" w:after="0"/>
              <w:contextualSpacing/>
              <w:jc w:val="both"/>
              <w:rPr>
                <w:highlight w:val="yellow"/>
              </w:rPr>
            </w:pPr>
            <w:r w:rsidRPr="004F322B">
              <w:t>Biedrība “</w:t>
            </w:r>
            <w:r w:rsidRPr="004F322B" w:rsidR="001441D2">
              <w:t>Latvijas Tirdzniecības un rūpniecības kamera</w:t>
            </w:r>
            <w:r w:rsidRPr="004F322B">
              <w:t>”</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6B217FAB" w14:textId="504C2EEB">
            <w:pPr>
              <w:pStyle w:val="naisc"/>
              <w:spacing w:before="0" w:after="0"/>
              <w:contextualSpacing/>
              <w:jc w:val="both"/>
            </w:pPr>
            <w:r w:rsidRPr="007A4284">
              <w:rPr>
                <w:lang w:eastAsia="en-GB"/>
              </w:rPr>
              <w:t xml:space="preserve">LTRK ieskatā nepieciešams precizēt likumprojekta 33.panta pirmo daļu, izsakot to citādākā redakcijā. Proti, esošā redakcija savā būtībā nosaka, ka šis instruments ir valsts budžeta programma ar mērķi nodrošināt pašas finanšu izlietojuma uzraudzību, kaut arī likumprojekta 1. pantā termins “klimata pārmaiņu finanšu instruments” definēts citādāk. </w:t>
            </w:r>
            <w:r w:rsidRPr="005D4690">
              <w:rPr>
                <w:lang w:eastAsia="en-GB"/>
              </w:rPr>
              <w:t>Likumprojekta 33.panta trešajā daļā ietverta atsauce uz likumprojekta 34. panta septīto daļu – LTRK ieskatā šāda atsauce tiesību piemērotājam var radīt šaubas, vai atlikums tiešām tiks nodots Emisijas kvotu izsolīšanas instrumentam vai arī jāpielieto tie p</w:t>
            </w:r>
            <w:r w:rsidRPr="007A4284">
              <w:rPr>
                <w:lang w:eastAsia="en-GB"/>
              </w:rPr>
              <w:t>aši mērķi Klimata pārmaiņu finanšu instrumenta atlikuma izlietošanā. LTRK norāda, ka ir svarīgi, ja monitoringa laikā (likumprojekta 33.panta piektā daļa) tiek identificēti trūkumi, tiek dots laiks personai šos trūkumus novērst, pirms iestājas administratīvā atbildība. Turklāt, ja privātpersona vēlas, tai būtu jāspēj maksāt SEG nodoklis tā vietā, lai iesaistītos SEG piesaistē vai lai atbalstītu projektus, atsverot savu izmešu apjomu. Taču, lai mazinātu administratīvo slogu, nosakāms, ka nodeva vai nodoklis, kas būtu jāmaksā komersantiem par piesārņošanu, ir naudas summā lielāks nekā izmaksas, kas būtu, ja persona iesaistītos piesaistes projektiem pati vai atbalstītu šādus projektus.</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35E1854F" w14:textId="77777777">
            <w:pPr>
              <w:pStyle w:val="naisc"/>
              <w:spacing w:before="0" w:after="0"/>
              <w:contextualSpacing/>
              <w:jc w:val="both"/>
              <w:rPr>
                <w:b/>
                <w:bCs/>
              </w:rPr>
            </w:pPr>
            <w:r w:rsidRPr="0016610D">
              <w:rPr>
                <w:b/>
                <w:bCs/>
              </w:rPr>
              <w:t>Viedoklis izvērtēts</w:t>
            </w:r>
          </w:p>
          <w:p w:rsidR="007A4284" w:rsidP="00EA0461" w:rsidRDefault="005D4690" w14:paraId="181D724A" w14:textId="77777777">
            <w:pPr>
              <w:pStyle w:val="naisc"/>
              <w:spacing w:before="0" w:after="0"/>
              <w:contextualSpacing/>
              <w:jc w:val="both"/>
            </w:pPr>
            <w:r>
              <w:t>Pilnveidots termina skaidrojums.</w:t>
            </w:r>
          </w:p>
          <w:p w:rsidR="005D4690" w:rsidP="00EA0461" w:rsidRDefault="005D4690" w14:paraId="3B5B23A0" w14:textId="77777777">
            <w:pPr>
              <w:pStyle w:val="naisc"/>
              <w:spacing w:before="0" w:after="0"/>
              <w:contextualSpacing/>
              <w:jc w:val="both"/>
            </w:pPr>
            <w:r>
              <w:t xml:space="preserve">Projektu konkursu īstenošana Klimata pārmaiņu finanšu instrumenta ietvaros ir noslēgusies 2015.gadā (šobrīd notiek atsevišķu projektu uzraudzība). Savukārt projektu konkursu īstenošana Emisijas kvotu izsolīšanas </w:t>
            </w:r>
            <w:r w:rsidRPr="005D4690">
              <w:t xml:space="preserve">instrumenta ietvaros sākās 2016.gadā. Abiem finanšu instrumentiem ir vienots mērķis - </w:t>
            </w:r>
            <w:r w:rsidRPr="0016610D">
              <w:rPr>
                <w:rStyle w:val="normaltextrun"/>
                <w:color w:val="000000"/>
                <w:bdr w:val="none" w:color="auto" w:sz="0" w:space="0" w:frame="1"/>
              </w:rPr>
              <w:t>mazināt klimata pārmaiņas un nodrošināt pielāgošanos klimata pārmaiņām</w:t>
            </w:r>
            <w:r>
              <w:rPr>
                <w:rStyle w:val="normaltextrun"/>
                <w:color w:val="000000"/>
                <w:bdr w:val="none" w:color="auto" w:sz="0" w:space="0" w:frame="1"/>
              </w:rPr>
              <w:t>.</w:t>
            </w:r>
            <w:r w:rsidRPr="005D4690">
              <w:t xml:space="preserve"> Emisijas kvotu izsolīšanas instruments faktiski ir Klimata pārmaiņu finanšu instrumenta turpinājums. Līdz ar to finansējuma atlikum</w:t>
            </w:r>
            <w:r>
              <w:t>a izmantošana atbilst tā mērķim.</w:t>
            </w:r>
          </w:p>
          <w:p w:rsidRPr="007A4284" w:rsidR="005D4690" w:rsidP="00EA0461" w:rsidRDefault="005D4690" w14:paraId="7F2BB755" w14:textId="56E90A8A">
            <w:pPr>
              <w:pStyle w:val="naisc"/>
              <w:spacing w:before="0" w:after="0"/>
              <w:contextualSpacing/>
              <w:jc w:val="both"/>
            </w:pPr>
            <w:r>
              <w:t>Attiecībā uz monitoringu, m</w:t>
            </w:r>
            <w:r w:rsidRPr="0016610D">
              <w:t>in</w:t>
            </w:r>
            <w:r>
              <w:t>ē</w:t>
            </w:r>
            <w:r w:rsidRPr="0016610D">
              <w:t xml:space="preserve">tais nosacījums </w:t>
            </w:r>
            <w:r>
              <w:t>tiek iekļauts atklāto projektu konkursu nolikumos, t.i. projekta iesniedzējs aprēķina projekta ietvaros sasniedzamo CO</w:t>
            </w:r>
            <w:r w:rsidRPr="004F322B">
              <w:rPr>
                <w:vertAlign w:val="subscript"/>
              </w:rPr>
              <w:t xml:space="preserve">2 </w:t>
            </w:r>
            <w:r>
              <w:t>emisiju samazinājumu un attiecīgu laika periodu pēc projekta īstenošanas veic tā monitoringu, nodrošinot vai plānotais mērķis tiek sasniegts. Ja mērķis netiek sasniegts, tad projekta īstenotājam ir jāīsteno papildu pasākumi vai jāpamato CO</w:t>
            </w:r>
            <w:r w:rsidRPr="004F322B">
              <w:rPr>
                <w:vertAlign w:val="subscript"/>
              </w:rPr>
              <w:t>2</w:t>
            </w:r>
            <w:r>
              <w:t xml:space="preserve"> emisiju rādītāja nesasniegšana. Kā galējais solis, ja netiek sasniegts plānotais CO</w:t>
            </w:r>
            <w:r w:rsidRPr="004F322B">
              <w:rPr>
                <w:vertAlign w:val="subscript"/>
              </w:rPr>
              <w:t>2</w:t>
            </w:r>
            <w:r>
              <w:t xml:space="preserve"> emisiju samazinājums ir noteikta finansējuma apjoma atmaksa.</w:t>
            </w:r>
          </w:p>
        </w:tc>
      </w:tr>
      <w:tr w:rsidRPr="007A4284" w:rsidR="001441D2" w:rsidTr="54F14A7C" w14:paraId="25202E1D" w14:textId="77777777">
        <w:tc>
          <w:tcPr>
            <w:tcW w:w="708" w:type="dxa"/>
            <w:tcBorders>
              <w:top w:val="single" w:color="auto" w:sz="4" w:space="0"/>
              <w:left w:val="single" w:color="auto" w:sz="4" w:space="0"/>
              <w:bottom w:val="single" w:color="auto" w:sz="4" w:space="0"/>
              <w:right w:val="single" w:color="auto" w:sz="4" w:space="0"/>
            </w:tcBorders>
            <w:tcMar/>
          </w:tcPr>
          <w:p w:rsidRPr="004F322B" w:rsidR="001441D2" w:rsidP="001441D2" w:rsidRDefault="0042205C" w14:paraId="5CDBA115" w14:textId="20F601D0">
            <w:pPr>
              <w:pStyle w:val="naisc"/>
              <w:spacing w:before="0" w:after="0"/>
              <w:ind w:firstLine="720"/>
              <w:contextualSpacing/>
            </w:pPr>
            <w:r>
              <w:t>554.</w:t>
            </w:r>
          </w:p>
        </w:tc>
        <w:tc>
          <w:tcPr>
            <w:tcW w:w="1952" w:type="dxa"/>
            <w:tcBorders>
              <w:top w:val="single" w:color="auto" w:sz="4" w:space="0"/>
              <w:left w:val="single" w:color="auto" w:sz="4" w:space="0"/>
              <w:bottom w:val="single" w:color="auto" w:sz="4" w:space="0"/>
              <w:right w:val="single" w:color="auto" w:sz="4" w:space="0"/>
            </w:tcBorders>
            <w:tcMar/>
          </w:tcPr>
          <w:p w:rsidRPr="004F322B" w:rsidR="001441D2" w:rsidP="001441D2" w:rsidRDefault="004F322B" w14:paraId="70BF89CD" w14:textId="44F2D333">
            <w:pPr>
              <w:pStyle w:val="naisc"/>
              <w:spacing w:before="0" w:after="0"/>
              <w:contextualSpacing/>
              <w:jc w:val="both"/>
            </w:pPr>
            <w:r w:rsidRPr="00B045AE">
              <w:t>Biedrība “Latvijas Darba Devēju Konfederācij</w:t>
            </w:r>
            <w:r>
              <w:t>a</w:t>
            </w:r>
            <w:r w:rsidRPr="00B045AE">
              <w:t>”</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7B2D123B" w14:textId="77777777">
            <w:pPr>
              <w:pStyle w:val="naisc"/>
              <w:spacing w:before="0" w:after="0"/>
              <w:contextualSpacing/>
              <w:jc w:val="both"/>
            </w:pPr>
            <w:r w:rsidRPr="007A4284">
              <w:t>33. panta trešā daļa</w:t>
            </w:r>
          </w:p>
          <w:p w:rsidRPr="007A4284" w:rsidR="001441D2" w:rsidP="00EA0461" w:rsidRDefault="001441D2" w14:paraId="7F16823E" w14:textId="0B215516">
            <w:pPr>
              <w:pStyle w:val="naisc"/>
              <w:spacing w:before="0" w:after="0"/>
              <w:contextualSpacing/>
              <w:jc w:val="both"/>
            </w:pPr>
            <w:r w:rsidRPr="007A4284">
              <w:t xml:space="preserve">Šī brīža redakcija nosaka, ka Klimata pārmaiņu finanšu instrumenta atlikumu izmantos tādiem pašiem mērķiem, kā norādīts 34. panta septītajā daļā par Emisijas kvotu izsolīšanas instrumenta mērķiem. Šāda </w:t>
            </w:r>
            <w:r w:rsidRPr="007A4284">
              <w:lastRenderedPageBreak/>
              <w:t>atsauce tiesību piemērotājam rada šaubas, vai atlikums tieši tiek nodots Emisijas kvotu izsolīšanas i</w:t>
            </w:r>
            <w:r w:rsidRPr="005D4690">
              <w:t>nstrumentam, vai arī jāpielieto tie paši mērķi Klimata pārmaiņu finanšu instrumenta atlikuma izlietošanā.</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06B77648" w14:textId="77777777">
            <w:pPr>
              <w:pStyle w:val="naisc"/>
              <w:spacing w:before="0" w:after="0"/>
              <w:contextualSpacing/>
              <w:jc w:val="both"/>
              <w:rPr>
                <w:b/>
                <w:bCs/>
              </w:rPr>
            </w:pPr>
            <w:r w:rsidRPr="0016610D">
              <w:rPr>
                <w:b/>
                <w:bCs/>
              </w:rPr>
              <w:lastRenderedPageBreak/>
              <w:t>Viedoklis izvērtēts</w:t>
            </w:r>
          </w:p>
          <w:p w:rsidRPr="007A4284" w:rsidR="001441D2" w:rsidP="00EA0461" w:rsidRDefault="005D4690" w14:paraId="1D8F7FA2" w14:textId="5DC255DC">
            <w:pPr>
              <w:pStyle w:val="naisc"/>
              <w:spacing w:before="0" w:after="0"/>
              <w:contextualSpacing/>
              <w:jc w:val="both"/>
            </w:pPr>
            <w:r>
              <w:t xml:space="preserve">Projektu konkursu īstenošana Klimata pārmaiņu finanšu instrumenta ietvaros ir noslēgusies 2015.gadā (šobrīd notiek atsevišķu projektu uzraudzība). Savukārt projektu konkursu īstenošana Emisijas kvotu </w:t>
            </w:r>
            <w:r>
              <w:lastRenderedPageBreak/>
              <w:t xml:space="preserve">izsolīšanas </w:t>
            </w:r>
            <w:r w:rsidRPr="005D4690">
              <w:t xml:space="preserve">instrumenta ietvaros sākās 2016.gadā. Abiem finanšu instrumentiem ir vienots mērķis - </w:t>
            </w:r>
            <w:r w:rsidRPr="004F322B">
              <w:rPr>
                <w:rStyle w:val="normaltextrun"/>
                <w:color w:val="000000"/>
                <w:bdr w:val="none" w:color="auto" w:sz="0" w:space="0" w:frame="1"/>
              </w:rPr>
              <w:t>mazināt klimata pārmaiņas un nodrošināt pielāgošanos klimata pārmaiņām</w:t>
            </w:r>
            <w:r>
              <w:rPr>
                <w:rStyle w:val="normaltextrun"/>
                <w:color w:val="000000"/>
                <w:bdr w:val="none" w:color="auto" w:sz="0" w:space="0" w:frame="1"/>
              </w:rPr>
              <w:t>.</w:t>
            </w:r>
            <w:r w:rsidRPr="005D4690">
              <w:t xml:space="preserve"> Emisijas kvotu izsolīšanas instruments faktiski ir </w:t>
            </w:r>
            <w:r w:rsidRPr="005D4690" w:rsidR="00626322">
              <w:t>Klimata pārmaiņu finanšu instrument</w:t>
            </w:r>
            <w:r w:rsidRPr="005D4690">
              <w:t>a turpinājums.</w:t>
            </w:r>
            <w:r w:rsidRPr="005D4690" w:rsidR="00626322">
              <w:t xml:space="preserve"> </w:t>
            </w:r>
            <w:r w:rsidRPr="005D4690">
              <w:t>Līdz ar to finansējuma atlikum</w:t>
            </w:r>
            <w:r>
              <w:t>a izmantošana atbilst tā mērķim.</w:t>
            </w:r>
          </w:p>
        </w:tc>
      </w:tr>
      <w:tr w:rsidRPr="007A4284" w:rsidR="001441D2" w:rsidTr="54F14A7C" w14:paraId="6AF05132" w14:textId="77777777">
        <w:tc>
          <w:tcPr>
            <w:tcW w:w="708" w:type="dxa"/>
            <w:tcBorders>
              <w:top w:val="single" w:color="auto" w:sz="4" w:space="0"/>
              <w:left w:val="single" w:color="auto" w:sz="4" w:space="0"/>
              <w:bottom w:val="single" w:color="auto" w:sz="4" w:space="0"/>
              <w:right w:val="single" w:color="auto" w:sz="4" w:space="0"/>
            </w:tcBorders>
            <w:tcMar/>
          </w:tcPr>
          <w:p w:rsidRPr="00162557" w:rsidR="001441D2" w:rsidP="001441D2" w:rsidRDefault="0042205C" w14:paraId="23AA861C" w14:textId="73F8C739">
            <w:pPr>
              <w:pStyle w:val="naisc"/>
              <w:spacing w:before="0" w:after="0"/>
              <w:ind w:firstLine="720"/>
              <w:contextualSpacing/>
            </w:pPr>
            <w:r>
              <w:lastRenderedPageBreak/>
              <w:t>555.</w:t>
            </w:r>
          </w:p>
        </w:tc>
        <w:tc>
          <w:tcPr>
            <w:tcW w:w="1952" w:type="dxa"/>
            <w:tcBorders>
              <w:top w:val="single" w:color="auto" w:sz="4" w:space="0"/>
              <w:left w:val="single" w:color="auto" w:sz="4" w:space="0"/>
              <w:bottom w:val="single" w:color="auto" w:sz="4" w:space="0"/>
              <w:right w:val="single" w:color="auto" w:sz="4" w:space="0"/>
            </w:tcBorders>
            <w:tcMar/>
          </w:tcPr>
          <w:p w:rsidRPr="004F322B" w:rsidR="001441D2" w:rsidP="001441D2" w:rsidRDefault="004F322B" w14:paraId="5FE7B85C" w14:textId="58670E22">
            <w:pPr>
              <w:pStyle w:val="naisc"/>
              <w:spacing w:before="0" w:after="0"/>
              <w:contextualSpacing/>
              <w:jc w:val="both"/>
              <w:rPr>
                <w:highlight w:val="yellow"/>
              </w:rPr>
            </w:pPr>
            <w:r w:rsidRPr="00B045AE">
              <w:t>Biedrība “Latvijas Darba Devēju Konfederācij</w:t>
            </w:r>
            <w:r>
              <w:t>a</w:t>
            </w:r>
            <w:r w:rsidRPr="00B045AE">
              <w:t>”</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5936EA8E" w14:textId="77777777">
            <w:pPr>
              <w:pStyle w:val="naisc"/>
              <w:spacing w:before="0" w:after="0"/>
              <w:contextualSpacing/>
              <w:jc w:val="both"/>
            </w:pPr>
            <w:r w:rsidRPr="007A4284">
              <w:t>33. panta piektā daļa</w:t>
            </w:r>
          </w:p>
          <w:p w:rsidRPr="007A4284" w:rsidR="001441D2" w:rsidP="00EA0461" w:rsidRDefault="001441D2" w14:paraId="5798999B" w14:textId="2AD12B12">
            <w:pPr>
              <w:pStyle w:val="naisc"/>
              <w:spacing w:before="0" w:after="0"/>
              <w:contextualSpacing/>
              <w:jc w:val="both"/>
            </w:pPr>
            <w:r w:rsidRPr="007A4284">
              <w:t xml:space="preserve">Ļoti svarīgi, ja monitoringa laikā tiek identificēti trūkumi, tiek dots laiks personai šos trūkumus novērst, pirms </w:t>
            </w:r>
            <w:r w:rsidRPr="000A5935">
              <w:t>iestājas administratīvā atbildība. Turklāt, ja privātpersona vēlas, tai būtu jāspēj maksāt SEG nodoklis tā vietā, lai iesaistītos SEG piesaistē, vai lai atbalstītu projektus, atsverot savu izmešu apjomu. Taču, lai mazinātu administratīvo slogu, nosakāms, k</w:t>
            </w:r>
            <w:r w:rsidRPr="005D4690">
              <w:t>a nodeva vai nodoklis, kas būtu jāmaksā komersantiem par piesārņošanu, ir naudas summā lielāks nekā izmaksas, kas būtu, ja persona iesaistītos piesaistes projektos pati vai atbalstītu šādus projektus.</w:t>
            </w:r>
          </w:p>
        </w:tc>
        <w:tc>
          <w:tcPr>
            <w:tcW w:w="5528" w:type="dxa"/>
            <w:tcBorders>
              <w:top w:val="single" w:color="auto" w:sz="4" w:space="0"/>
              <w:left w:val="single" w:color="auto" w:sz="4" w:space="0"/>
              <w:bottom w:val="single" w:color="auto" w:sz="4" w:space="0"/>
              <w:right w:val="single" w:color="auto" w:sz="4" w:space="0"/>
            </w:tcBorders>
            <w:tcMar/>
          </w:tcPr>
          <w:p w:rsidR="001441D2" w:rsidP="00EA0461" w:rsidRDefault="007A4284" w14:paraId="301D1C68" w14:textId="77777777">
            <w:pPr>
              <w:pStyle w:val="naisc"/>
              <w:spacing w:before="0" w:after="0"/>
              <w:contextualSpacing/>
              <w:jc w:val="both"/>
              <w:rPr>
                <w:b/>
                <w:bCs/>
              </w:rPr>
            </w:pPr>
            <w:r w:rsidRPr="0016610D">
              <w:rPr>
                <w:b/>
                <w:bCs/>
              </w:rPr>
              <w:t>Viedoklis izvērtēts</w:t>
            </w:r>
          </w:p>
          <w:p w:rsidRPr="000A5935" w:rsidR="000A5935" w:rsidP="00EA0461" w:rsidRDefault="000A5935" w14:paraId="1449B6A3" w14:textId="77438ADD">
            <w:pPr>
              <w:pStyle w:val="naisc"/>
              <w:spacing w:before="0" w:after="0"/>
              <w:contextualSpacing/>
              <w:jc w:val="both"/>
            </w:pPr>
            <w:r w:rsidRPr="004F322B">
              <w:t>Min</w:t>
            </w:r>
            <w:r>
              <w:t>ē</w:t>
            </w:r>
            <w:r w:rsidRPr="004F322B">
              <w:t xml:space="preserve">tais nosacījums </w:t>
            </w:r>
            <w:r>
              <w:t xml:space="preserve">tiek iekļauts atklāto projektu konkursu nolikumos, t.i. projekta </w:t>
            </w:r>
            <w:r w:rsidR="00626322">
              <w:t>iesniedzējs</w:t>
            </w:r>
            <w:r>
              <w:t xml:space="preserve"> aprēķina projekta ietvaros sasniedzamo CO2 emisiju samazinājumu un attiecīgu laika periodu</w:t>
            </w:r>
            <w:r w:rsidR="00626322">
              <w:t xml:space="preserve"> pēc projekta īstenošanas</w:t>
            </w:r>
            <w:r>
              <w:t xml:space="preserve"> veic</w:t>
            </w:r>
            <w:r w:rsidR="00626322">
              <w:t xml:space="preserve"> tā</w:t>
            </w:r>
            <w:r>
              <w:t xml:space="preserve"> monitoringu, nodrošinot vai </w:t>
            </w:r>
            <w:r w:rsidR="00626322">
              <w:t>plānotais mērķis tiek sasniegts. Ja mērķis netiek sasniegts, tad projekta īstenotājam ir jāīsteno papildu pasākumi vai jāpamato CO2 emisiju rādītāja nesasniegšana. Kā galējais solis, ja netiek sasniegts plānotais CO2 emisiju samazinājums ir noteikta finansējuma apjoma atmaksa.</w:t>
            </w:r>
          </w:p>
        </w:tc>
      </w:tr>
      <w:tr w:rsidRPr="007A4284" w:rsidR="001441D2" w:rsidTr="54F14A7C" w14:paraId="246BDB13" w14:textId="77777777">
        <w:tc>
          <w:tcPr>
            <w:tcW w:w="708" w:type="dxa"/>
            <w:tcBorders>
              <w:top w:val="single" w:color="auto" w:sz="4" w:space="0"/>
              <w:left w:val="single" w:color="auto" w:sz="4" w:space="0"/>
              <w:bottom w:val="single" w:color="auto" w:sz="4" w:space="0"/>
              <w:right w:val="single" w:color="auto" w:sz="4" w:space="0"/>
            </w:tcBorders>
            <w:tcMar/>
          </w:tcPr>
          <w:p w:rsidRPr="0042205C" w:rsidR="0042205C" w:rsidP="0042205C" w:rsidRDefault="0042205C" w14:paraId="6E3356CF" w14:textId="18E4B5C4">
            <w:pPr>
              <w:jc w:val="center"/>
            </w:pPr>
            <w:r>
              <w:t>56.</w:t>
            </w:r>
          </w:p>
        </w:tc>
        <w:tc>
          <w:tcPr>
            <w:tcW w:w="1952" w:type="dxa"/>
            <w:tcBorders>
              <w:top w:val="single" w:color="auto" w:sz="4" w:space="0"/>
              <w:left w:val="single" w:color="auto" w:sz="4" w:space="0"/>
              <w:bottom w:val="single" w:color="auto" w:sz="4" w:space="0"/>
              <w:right w:val="single" w:color="auto" w:sz="4" w:space="0"/>
            </w:tcBorders>
            <w:tcMar/>
          </w:tcPr>
          <w:p w:rsidRPr="007A4284" w:rsidR="001441D2" w:rsidP="001441D2" w:rsidRDefault="004F322B" w14:paraId="4296480C" w14:textId="7A507D1F">
            <w:pPr>
              <w:pStyle w:val="naisc"/>
              <w:spacing w:before="0" w:after="0"/>
              <w:contextualSpacing/>
              <w:jc w:val="both"/>
            </w:pPr>
            <w:r w:rsidRPr="007A4284">
              <w:t xml:space="preserve">Biedrība </w:t>
            </w:r>
            <w:r>
              <w:t>“</w:t>
            </w:r>
            <w:r w:rsidRPr="007A4284">
              <w:t>Latvijas kūdras asociācija</w:t>
            </w:r>
            <w:r>
              <w:t>”</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67562279" w14:textId="77777777">
            <w:pPr>
              <w:contextualSpacing/>
              <w:jc w:val="both"/>
              <w:rPr>
                <w:lang w:eastAsia="en-GB"/>
              </w:rPr>
            </w:pPr>
            <w:r w:rsidRPr="005D4690">
              <w:rPr>
                <w:lang w:eastAsia="en-GB"/>
              </w:rPr>
              <w:t>Likumprojekta 34. panta sestajā daļā minēts, ka “Šā panta piektajā daļā minētās valsts budžeta programmas (apakšprogrammas) finansējums sastāv no valsts budžeta ieņēmumiem, kas rodas no: …</w:t>
            </w:r>
          </w:p>
          <w:p w:rsidRPr="007A4284" w:rsidR="001441D2" w:rsidP="00EA0461" w:rsidRDefault="001441D2" w14:paraId="6E755771" w14:textId="77777777">
            <w:pPr>
              <w:contextualSpacing/>
              <w:jc w:val="both"/>
              <w:rPr>
                <w:lang w:eastAsia="en-GB"/>
              </w:rPr>
            </w:pPr>
            <w:r w:rsidRPr="007A4284">
              <w:rPr>
                <w:lang w:eastAsia="en-GB"/>
              </w:rPr>
              <w:t xml:space="preserve">3) zemes izmantošanas, zemes izmantošanas maiņas un mežsaimniecības sektora saistību izpildes vienību realizēšanas;”.  </w:t>
            </w:r>
          </w:p>
          <w:p w:rsidRPr="007A4284" w:rsidR="001441D2" w:rsidP="00EA0461" w:rsidRDefault="001441D2" w14:paraId="1A56D026" w14:textId="26A881F0">
            <w:pPr>
              <w:pStyle w:val="naisc"/>
              <w:spacing w:before="0" w:after="0"/>
              <w:contextualSpacing/>
              <w:jc w:val="both"/>
            </w:pPr>
            <w:r w:rsidRPr="007A4284">
              <w:rPr>
                <w:lang w:eastAsia="en-GB"/>
              </w:rPr>
              <w:t xml:space="preserve">Likumprojekta sestās daļās trešais punkts ir izslēdzams, jo, pat, ja ZIZIMM sektorā izdosies panākt </w:t>
            </w:r>
            <w:proofErr w:type="spellStart"/>
            <w:r w:rsidRPr="007A4284">
              <w:rPr>
                <w:lang w:eastAsia="en-GB"/>
              </w:rPr>
              <w:t>klimatneitralitāti</w:t>
            </w:r>
            <w:proofErr w:type="spellEnd"/>
            <w:r w:rsidRPr="007A4284">
              <w:rPr>
                <w:lang w:eastAsia="en-GB"/>
              </w:rPr>
              <w:t xml:space="preserve"> vai pozitīvu bilanci, tas būtu jāizmanto </w:t>
            </w:r>
            <w:proofErr w:type="spellStart"/>
            <w:r w:rsidRPr="007A4284">
              <w:rPr>
                <w:lang w:eastAsia="en-GB"/>
              </w:rPr>
              <w:t>klimatneitralitātes</w:t>
            </w:r>
            <w:proofErr w:type="spellEnd"/>
            <w:r w:rsidRPr="007A4284">
              <w:rPr>
                <w:lang w:eastAsia="en-GB"/>
              </w:rPr>
              <w:t xml:space="preserve"> panākšanai valstī kopumā, nevis jāpārdod citām valstīm.  </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24B2A057" w14:textId="77777777">
            <w:pPr>
              <w:pStyle w:val="naisc"/>
              <w:spacing w:before="0" w:after="0"/>
              <w:contextualSpacing/>
              <w:jc w:val="both"/>
              <w:rPr>
                <w:b/>
                <w:bCs/>
              </w:rPr>
            </w:pPr>
            <w:r w:rsidRPr="0016610D">
              <w:rPr>
                <w:b/>
                <w:bCs/>
              </w:rPr>
              <w:t>Viedoklis izvērtēts</w:t>
            </w:r>
          </w:p>
          <w:p w:rsidRPr="007A4284" w:rsidR="001441D2" w:rsidP="00EA0461" w:rsidRDefault="000A5935" w14:paraId="0F7C08D7" w14:textId="0CA00ED5">
            <w:pPr>
              <w:pStyle w:val="naisc"/>
              <w:spacing w:before="0" w:after="0"/>
              <w:contextualSpacing/>
              <w:jc w:val="both"/>
            </w:pPr>
            <w:r>
              <w:t>VARAM ieskatā nav nepieciešami pilnveidojumi piektajā daļā. Minētais punkts ietver visus potenciālos avotus no kuriem būtu pieejams finansējums, bet tas nenozīmē, ka šīs rīcības tiks izmantotas.</w:t>
            </w:r>
          </w:p>
        </w:tc>
      </w:tr>
      <w:tr w:rsidRPr="007A4284" w:rsidR="001441D2" w:rsidTr="54F14A7C" w14:paraId="5ADE8A9E" w14:textId="77777777">
        <w:tc>
          <w:tcPr>
            <w:tcW w:w="708" w:type="dxa"/>
            <w:tcBorders>
              <w:top w:val="single" w:color="auto" w:sz="4" w:space="0"/>
              <w:left w:val="single" w:color="auto" w:sz="4" w:space="0"/>
              <w:bottom w:val="single" w:color="auto" w:sz="4" w:space="0"/>
              <w:right w:val="single" w:color="auto" w:sz="4" w:space="0"/>
            </w:tcBorders>
            <w:tcMar/>
          </w:tcPr>
          <w:p w:rsidRPr="0042205C" w:rsidR="0042205C" w:rsidP="0042205C" w:rsidRDefault="0042205C" w14:paraId="077BD90A" w14:textId="73B7A49B">
            <w:pPr>
              <w:jc w:val="center"/>
            </w:pPr>
            <w:r>
              <w:lastRenderedPageBreak/>
              <w:t>57.</w:t>
            </w:r>
          </w:p>
        </w:tc>
        <w:tc>
          <w:tcPr>
            <w:tcW w:w="1952" w:type="dxa"/>
            <w:tcBorders>
              <w:top w:val="single" w:color="auto" w:sz="4" w:space="0"/>
              <w:left w:val="single" w:color="auto" w:sz="4" w:space="0"/>
              <w:bottom w:val="single" w:color="auto" w:sz="4" w:space="0"/>
              <w:right w:val="single" w:color="auto" w:sz="4" w:space="0"/>
            </w:tcBorders>
            <w:tcMar/>
          </w:tcPr>
          <w:p w:rsidRPr="00AF6D6D" w:rsidR="001441D2" w:rsidP="001441D2" w:rsidRDefault="004F322B" w14:paraId="35420497" w14:textId="4A7DFBE9">
            <w:pPr>
              <w:pStyle w:val="naisc"/>
              <w:spacing w:before="0" w:after="0"/>
              <w:contextualSpacing/>
              <w:jc w:val="both"/>
              <w:rPr>
                <w:highlight w:val="yellow"/>
              </w:rPr>
            </w:pPr>
            <w:r w:rsidRPr="007A4284">
              <w:t xml:space="preserve">Biedrība </w:t>
            </w:r>
            <w:r>
              <w:t>“</w:t>
            </w:r>
            <w:r w:rsidRPr="007A4284">
              <w:t>Latvijas kūdras asociācija</w:t>
            </w:r>
            <w:r>
              <w:t>”</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40B6D1EC" w14:textId="79CB1B2A">
            <w:pPr>
              <w:pStyle w:val="naisc"/>
              <w:spacing w:before="0" w:after="0"/>
              <w:contextualSpacing/>
              <w:jc w:val="both"/>
            </w:pPr>
            <w:r w:rsidRPr="007A4284">
              <w:rPr>
                <w:lang w:eastAsia="en-GB"/>
              </w:rPr>
              <w:t>Redakcionāla piezīme: likumprojekta 34. panta sestās daļas 2. punktā lietots vārds “pārdošana”, bet 3. punktā – “realizācija”. Vai domāts viens un tas pats vai ir kāda atšķirība?</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33839C96" w14:textId="77777777">
            <w:pPr>
              <w:pStyle w:val="naisc"/>
              <w:spacing w:before="0" w:after="0"/>
              <w:contextualSpacing/>
              <w:jc w:val="both"/>
              <w:rPr>
                <w:b/>
                <w:bCs/>
              </w:rPr>
            </w:pPr>
            <w:r w:rsidRPr="0016610D">
              <w:rPr>
                <w:b/>
                <w:bCs/>
              </w:rPr>
              <w:t>Viedoklis izvērtēts</w:t>
            </w:r>
          </w:p>
          <w:p w:rsidRPr="007A4284" w:rsidR="001441D2" w:rsidP="00EA0461" w:rsidRDefault="000A5935" w14:paraId="40A025FF" w14:textId="600B3F3E">
            <w:pPr>
              <w:pStyle w:val="naisc"/>
              <w:spacing w:before="0" w:after="0"/>
              <w:contextualSpacing/>
              <w:jc w:val="both"/>
            </w:pPr>
            <w:r>
              <w:t>Šie ir dažādi termini. Realizācija ietver sevī gan emisijas kvotu pārdošanu, gan piemēram, emisijas kvotu izsolīšanu.</w:t>
            </w:r>
          </w:p>
        </w:tc>
      </w:tr>
      <w:tr w:rsidRPr="007A4284" w:rsidR="001441D2" w:rsidTr="54F14A7C" w14:paraId="791B7E02" w14:textId="77777777">
        <w:tc>
          <w:tcPr>
            <w:tcW w:w="708" w:type="dxa"/>
            <w:tcBorders>
              <w:top w:val="single" w:color="auto" w:sz="4" w:space="0"/>
              <w:left w:val="single" w:color="auto" w:sz="4" w:space="0"/>
              <w:bottom w:val="single" w:color="auto" w:sz="4" w:space="0"/>
              <w:right w:val="single" w:color="auto" w:sz="4" w:space="0"/>
            </w:tcBorders>
            <w:tcMar/>
          </w:tcPr>
          <w:p w:rsidRPr="0042205C" w:rsidR="0042205C" w:rsidP="00336AB8" w:rsidRDefault="0042205C" w14:paraId="3B9C1157" w14:textId="381B7974">
            <w:pPr>
              <w:jc w:val="center"/>
            </w:pPr>
            <w:r>
              <w:t>58.</w:t>
            </w:r>
          </w:p>
        </w:tc>
        <w:tc>
          <w:tcPr>
            <w:tcW w:w="1952" w:type="dxa"/>
            <w:tcBorders>
              <w:top w:val="single" w:color="auto" w:sz="4" w:space="0"/>
              <w:left w:val="single" w:color="auto" w:sz="4" w:space="0"/>
              <w:bottom w:val="single" w:color="auto" w:sz="4" w:space="0"/>
              <w:right w:val="single" w:color="auto" w:sz="4" w:space="0"/>
            </w:tcBorders>
            <w:tcMar/>
          </w:tcPr>
          <w:p w:rsidRPr="00AF6D6D" w:rsidR="001441D2" w:rsidP="001441D2" w:rsidRDefault="00AF6D6D" w14:paraId="6D5204C1" w14:textId="2387A176">
            <w:pPr>
              <w:pStyle w:val="naisc"/>
              <w:spacing w:before="0" w:after="0"/>
              <w:contextualSpacing/>
              <w:jc w:val="both"/>
              <w:rPr>
                <w:highlight w:val="yellow"/>
              </w:rPr>
            </w:pPr>
            <w:r w:rsidRPr="00AF6D6D">
              <w:t>Biedrība “</w:t>
            </w:r>
            <w:r w:rsidRPr="00AF6D6D" w:rsidR="001441D2">
              <w:t>Latvijas Tirdzniecības un rūpniecības kamera</w:t>
            </w:r>
            <w:r w:rsidRPr="00AF6D6D">
              <w:t>”</w:t>
            </w:r>
          </w:p>
        </w:tc>
        <w:tc>
          <w:tcPr>
            <w:tcW w:w="5528" w:type="dxa"/>
            <w:tcBorders>
              <w:top w:val="single" w:color="auto" w:sz="4" w:space="0"/>
              <w:left w:val="single" w:color="auto" w:sz="4" w:space="0"/>
              <w:bottom w:val="single" w:color="auto" w:sz="4" w:space="0"/>
              <w:right w:val="single" w:color="auto" w:sz="4" w:space="0"/>
            </w:tcBorders>
            <w:tcMar/>
          </w:tcPr>
          <w:p w:rsidRPr="005D4690" w:rsidR="001441D2" w:rsidP="00EA0461" w:rsidRDefault="001441D2" w14:paraId="7E8D4B42" w14:textId="2E0FC67A">
            <w:pPr>
              <w:pStyle w:val="naisc"/>
              <w:spacing w:before="0" w:after="0"/>
              <w:contextualSpacing/>
              <w:jc w:val="both"/>
              <w:rPr>
                <w:lang w:eastAsia="en-GB"/>
              </w:rPr>
            </w:pPr>
            <w:r w:rsidRPr="007A4284">
              <w:rPr>
                <w:lang w:eastAsia="en-GB"/>
              </w:rPr>
              <w:t>LTRK norāda, ka nav atrodams skaidrojums tam, kādā veidā valsts budžetā plānots nodrošināt likumprojekta 34.panta sestās daļas 3.punktā noteikto. LTRK aicina izvērtēt, vai nav nepieciešams precizēt šī panta piekto daļu.</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133C5913" w14:textId="77777777">
            <w:pPr>
              <w:pStyle w:val="naisc"/>
              <w:spacing w:before="0" w:after="0"/>
              <w:contextualSpacing/>
              <w:jc w:val="both"/>
              <w:rPr>
                <w:b/>
                <w:bCs/>
              </w:rPr>
            </w:pPr>
            <w:r w:rsidRPr="0016610D">
              <w:rPr>
                <w:b/>
                <w:bCs/>
              </w:rPr>
              <w:t>Viedoklis izvērtēts</w:t>
            </w:r>
          </w:p>
          <w:p w:rsidRPr="007A4284" w:rsidR="001441D2" w:rsidP="00EA0461" w:rsidRDefault="000A5935" w14:paraId="0D8D1997" w14:textId="2E022702">
            <w:pPr>
              <w:pStyle w:val="naisc"/>
              <w:spacing w:before="0" w:after="0"/>
              <w:contextualSpacing/>
              <w:jc w:val="both"/>
            </w:pPr>
            <w:r>
              <w:t>VARAM ieskatā nav nepieciešami pilnveidojumi piektajā daļā, jo jau šobrīd esošā sistēma darbojas, piemēram, kontekstā ar emisijas kvotu izsolīšanu.</w:t>
            </w:r>
          </w:p>
        </w:tc>
      </w:tr>
      <w:tr w:rsidRPr="007A4284" w:rsidR="001441D2" w:rsidTr="54F14A7C" w14:paraId="62067CC1" w14:textId="77777777">
        <w:tc>
          <w:tcPr>
            <w:tcW w:w="708" w:type="dxa"/>
            <w:tcBorders>
              <w:top w:val="single" w:color="auto" w:sz="4" w:space="0"/>
              <w:left w:val="single" w:color="auto" w:sz="4" w:space="0"/>
              <w:bottom w:val="single" w:color="auto" w:sz="4" w:space="0"/>
              <w:right w:val="single" w:color="auto" w:sz="4" w:space="0"/>
            </w:tcBorders>
            <w:tcMar/>
          </w:tcPr>
          <w:p w:rsidRPr="00AF6D6D" w:rsidR="001441D2" w:rsidP="00336AB8" w:rsidRDefault="00336AB8" w14:paraId="7AAA293B" w14:textId="29797BAD">
            <w:pPr>
              <w:pStyle w:val="naisc"/>
              <w:spacing w:before="0" w:after="0"/>
              <w:contextualSpacing/>
            </w:pPr>
            <w:r>
              <w:t>59.</w:t>
            </w:r>
          </w:p>
        </w:tc>
        <w:tc>
          <w:tcPr>
            <w:tcW w:w="1952" w:type="dxa"/>
            <w:tcBorders>
              <w:top w:val="single" w:color="auto" w:sz="4" w:space="0"/>
              <w:left w:val="single" w:color="auto" w:sz="4" w:space="0"/>
              <w:bottom w:val="single" w:color="auto" w:sz="4" w:space="0"/>
              <w:right w:val="single" w:color="auto" w:sz="4" w:space="0"/>
            </w:tcBorders>
            <w:tcMar/>
          </w:tcPr>
          <w:p w:rsidRPr="00AF6D6D" w:rsidR="001441D2" w:rsidP="001441D2" w:rsidRDefault="00AF6D6D" w14:paraId="6CFCA662" w14:textId="2E6A5D40">
            <w:pPr>
              <w:pStyle w:val="naisc"/>
              <w:spacing w:before="0" w:after="0"/>
              <w:contextualSpacing/>
              <w:jc w:val="both"/>
            </w:pPr>
            <w:r w:rsidRPr="00AF6D6D">
              <w:t>Biedrība “</w:t>
            </w:r>
            <w:r w:rsidRPr="00AF6D6D" w:rsidR="001441D2">
              <w:t>Latvijas Tirdzniecības un rūpniecības kamera</w:t>
            </w:r>
            <w:r w:rsidRPr="00AF6D6D">
              <w:t>”</w:t>
            </w:r>
          </w:p>
        </w:tc>
        <w:tc>
          <w:tcPr>
            <w:tcW w:w="5528" w:type="dxa"/>
            <w:tcBorders>
              <w:top w:val="single" w:color="auto" w:sz="4" w:space="0"/>
              <w:left w:val="single" w:color="auto" w:sz="4" w:space="0"/>
              <w:bottom w:val="single" w:color="auto" w:sz="4" w:space="0"/>
              <w:right w:val="single" w:color="auto" w:sz="4" w:space="0"/>
            </w:tcBorders>
            <w:tcMar/>
          </w:tcPr>
          <w:p w:rsidRPr="005D4690" w:rsidR="001441D2" w:rsidP="00EA0461" w:rsidRDefault="001441D2" w14:paraId="3387E860" w14:textId="6B32B573">
            <w:pPr>
              <w:pStyle w:val="naisc"/>
              <w:spacing w:before="0" w:after="0"/>
              <w:contextualSpacing/>
              <w:jc w:val="both"/>
              <w:rPr>
                <w:lang w:eastAsia="en-GB"/>
              </w:rPr>
            </w:pPr>
            <w:r w:rsidRPr="007A4284">
              <w:rPr>
                <w:lang w:eastAsia="en-GB"/>
              </w:rPr>
              <w:t>Kaut arī likumprojekta 34.panta septītā daļā ir minēti finansējuma izmantošanas virzieni, LTRK aicina precizēt likumprojekta 34.panta septītās daļas e un f punktos norādīto – vai likumprojekta izstrādātājs ir domājis oglekļa dioksīda piesaisti koksnes produktos vai augošos kokos?</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0DD88F91" w14:textId="77777777">
            <w:pPr>
              <w:pStyle w:val="naisc"/>
              <w:spacing w:before="0" w:after="0"/>
              <w:contextualSpacing/>
              <w:jc w:val="both"/>
              <w:rPr>
                <w:b/>
                <w:bCs/>
              </w:rPr>
            </w:pPr>
            <w:r w:rsidRPr="0016610D">
              <w:rPr>
                <w:b/>
                <w:bCs/>
              </w:rPr>
              <w:t>Viedoklis izvērtēts</w:t>
            </w:r>
          </w:p>
          <w:p w:rsidRPr="007A4284" w:rsidR="001441D2" w:rsidP="00EA0461" w:rsidRDefault="0000316D" w14:paraId="7FEA7E91" w14:textId="7EED6F05">
            <w:pPr>
              <w:pStyle w:val="naisc"/>
              <w:spacing w:before="0" w:after="0"/>
              <w:contextualSpacing/>
              <w:jc w:val="both"/>
            </w:pPr>
            <w:r>
              <w:t>Pilnveidots konkrētais punkts. E un f apakšpunkti ir ar dažādu nozīmi: e apakšpunkts paredz piesaisti augošos kokos, savukārt f apakšpunkts paredz CO2 uztveršanu, uzglabāšanu un izmantošanu no esošām iekārtām, kas rada SEG emisijas.</w:t>
            </w:r>
          </w:p>
        </w:tc>
      </w:tr>
      <w:tr w:rsidRPr="007A4284" w:rsidR="001441D2" w:rsidTr="54F14A7C" w14:paraId="232FD517" w14:textId="77777777">
        <w:tc>
          <w:tcPr>
            <w:tcW w:w="708" w:type="dxa"/>
            <w:tcBorders>
              <w:top w:val="single" w:color="auto" w:sz="4" w:space="0"/>
              <w:left w:val="single" w:color="auto" w:sz="4" w:space="0"/>
              <w:bottom w:val="single" w:color="auto" w:sz="4" w:space="0"/>
              <w:right w:val="single" w:color="auto" w:sz="4" w:space="0"/>
            </w:tcBorders>
            <w:tcMar/>
          </w:tcPr>
          <w:p w:rsidRPr="00336AB8" w:rsidR="00336AB8" w:rsidP="00336AB8" w:rsidRDefault="00336AB8" w14:paraId="2552AC0F" w14:textId="7A62DED8">
            <w:pPr>
              <w:jc w:val="center"/>
            </w:pPr>
            <w:r>
              <w:t>60.</w:t>
            </w:r>
          </w:p>
        </w:tc>
        <w:tc>
          <w:tcPr>
            <w:tcW w:w="1952" w:type="dxa"/>
            <w:tcBorders>
              <w:top w:val="single" w:color="auto" w:sz="4" w:space="0"/>
              <w:left w:val="single" w:color="auto" w:sz="4" w:space="0"/>
              <w:bottom w:val="single" w:color="auto" w:sz="4" w:space="0"/>
              <w:right w:val="single" w:color="auto" w:sz="4" w:space="0"/>
            </w:tcBorders>
            <w:tcMar/>
          </w:tcPr>
          <w:p w:rsidRPr="00162557" w:rsidR="001441D2" w:rsidP="001441D2" w:rsidRDefault="002E1392" w14:paraId="6F9F8F11" w14:textId="14F7D23F">
            <w:pPr>
              <w:pStyle w:val="naisc"/>
              <w:spacing w:before="0" w:after="0"/>
              <w:contextualSpacing/>
              <w:jc w:val="both"/>
              <w:rPr>
                <w:highlight w:val="yellow"/>
              </w:rPr>
            </w:pPr>
            <w:r w:rsidRPr="007A4284">
              <w:t>AS “Latvenergo”</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7C7836E8" w14:textId="77777777">
            <w:pPr>
              <w:contextualSpacing/>
              <w:jc w:val="both"/>
              <w:rPr>
                <w:lang w:eastAsia="en-GB"/>
              </w:rPr>
            </w:pPr>
            <w:r w:rsidRPr="007A4284">
              <w:rPr>
                <w:lang w:eastAsia="en-GB"/>
              </w:rPr>
              <w:t>Likumprojekta 34.panta 7.daļā ir uzskaitītas klimata pārmaiņu mazināšanas un pielāgošanās klimata pārmaiņām aktivitātes, kurām novirzāms emi</w:t>
            </w:r>
            <w:r w:rsidRPr="005D4690">
              <w:rPr>
                <w:lang w:eastAsia="en-GB"/>
              </w:rPr>
              <w:t>sijas kvotu izsolīšanas instrumenta (turpmāk – EKII) finansējums. EKII ieņēmumi būtu novirzāmi ne tikai AER izmantošanas paplašināšanas veicināšanai, kā tas noteikts 34.pantā, bet būtu nepieciešams atbalstīt arī tādus pasākumus, kas ilgtermiņā nodrošinās t</w:t>
            </w:r>
            <w:r w:rsidRPr="007A4284">
              <w:rPr>
                <w:lang w:eastAsia="en-GB"/>
              </w:rPr>
              <w:t xml:space="preserve">o, lai kopumā Latvijai pieejamais elektroenerģijas jaudu apmērs un no AER saražotās elektroenerģijas apjoms tiktu saglabāts un kāpināts, uzmanību pievēršot esošajiem nacionāla mēroga AER objektiem, kuri jau pašreiz  nodrošina augstus elektroenerģijas ražošanas no AER apjomus, ar potenciālu saražot papildu apjomus, samazinot oglekļa dioksīda emisiju daudzumu un kopumā veicinot ilgtspējīgas infrastruktūras darbību zaļās enerģijas ražošanai. Tāpēc aicinām izteikt </w:t>
            </w:r>
            <w:r w:rsidRPr="007A4284">
              <w:rPr>
                <w:lang w:eastAsia="en-GB"/>
              </w:rPr>
              <w:lastRenderedPageBreak/>
              <w:t>Likumprojekta 34.panta 7.daļas pirmā punkta c) apakšpunktu šādā redakcijā:</w:t>
            </w:r>
          </w:p>
          <w:p w:rsidRPr="007A4284" w:rsidR="001441D2" w:rsidP="00EA0461" w:rsidRDefault="001441D2" w14:paraId="5740744A" w14:textId="2ADF4B08">
            <w:pPr>
              <w:pStyle w:val="naisc"/>
              <w:spacing w:before="0" w:after="0"/>
              <w:contextualSpacing/>
              <w:jc w:val="both"/>
              <w:rPr>
                <w:lang w:eastAsia="en-GB"/>
              </w:rPr>
            </w:pPr>
            <w:r w:rsidRPr="007A4284">
              <w:rPr>
                <w:lang w:eastAsia="en-GB"/>
              </w:rPr>
              <w:t xml:space="preserve">"c) </w:t>
            </w:r>
            <w:r w:rsidRPr="007A4284">
              <w:rPr>
                <w:i/>
                <w:iCs/>
                <w:lang w:eastAsia="en-GB"/>
              </w:rPr>
              <w:t xml:space="preserve">paplašināt atjaunojamo energoresursu izmantošanu, kā arī </w:t>
            </w:r>
            <w:r w:rsidRPr="007A4284">
              <w:rPr>
                <w:i/>
                <w:iCs/>
                <w:u w:val="single"/>
                <w:lang w:eastAsia="en-GB"/>
              </w:rPr>
              <w:t xml:space="preserve">veicināt esošās atjaunojamās enerģijas ražošanas jaudas ilgtspējas nodrošināšanu, un veicināt </w:t>
            </w:r>
            <w:r w:rsidRPr="007A4284">
              <w:rPr>
                <w:i/>
                <w:iCs/>
                <w:lang w:eastAsia="en-GB"/>
              </w:rPr>
              <w:t xml:space="preserve">citu tehnoloģiju attīstību, kas nodrošina </w:t>
            </w:r>
            <w:proofErr w:type="spellStart"/>
            <w:r w:rsidRPr="007A4284">
              <w:rPr>
                <w:i/>
                <w:iCs/>
                <w:lang w:eastAsia="en-GB"/>
              </w:rPr>
              <w:t>pārēju</w:t>
            </w:r>
            <w:proofErr w:type="spellEnd"/>
            <w:r w:rsidRPr="007A4284">
              <w:rPr>
                <w:i/>
                <w:iCs/>
                <w:lang w:eastAsia="en-GB"/>
              </w:rPr>
              <w:t xml:space="preserve"> uz drošu un ilgtspējīgu oglekļa mazietilpīgu ekonomiku un </w:t>
            </w:r>
            <w:proofErr w:type="spellStart"/>
            <w:r w:rsidRPr="007A4284">
              <w:rPr>
                <w:i/>
                <w:iCs/>
                <w:lang w:eastAsia="en-GB"/>
              </w:rPr>
              <w:t>klimatneitralitāti</w:t>
            </w:r>
            <w:proofErr w:type="spellEnd"/>
            <w:r w:rsidRPr="007A4284">
              <w:rPr>
                <w:i/>
                <w:iCs/>
                <w:lang w:eastAsia="en-GB"/>
              </w:rPr>
              <w:t>.</w:t>
            </w:r>
            <w:r w:rsidRPr="007A4284">
              <w:rPr>
                <w:lang w:eastAsia="en-GB"/>
              </w:rPr>
              <w:t>"</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36ED40F3" w14:textId="77777777">
            <w:pPr>
              <w:pStyle w:val="naisc"/>
              <w:spacing w:before="0" w:after="0"/>
              <w:contextualSpacing/>
              <w:jc w:val="both"/>
              <w:rPr>
                <w:b/>
                <w:bCs/>
              </w:rPr>
            </w:pPr>
            <w:r w:rsidRPr="0016610D">
              <w:rPr>
                <w:b/>
                <w:bCs/>
              </w:rPr>
              <w:lastRenderedPageBreak/>
              <w:t>Viedoklis izvērtēts</w:t>
            </w:r>
          </w:p>
          <w:p w:rsidRPr="007A4284" w:rsidR="001441D2" w:rsidP="00EA0461" w:rsidRDefault="0000316D" w14:paraId="5EBA1120" w14:textId="512E9E39">
            <w:pPr>
              <w:pStyle w:val="naisc"/>
              <w:spacing w:before="0" w:after="0"/>
              <w:contextualSpacing/>
              <w:jc w:val="both"/>
            </w:pPr>
            <w:r>
              <w:t>Pilnveidots konkrētais punkts.  Finansējuma apjoms, atbalstāmās aktivitātes, īstenošanas termiņi un citas tehniskās un administratīvās prasības tiks noteiktas izstrādājot konkrētos projektu konkursu nolikumus.</w:t>
            </w:r>
          </w:p>
        </w:tc>
      </w:tr>
      <w:tr w:rsidRPr="007A4284" w:rsidR="001441D2" w:rsidTr="54F14A7C" w14:paraId="7853888F" w14:textId="77777777">
        <w:tc>
          <w:tcPr>
            <w:tcW w:w="708" w:type="dxa"/>
            <w:tcBorders>
              <w:top w:val="single" w:color="auto" w:sz="4" w:space="0"/>
              <w:left w:val="single" w:color="auto" w:sz="4" w:space="0"/>
              <w:bottom w:val="single" w:color="auto" w:sz="4" w:space="0"/>
              <w:right w:val="single" w:color="auto" w:sz="4" w:space="0"/>
            </w:tcBorders>
            <w:tcMar/>
          </w:tcPr>
          <w:p w:rsidRPr="00336AB8" w:rsidR="00336AB8" w:rsidP="00336AB8" w:rsidRDefault="00336AB8" w14:paraId="7901060D" w14:textId="6A5EA640">
            <w:pPr>
              <w:jc w:val="center"/>
            </w:pPr>
            <w:r>
              <w:t>61.</w:t>
            </w:r>
          </w:p>
        </w:tc>
        <w:tc>
          <w:tcPr>
            <w:tcW w:w="1952" w:type="dxa"/>
            <w:tcBorders>
              <w:top w:val="single" w:color="auto" w:sz="4" w:space="0"/>
              <w:left w:val="single" w:color="auto" w:sz="4" w:space="0"/>
              <w:bottom w:val="single" w:color="auto" w:sz="4" w:space="0"/>
              <w:right w:val="single" w:color="auto" w:sz="4" w:space="0"/>
            </w:tcBorders>
            <w:tcMar/>
          </w:tcPr>
          <w:p w:rsidRPr="007A4284" w:rsidR="001441D2" w:rsidP="001441D2" w:rsidRDefault="00282CBB" w14:paraId="37521FA7" w14:textId="1C1153CD">
            <w:pPr>
              <w:pStyle w:val="naisc"/>
              <w:spacing w:before="0" w:after="0"/>
              <w:contextualSpacing/>
              <w:jc w:val="both"/>
            </w:pPr>
            <w:r w:rsidRPr="007A4284">
              <w:t>AS “</w:t>
            </w:r>
            <w:r w:rsidRPr="007A4284" w:rsidR="001441D2">
              <w:t>Sadales tīkl</w:t>
            </w:r>
            <w:r w:rsidRPr="005D4690">
              <w:t>s</w:t>
            </w:r>
            <w:r w:rsidRPr="007A4284">
              <w:t>”</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21CEDA2F" w14:textId="77777777">
            <w:pPr>
              <w:keepLines/>
              <w:autoSpaceDE w:val="0"/>
              <w:autoSpaceDN w:val="0"/>
              <w:adjustRightInd w:val="0"/>
              <w:contextualSpacing/>
              <w:jc w:val="both"/>
              <w:rPr>
                <w:color w:val="000000"/>
              </w:rPr>
            </w:pPr>
            <w:r w:rsidRPr="007A4284">
              <w:rPr>
                <w:color w:val="000000"/>
              </w:rPr>
              <w:t>Lūdzam likumprojekta 34. panta septītās daļas 1. punkta a. apakšpunktā vārdus "siltumapgādes sistēmu energoefektivitāti" aizstāt ar vārdiem "</w:t>
            </w:r>
            <w:r w:rsidRPr="007A4284">
              <w:rPr>
                <w:b/>
                <w:bCs/>
                <w:color w:val="000000"/>
              </w:rPr>
              <w:t xml:space="preserve">elektroapgādes un </w:t>
            </w:r>
            <w:r w:rsidRPr="007A4284">
              <w:rPr>
                <w:color w:val="000000"/>
              </w:rPr>
              <w:t>siltumapgādes</w:t>
            </w:r>
            <w:r w:rsidRPr="007A4284">
              <w:rPr>
                <w:i/>
                <w:iCs/>
                <w:color w:val="000000"/>
              </w:rPr>
              <w:t xml:space="preserve"> </w:t>
            </w:r>
            <w:r w:rsidRPr="007A4284">
              <w:rPr>
                <w:color w:val="000000"/>
              </w:rPr>
              <w:t xml:space="preserve">sistēmu energoefektivitāti", ievērojot to, ka gan siltumapgādes, gan elektroapgādes sistēmu energoefektivitāte ļauj sekmēt SEG emisiju samazināšanu un veicināt energoresursu izmantošanas lietderīgumu, kas ir energoefektivitātes koncepta pamatā. Minētais ir sakrītošs ar Nacionālajā enerģētikas un klimata plānā (turpmāk - NEKP) noteiktā principa "energoefektivitāte pirmajā vietā" ieviešanu, kas paredz veicināt izmaksu efektīvu enerģijas </w:t>
            </w:r>
            <w:proofErr w:type="spellStart"/>
            <w:r w:rsidRPr="007A4284">
              <w:rPr>
                <w:color w:val="000000"/>
              </w:rPr>
              <w:t>galapatēriņa</w:t>
            </w:r>
            <w:proofErr w:type="spellEnd"/>
            <w:r w:rsidRPr="007A4284">
              <w:rPr>
                <w:color w:val="000000"/>
              </w:rPr>
              <w:t xml:space="preserve"> ietaupījumu, pieprasījuma reakcijas iniciatīvas, efektīvāku </w:t>
            </w:r>
            <w:r w:rsidRPr="007A4284">
              <w:rPr>
                <w:b/>
                <w:bCs/>
                <w:color w:val="000000"/>
              </w:rPr>
              <w:t>enerģijas</w:t>
            </w:r>
            <w:r w:rsidRPr="007A4284">
              <w:rPr>
                <w:color w:val="000000"/>
              </w:rPr>
              <w:t xml:space="preserve"> pārveidi, pārvadi un sadali, u.tml. Tāpat NEKP nosaka, ka principu "energoefektivitāte pirmajā vietā"  jāņem vērā </w:t>
            </w:r>
            <w:r w:rsidRPr="007A4284">
              <w:rPr>
                <w:b/>
                <w:bCs/>
                <w:color w:val="000000"/>
              </w:rPr>
              <w:t>Eiropas Savienības un publisko fondu finansējuma apguves nosacījumos</w:t>
            </w:r>
            <w:r w:rsidRPr="007A4284">
              <w:rPr>
                <w:color w:val="000000"/>
              </w:rPr>
              <w:t xml:space="preserve">, </w:t>
            </w:r>
            <w:r w:rsidRPr="007A4284">
              <w:rPr>
                <w:b/>
                <w:bCs/>
                <w:color w:val="000000"/>
              </w:rPr>
              <w:t>paredzot energoresursu</w:t>
            </w:r>
            <w:r w:rsidRPr="007A4284">
              <w:rPr>
                <w:color w:val="000000"/>
              </w:rPr>
              <w:t xml:space="preserve"> </w:t>
            </w:r>
            <w:r w:rsidRPr="007A4284">
              <w:rPr>
                <w:b/>
                <w:bCs/>
                <w:color w:val="000000"/>
              </w:rPr>
              <w:t>izmantošanas efektivitātes uzlabošanu</w:t>
            </w:r>
            <w:r w:rsidRPr="007A4284">
              <w:rPr>
                <w:color w:val="000000"/>
              </w:rPr>
              <w:t xml:space="preserve">. Uzskatām, ka pietiekami plašs un atbilstošs aktivitāšu tvērums ļaus veicināt likumā definētā mērķa par </w:t>
            </w:r>
            <w:proofErr w:type="spellStart"/>
            <w:r w:rsidRPr="007A4284">
              <w:rPr>
                <w:color w:val="000000"/>
              </w:rPr>
              <w:t>klimatneitralitātes</w:t>
            </w:r>
            <w:proofErr w:type="spellEnd"/>
            <w:r w:rsidRPr="007A4284">
              <w:rPr>
                <w:color w:val="000000"/>
              </w:rPr>
              <w:t xml:space="preserve"> sasniegšanu dažādās nozarēs.</w:t>
            </w:r>
          </w:p>
          <w:p w:rsidRPr="007A4284" w:rsidR="001441D2" w:rsidP="00EA0461" w:rsidRDefault="001441D2" w14:paraId="17950336" w14:textId="77777777">
            <w:pPr>
              <w:keepLines/>
              <w:autoSpaceDE w:val="0"/>
              <w:autoSpaceDN w:val="0"/>
              <w:adjustRightInd w:val="0"/>
              <w:contextualSpacing/>
              <w:jc w:val="both"/>
              <w:rPr>
                <w:color w:val="000000"/>
              </w:rPr>
            </w:pPr>
            <w:r w:rsidRPr="007A4284">
              <w:rPr>
                <w:color w:val="000000"/>
              </w:rPr>
              <w:t xml:space="preserve">Ievērojot to, ka  </w:t>
            </w:r>
            <w:r w:rsidRPr="007A4284">
              <w:rPr>
                <w:i/>
                <w:iCs/>
                <w:color w:val="000000"/>
              </w:rPr>
              <w:t xml:space="preserve">Priekšlikums Eiropas Parlamenta un Padomes Direktīvai, ar kuru nosaka sistēmu siltumnīcas efektu izraisošo gāzu emisijas kvotu </w:t>
            </w:r>
            <w:r w:rsidRPr="007A4284">
              <w:rPr>
                <w:i/>
                <w:iCs/>
                <w:color w:val="000000"/>
              </w:rPr>
              <w:lastRenderedPageBreak/>
              <w:t>tirdzniecībai Kopienā un groza Padomes Direktīvu 96/61/EK</w:t>
            </w:r>
            <w:r w:rsidRPr="007A4284">
              <w:rPr>
                <w:color w:val="000000"/>
              </w:rPr>
              <w:t xml:space="preserve"> nosaka atbalsta iespējas darbībām </w:t>
            </w:r>
            <w:r w:rsidRPr="007A4284">
              <w:rPr>
                <w:b/>
                <w:bCs/>
                <w:color w:val="000000"/>
              </w:rPr>
              <w:t>energoefektivitātes</w:t>
            </w:r>
            <w:r w:rsidRPr="007A4284">
              <w:rPr>
                <w:color w:val="000000"/>
              </w:rPr>
              <w:t>, siltumapgādes sistēmas un  izolācijas uzlabošanai, uzskatām, ka šis regulējums neierobežo atbalstāmo darbību loku tikai ar likumprojektā minēto ēku, tehnoloģisko iekārtu un siltumapgādes sistēmu energoefektivitātes atbalstu.</w:t>
            </w:r>
          </w:p>
          <w:p w:rsidRPr="007A4284" w:rsidR="001441D2" w:rsidP="00EA0461" w:rsidRDefault="001441D2" w14:paraId="4AA8E2B1" w14:textId="77777777">
            <w:pPr>
              <w:keepLines/>
              <w:autoSpaceDE w:val="0"/>
              <w:autoSpaceDN w:val="0"/>
              <w:adjustRightInd w:val="0"/>
              <w:ind w:firstLine="720"/>
              <w:contextualSpacing/>
              <w:jc w:val="both"/>
              <w:rPr>
                <w:color w:val="000000"/>
              </w:rPr>
            </w:pPr>
          </w:p>
          <w:p w:rsidRPr="007A4284" w:rsidR="001441D2" w:rsidP="00EA0461" w:rsidRDefault="001441D2" w14:paraId="4C0D835B" w14:textId="77777777">
            <w:pPr>
              <w:keepLines/>
              <w:autoSpaceDE w:val="0"/>
              <w:autoSpaceDN w:val="0"/>
              <w:adjustRightInd w:val="0"/>
              <w:contextualSpacing/>
              <w:jc w:val="both"/>
              <w:rPr>
                <w:color w:val="000000"/>
                <w:u w:val="single"/>
              </w:rPr>
            </w:pPr>
            <w:r w:rsidRPr="007A4284">
              <w:rPr>
                <w:color w:val="000000"/>
                <w:u w:val="single"/>
              </w:rPr>
              <w:t>Piedāvātā redakcija:</w:t>
            </w:r>
          </w:p>
          <w:p w:rsidRPr="007A4284" w:rsidR="001441D2" w:rsidP="00EA0461" w:rsidRDefault="001441D2" w14:paraId="3D7518D8" w14:textId="77777777">
            <w:pPr>
              <w:keepLines/>
              <w:autoSpaceDE w:val="0"/>
              <w:autoSpaceDN w:val="0"/>
              <w:adjustRightInd w:val="0"/>
              <w:ind w:firstLine="720"/>
              <w:contextualSpacing/>
              <w:jc w:val="both"/>
              <w:rPr>
                <w:i/>
                <w:iCs/>
                <w:color w:val="000000"/>
              </w:rPr>
            </w:pPr>
            <w:r w:rsidRPr="007A4284">
              <w:rPr>
                <w:i/>
                <w:iCs/>
                <w:color w:val="000000"/>
              </w:rPr>
              <w:t>"(7) Emisijas kvotu izsolīšanas instrumenta finansējumu izmanto, lai mazinātu klimata pārmaiņas un nodrošinātu pielāgošanos klimata pārmaiņām, tajā skaitā šādiem mērķiem:</w:t>
            </w:r>
          </w:p>
          <w:p w:rsidRPr="007A4284" w:rsidR="001441D2" w:rsidP="00EA0461" w:rsidRDefault="001441D2" w14:paraId="5046E7B1" w14:textId="77777777">
            <w:pPr>
              <w:keepLines/>
              <w:autoSpaceDE w:val="0"/>
              <w:autoSpaceDN w:val="0"/>
              <w:adjustRightInd w:val="0"/>
              <w:ind w:firstLine="720"/>
              <w:contextualSpacing/>
              <w:jc w:val="both"/>
              <w:rPr>
                <w:i/>
                <w:iCs/>
                <w:color w:val="000000"/>
              </w:rPr>
            </w:pPr>
            <w:r w:rsidRPr="007A4284">
              <w:rPr>
                <w:i/>
                <w:iCs/>
                <w:color w:val="000000"/>
              </w:rPr>
              <w:t>1) siltumnīcefekta gāzu emisijas samazināšanai vai ierobežošanai, arī tādu projektu un finanšu instrumentu finansēšanai, kuru mērķis ir:</w:t>
            </w:r>
          </w:p>
          <w:p w:rsidRPr="007A4284" w:rsidR="001441D2" w:rsidP="00EA0461" w:rsidRDefault="001441D2" w14:paraId="6495181E" w14:textId="4B33473E">
            <w:pPr>
              <w:contextualSpacing/>
              <w:jc w:val="both"/>
              <w:rPr>
                <w:lang w:eastAsia="en-GB"/>
              </w:rPr>
            </w:pPr>
            <w:r w:rsidRPr="007A4284">
              <w:rPr>
                <w:i/>
                <w:iCs/>
                <w:color w:val="000000"/>
              </w:rPr>
              <w:t>a) paaugstināt ēku, tehnoloģisko iekārtu</w:t>
            </w:r>
            <w:r w:rsidRPr="007A4284">
              <w:rPr>
                <w:b/>
                <w:bCs/>
                <w:i/>
                <w:iCs/>
                <w:color w:val="000000"/>
              </w:rPr>
              <w:t>,</w:t>
            </w:r>
            <w:r w:rsidRPr="007A4284">
              <w:rPr>
                <w:i/>
                <w:iCs/>
                <w:color w:val="000000"/>
              </w:rPr>
              <w:t xml:space="preserve"> </w:t>
            </w:r>
            <w:r w:rsidRPr="007A4284">
              <w:rPr>
                <w:b/>
                <w:bCs/>
                <w:i/>
                <w:iCs/>
                <w:color w:val="000000"/>
              </w:rPr>
              <w:t xml:space="preserve">elektroapgādes un </w:t>
            </w:r>
            <w:r w:rsidRPr="007A4284">
              <w:rPr>
                <w:i/>
                <w:iCs/>
                <w:color w:val="000000"/>
              </w:rPr>
              <w:t>siltumapgādes sistēmu energoefektivitāti, tajā skaitā finanšu atbalsta sniegšanai, lai risinātu sociālos jautājumus mājsaimniecībās ar zemiem un vidējiem ienākumiem; [..]".</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21058F9F" w14:textId="77777777">
            <w:pPr>
              <w:pStyle w:val="naisc"/>
              <w:spacing w:before="0" w:after="0"/>
              <w:contextualSpacing/>
              <w:jc w:val="both"/>
              <w:rPr>
                <w:b/>
                <w:bCs/>
              </w:rPr>
            </w:pPr>
            <w:r w:rsidRPr="0016610D">
              <w:rPr>
                <w:b/>
                <w:bCs/>
              </w:rPr>
              <w:lastRenderedPageBreak/>
              <w:t>Viedoklis izvērtēts</w:t>
            </w:r>
          </w:p>
          <w:p w:rsidRPr="007A4284" w:rsidR="001441D2" w:rsidP="00EA0461" w:rsidRDefault="0000316D" w14:paraId="46CB178E" w14:textId="5BC6520E">
            <w:pPr>
              <w:pStyle w:val="naisc"/>
              <w:spacing w:before="0" w:after="0"/>
              <w:contextualSpacing/>
              <w:jc w:val="both"/>
            </w:pPr>
            <w:r>
              <w:t>Pilnveidots konkrētais punkts.  Finansējuma apjoms, atbalstāmās aktivitātes, īstenošanas termiņi un citas tehniskās un administratīvās prasības tiks noteiktas izstrādājot konkrētos projektu konkursu nolikumus.</w:t>
            </w:r>
          </w:p>
        </w:tc>
      </w:tr>
      <w:tr w:rsidRPr="007A4284" w:rsidR="001441D2" w:rsidTr="54F14A7C" w14:paraId="28665843" w14:textId="77777777">
        <w:tc>
          <w:tcPr>
            <w:tcW w:w="708" w:type="dxa"/>
            <w:tcBorders>
              <w:top w:val="single" w:color="auto" w:sz="4" w:space="0"/>
              <w:left w:val="single" w:color="auto" w:sz="4" w:space="0"/>
              <w:bottom w:val="single" w:color="auto" w:sz="4" w:space="0"/>
              <w:right w:val="single" w:color="auto" w:sz="4" w:space="0"/>
            </w:tcBorders>
            <w:tcMar/>
          </w:tcPr>
          <w:p w:rsidRPr="00336AB8" w:rsidR="00336AB8" w:rsidP="00336AB8" w:rsidRDefault="00336AB8" w14:paraId="167C7141" w14:textId="7E3D8A44">
            <w:pPr>
              <w:jc w:val="center"/>
            </w:pPr>
            <w:r>
              <w:t>62.</w:t>
            </w:r>
          </w:p>
        </w:tc>
        <w:tc>
          <w:tcPr>
            <w:tcW w:w="1952" w:type="dxa"/>
            <w:tcBorders>
              <w:top w:val="single" w:color="auto" w:sz="4" w:space="0"/>
              <w:left w:val="single" w:color="auto" w:sz="4" w:space="0"/>
              <w:bottom w:val="single" w:color="auto" w:sz="4" w:space="0"/>
              <w:right w:val="single" w:color="auto" w:sz="4" w:space="0"/>
            </w:tcBorders>
            <w:tcMar/>
          </w:tcPr>
          <w:p w:rsidRPr="007A4284" w:rsidR="001441D2" w:rsidP="001441D2" w:rsidRDefault="00282CBB" w14:paraId="3F118941" w14:textId="2ECC0529">
            <w:pPr>
              <w:pStyle w:val="naisc"/>
              <w:spacing w:before="0" w:after="0"/>
              <w:contextualSpacing/>
              <w:jc w:val="both"/>
            </w:pPr>
            <w:r w:rsidRPr="007A4284">
              <w:t>AS “</w:t>
            </w:r>
            <w:r w:rsidRPr="007A4284" w:rsidR="001441D2">
              <w:t>Sadales t</w:t>
            </w:r>
            <w:r w:rsidRPr="007A4284">
              <w:t>ī</w:t>
            </w:r>
            <w:r w:rsidRPr="007A4284" w:rsidR="001441D2">
              <w:t>kl</w:t>
            </w:r>
            <w:r w:rsidRPr="007A4284">
              <w:t>s</w:t>
            </w:r>
            <w:r w:rsidR="002E1392">
              <w:t>”</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5A4B5D64" w14:textId="77777777">
            <w:pPr>
              <w:keepLines/>
              <w:autoSpaceDE w:val="0"/>
              <w:autoSpaceDN w:val="0"/>
              <w:adjustRightInd w:val="0"/>
              <w:contextualSpacing/>
              <w:jc w:val="both"/>
              <w:rPr>
                <w:color w:val="000000"/>
              </w:rPr>
            </w:pPr>
            <w:r w:rsidRPr="007A4284">
              <w:rPr>
                <w:color w:val="000000"/>
              </w:rPr>
              <w:t xml:space="preserve">Lūdzam precizēt likumprojekta 34. panta septītās daļas 1. punkta b. apakšpunktā noteiktos veicinošos pasākumus, lai pārietu uz zemu siltumnīcefekta gāzu emisiju transportlīdzekļiem, jo esošā likumprojekta redakcija skaidri nenosaka, ka arī sabiedriskajam transportam jābūt ar zemām siltumnīcefekta gāzu emisijām. Minētais priekšlikums ir cieši saistīts gan ar NEKP noteikto pasākumu ieviešanu, gan ar </w:t>
            </w:r>
            <w:r w:rsidRPr="007A4284">
              <w:rPr>
                <w:i/>
                <w:iCs/>
                <w:color w:val="000000"/>
              </w:rPr>
              <w:t xml:space="preserve">Eiropas Parlamenta un Padomes Direktīvas 2019/1161, ar ko groza Direktīvu 2009/33/EK par “tīro” un energoefektīvo autotransporta līdzekļu izmantošanas </w:t>
            </w:r>
            <w:proofErr w:type="spellStart"/>
            <w:r w:rsidRPr="007A4284">
              <w:rPr>
                <w:i/>
                <w:iCs/>
                <w:color w:val="000000"/>
              </w:rPr>
              <w:lastRenderedPageBreak/>
              <w:t>veicināšanu,</w:t>
            </w:r>
            <w:r w:rsidRPr="007A4284">
              <w:rPr>
                <w:color w:val="000000"/>
              </w:rPr>
              <w:t>un</w:t>
            </w:r>
            <w:proofErr w:type="spellEnd"/>
            <w:r w:rsidRPr="007A4284">
              <w:rPr>
                <w:color w:val="000000"/>
              </w:rPr>
              <w:t xml:space="preserve"> </w:t>
            </w:r>
            <w:r w:rsidRPr="007A4284">
              <w:rPr>
                <w:i/>
                <w:iCs/>
                <w:color w:val="000000"/>
              </w:rPr>
              <w:t>Eiropas Parlamenta un Padomes Direktīvas (ES) 2018/2001  par no atjaunojamajiem energoresursiem iegūtas enerģijas izmantošanas veicināšanu</w:t>
            </w:r>
            <w:r w:rsidRPr="007A4284">
              <w:rPr>
                <w:color w:val="000000"/>
              </w:rPr>
              <w:t xml:space="preserve"> prasību izpildi.</w:t>
            </w:r>
          </w:p>
          <w:p w:rsidRPr="007A4284" w:rsidR="001441D2" w:rsidP="00EA0461" w:rsidRDefault="001441D2" w14:paraId="184AB38D" w14:textId="77777777">
            <w:pPr>
              <w:keepLines/>
              <w:autoSpaceDE w:val="0"/>
              <w:autoSpaceDN w:val="0"/>
              <w:adjustRightInd w:val="0"/>
              <w:ind w:firstLine="720"/>
              <w:contextualSpacing/>
              <w:jc w:val="both"/>
              <w:rPr>
                <w:color w:val="000000"/>
              </w:rPr>
            </w:pPr>
          </w:p>
          <w:p w:rsidRPr="007A4284" w:rsidR="001441D2" w:rsidP="00EA0461" w:rsidRDefault="001441D2" w14:paraId="04D6E31F" w14:textId="77777777">
            <w:pPr>
              <w:keepLines/>
              <w:autoSpaceDE w:val="0"/>
              <w:autoSpaceDN w:val="0"/>
              <w:adjustRightInd w:val="0"/>
              <w:contextualSpacing/>
              <w:jc w:val="both"/>
              <w:rPr>
                <w:color w:val="000000"/>
                <w:u w:val="single"/>
              </w:rPr>
            </w:pPr>
            <w:r w:rsidRPr="007A4284">
              <w:rPr>
                <w:color w:val="000000"/>
                <w:u w:val="single"/>
              </w:rPr>
              <w:t>Piedāvātā redakcija:</w:t>
            </w:r>
          </w:p>
          <w:p w:rsidRPr="007A4284" w:rsidR="001441D2" w:rsidP="00EA0461" w:rsidRDefault="001441D2" w14:paraId="42D3C6E5" w14:textId="77777777">
            <w:pPr>
              <w:keepLines/>
              <w:autoSpaceDE w:val="0"/>
              <w:autoSpaceDN w:val="0"/>
              <w:adjustRightInd w:val="0"/>
              <w:ind w:firstLine="720"/>
              <w:contextualSpacing/>
              <w:jc w:val="both"/>
              <w:rPr>
                <w:i/>
                <w:iCs/>
                <w:color w:val="000000"/>
              </w:rPr>
            </w:pPr>
            <w:r w:rsidRPr="007A4284">
              <w:rPr>
                <w:i/>
                <w:iCs/>
                <w:color w:val="000000"/>
              </w:rPr>
              <w:t>"(7) Emisijas kvotu izsolīšanas instrumenta finansējumu izmanto, lai mazinātu klimata pārmaiņas un nodrošinātu pielāgošanos klimata pārmaiņām, tajā skaitā šādiem mērķiem:</w:t>
            </w:r>
          </w:p>
          <w:p w:rsidRPr="007A4284" w:rsidR="001441D2" w:rsidP="00EA0461" w:rsidRDefault="001441D2" w14:paraId="51822697" w14:textId="77777777">
            <w:pPr>
              <w:keepLines/>
              <w:autoSpaceDE w:val="0"/>
              <w:autoSpaceDN w:val="0"/>
              <w:adjustRightInd w:val="0"/>
              <w:ind w:firstLine="720"/>
              <w:contextualSpacing/>
              <w:jc w:val="both"/>
              <w:rPr>
                <w:i/>
                <w:iCs/>
                <w:color w:val="000000"/>
              </w:rPr>
            </w:pPr>
            <w:r w:rsidRPr="007A4284">
              <w:rPr>
                <w:i/>
                <w:iCs/>
                <w:color w:val="000000"/>
              </w:rPr>
              <w:t>1) siltumnīcefekta gāzu emisijas samazināšanai vai ierobežošanai, arī tādu projektu un finanšu instrumentu finansēšanai, kuru mērķis ir:</w:t>
            </w:r>
          </w:p>
          <w:p w:rsidRPr="007A4284" w:rsidR="001441D2" w:rsidP="00EA0461" w:rsidRDefault="001441D2" w14:paraId="1ECB56C3" w14:textId="090F622C">
            <w:pPr>
              <w:keepLines/>
              <w:autoSpaceDE w:val="0"/>
              <w:autoSpaceDN w:val="0"/>
              <w:adjustRightInd w:val="0"/>
              <w:contextualSpacing/>
              <w:jc w:val="both"/>
              <w:rPr>
                <w:color w:val="000000"/>
              </w:rPr>
            </w:pPr>
            <w:r w:rsidRPr="007A4284">
              <w:rPr>
                <w:i/>
                <w:iCs/>
                <w:color w:val="000000"/>
              </w:rPr>
              <w:t xml:space="preserve">[..] b) īstenot veicinošus pasākumus, lai pārietu uz zemu siltumnīcefekta gāzu emisiju </w:t>
            </w:r>
            <w:r w:rsidRPr="007A4284">
              <w:rPr>
                <w:b/>
                <w:bCs/>
                <w:i/>
                <w:iCs/>
                <w:strike/>
                <w:color w:val="000000"/>
              </w:rPr>
              <w:t>un sabiedrisko</w:t>
            </w:r>
            <w:r w:rsidRPr="007A4284">
              <w:rPr>
                <w:i/>
                <w:iCs/>
                <w:color w:val="000000"/>
              </w:rPr>
              <w:t xml:space="preserve"> transportlīdzekļu, </w:t>
            </w:r>
            <w:r w:rsidRPr="007A4284">
              <w:rPr>
                <w:b/>
                <w:bCs/>
                <w:i/>
                <w:iCs/>
                <w:color w:val="000000"/>
              </w:rPr>
              <w:t>t.sk. sabiedrisko</w:t>
            </w:r>
            <w:r w:rsidRPr="007A4284">
              <w:rPr>
                <w:i/>
                <w:iCs/>
                <w:color w:val="000000"/>
              </w:rPr>
              <w:t xml:space="preserve"> </w:t>
            </w:r>
            <w:r w:rsidRPr="007A4284">
              <w:rPr>
                <w:b/>
                <w:bCs/>
                <w:i/>
                <w:iCs/>
                <w:color w:val="000000"/>
              </w:rPr>
              <w:t>transportlīdzekļu</w:t>
            </w:r>
            <w:r w:rsidRPr="007A4284">
              <w:rPr>
                <w:i/>
                <w:iCs/>
                <w:color w:val="000000"/>
              </w:rPr>
              <w:t>, izmantošanu; [..]".</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66D925FF" w14:textId="77777777">
            <w:pPr>
              <w:pStyle w:val="naisc"/>
              <w:spacing w:before="0" w:after="0"/>
              <w:contextualSpacing/>
              <w:jc w:val="both"/>
              <w:rPr>
                <w:b/>
                <w:bCs/>
              </w:rPr>
            </w:pPr>
            <w:r w:rsidRPr="0016610D">
              <w:rPr>
                <w:b/>
                <w:bCs/>
              </w:rPr>
              <w:lastRenderedPageBreak/>
              <w:t>Viedoklis izvērtēts</w:t>
            </w:r>
          </w:p>
          <w:p w:rsidRPr="007A4284" w:rsidR="001441D2" w:rsidP="00EA0461" w:rsidRDefault="0000316D" w14:paraId="79CC29A3" w14:textId="57396908">
            <w:pPr>
              <w:pStyle w:val="naisc"/>
              <w:spacing w:before="0" w:after="0"/>
              <w:contextualSpacing/>
              <w:jc w:val="both"/>
            </w:pPr>
            <w:r>
              <w:t>Pilnveidots konkrētais punkts.  Finansējuma apjoms, atbalstāmās aktivitātes, īstenošanas termiņi un citas tehniskās un administratīvās prasības tiks noteiktas izstrādājot konkrētos projektu konkursu nolikumus.</w:t>
            </w:r>
          </w:p>
        </w:tc>
      </w:tr>
      <w:tr w:rsidRPr="007A4284" w:rsidR="001441D2" w:rsidTr="54F14A7C" w14:paraId="69A152D2" w14:textId="77777777">
        <w:tc>
          <w:tcPr>
            <w:tcW w:w="708" w:type="dxa"/>
            <w:tcBorders>
              <w:top w:val="single" w:color="auto" w:sz="4" w:space="0"/>
              <w:left w:val="single" w:color="auto" w:sz="4" w:space="0"/>
              <w:bottom w:val="single" w:color="auto" w:sz="4" w:space="0"/>
              <w:right w:val="single" w:color="auto" w:sz="4" w:space="0"/>
            </w:tcBorders>
            <w:tcMar/>
          </w:tcPr>
          <w:p w:rsidRPr="00336AB8" w:rsidR="00336AB8" w:rsidP="00336AB8" w:rsidRDefault="00336AB8" w14:paraId="1AE85E84" w14:textId="581A4858">
            <w:pPr>
              <w:jc w:val="center"/>
            </w:pPr>
            <w:r>
              <w:t>63.</w:t>
            </w:r>
          </w:p>
        </w:tc>
        <w:tc>
          <w:tcPr>
            <w:tcW w:w="1952" w:type="dxa"/>
            <w:tcBorders>
              <w:top w:val="single" w:color="auto" w:sz="4" w:space="0"/>
              <w:left w:val="single" w:color="auto" w:sz="4" w:space="0"/>
              <w:bottom w:val="single" w:color="auto" w:sz="4" w:space="0"/>
              <w:right w:val="single" w:color="auto" w:sz="4" w:space="0"/>
            </w:tcBorders>
            <w:tcMar/>
          </w:tcPr>
          <w:p w:rsidRPr="007A4284" w:rsidR="001441D2" w:rsidP="001441D2" w:rsidRDefault="002E1392" w14:paraId="5F7EB91B" w14:textId="3C32D88E">
            <w:pPr>
              <w:pStyle w:val="naisc"/>
              <w:spacing w:before="0" w:after="0"/>
              <w:contextualSpacing/>
              <w:jc w:val="both"/>
            </w:pPr>
            <w:r w:rsidRPr="007A4284">
              <w:t xml:space="preserve">Biedrība </w:t>
            </w:r>
            <w:r>
              <w:t>“</w:t>
            </w:r>
            <w:r w:rsidRPr="007A4284">
              <w:t>Pasaules Dabas Fonds</w:t>
            </w:r>
            <w:r>
              <w:t>”</w:t>
            </w:r>
            <w:r w:rsidRPr="007A4284">
              <w:t>/ bied</w:t>
            </w:r>
            <w:r>
              <w:t>r</w:t>
            </w:r>
            <w:r w:rsidRPr="007A4284">
              <w:t xml:space="preserve">ība </w:t>
            </w:r>
            <w:r>
              <w:t>“</w:t>
            </w:r>
            <w:r w:rsidRPr="007A4284">
              <w:t>Zaļā brīvība</w:t>
            </w:r>
            <w:r>
              <w:t>”</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32200D09" w14:textId="77777777">
            <w:pPr>
              <w:pStyle w:val="naisc"/>
              <w:spacing w:before="0" w:after="0"/>
              <w:contextualSpacing/>
              <w:jc w:val="both"/>
            </w:pPr>
            <w:r w:rsidRPr="005D4690">
              <w:t xml:space="preserve">Emisijas kvotu izsolīšanas instruments jāizlieto atbilstoši šī Likuma mērķim, finansējot tikai un vienīgi tādus projektus, kas virza valsti </w:t>
            </w:r>
            <w:proofErr w:type="spellStart"/>
            <w:r w:rsidRPr="005D4690">
              <w:t>klimatneitralitātes</w:t>
            </w:r>
            <w:proofErr w:type="spellEnd"/>
            <w:r w:rsidRPr="005D4690">
              <w:t xml:space="preserve"> virzienā ilgtermiņā.</w:t>
            </w:r>
          </w:p>
          <w:p w:rsidRPr="007A4284" w:rsidR="001441D2" w:rsidP="00EA0461" w:rsidRDefault="001441D2" w14:paraId="12A0CE84" w14:textId="77777777">
            <w:pPr>
              <w:pStyle w:val="naisc"/>
              <w:spacing w:before="0" w:after="0"/>
              <w:contextualSpacing/>
              <w:jc w:val="both"/>
            </w:pPr>
          </w:p>
          <w:p w:rsidRPr="007A4284" w:rsidR="001441D2" w:rsidP="00EA0461" w:rsidRDefault="001441D2" w14:paraId="3E1F52EE" w14:textId="77777777">
            <w:pPr>
              <w:pStyle w:val="naisc"/>
              <w:spacing w:before="0" w:after="0"/>
              <w:contextualSpacing/>
              <w:jc w:val="both"/>
            </w:pPr>
            <w:r w:rsidRPr="007A4284">
              <w:t>34. panta 7. punkts:</w:t>
            </w:r>
          </w:p>
          <w:p w:rsidRPr="007A4284" w:rsidR="001441D2" w:rsidP="00EA0461" w:rsidRDefault="001441D2" w14:paraId="1B9021C5" w14:textId="52BD380C">
            <w:pPr>
              <w:keepLines/>
              <w:autoSpaceDE w:val="0"/>
              <w:autoSpaceDN w:val="0"/>
              <w:adjustRightInd w:val="0"/>
              <w:contextualSpacing/>
              <w:jc w:val="both"/>
              <w:rPr>
                <w:color w:val="000000"/>
              </w:rPr>
            </w:pPr>
            <w:r w:rsidRPr="007A4284">
              <w:t xml:space="preserve">Emisijas kvotu izsolīšanas instrumenta finansējumu izmanto, lai </w:t>
            </w:r>
            <w:r w:rsidRPr="007A4284">
              <w:rPr>
                <w:b/>
                <w:bCs/>
              </w:rPr>
              <w:t xml:space="preserve">finansētu valsts pāreju uz </w:t>
            </w:r>
            <w:proofErr w:type="spellStart"/>
            <w:r w:rsidRPr="007A4284">
              <w:rPr>
                <w:b/>
                <w:bCs/>
              </w:rPr>
              <w:t>klimatneitralitāti</w:t>
            </w:r>
            <w:proofErr w:type="spellEnd"/>
            <w:r w:rsidRPr="007A4284">
              <w:rPr>
                <w:b/>
                <w:bCs/>
              </w:rPr>
              <w:t>,</w:t>
            </w:r>
            <w:r w:rsidRPr="007A4284">
              <w:t xml:space="preserve"> mazinātu klimata pārmaiņas un nodrošinātu pielāgošanos klimata pārmaiņām, </w:t>
            </w:r>
            <w:r w:rsidRPr="007A4284">
              <w:rPr>
                <w:b/>
                <w:bCs/>
              </w:rPr>
              <w:t>nekaitējot bioloģiskai daudzveidībai,</w:t>
            </w:r>
            <w:r w:rsidRPr="007A4284">
              <w:t xml:space="preserve"> tajā skaitā šādiem mērķiem.</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43E2F599" w14:textId="77777777">
            <w:pPr>
              <w:pStyle w:val="naisc"/>
              <w:spacing w:before="0" w:after="0"/>
              <w:contextualSpacing/>
              <w:jc w:val="both"/>
              <w:rPr>
                <w:b/>
                <w:bCs/>
              </w:rPr>
            </w:pPr>
            <w:r w:rsidRPr="0016610D">
              <w:rPr>
                <w:b/>
                <w:bCs/>
              </w:rPr>
              <w:t>Viedoklis izvērtēts</w:t>
            </w:r>
          </w:p>
          <w:p w:rsidRPr="007A4284" w:rsidR="001441D2" w:rsidP="00EA0461" w:rsidRDefault="00D7064D" w14:paraId="036C37B2" w14:textId="122F8094">
            <w:pPr>
              <w:pStyle w:val="naisc"/>
              <w:spacing w:before="0" w:after="0"/>
              <w:contextualSpacing/>
              <w:jc w:val="both"/>
            </w:pPr>
            <w:r>
              <w:t>Likumprojekta piedāvātā redakcija ir atbilstoša spēkā esošajai redakcijai un ir vērsta uz SEG emisiju samazināšanas pasākumu īstenošanu.  Finansējuma apjoms, atbalstāmās aktivitātes, īstenošanas termiņi un citas tehniskās un administratīvās prasības tiks noteiktas izstrādājot konkrētos projektu konkursu nolikumus.</w:t>
            </w:r>
          </w:p>
        </w:tc>
      </w:tr>
      <w:tr w:rsidRPr="007A4284" w:rsidR="001441D2" w:rsidTr="54F14A7C" w14:paraId="50C85C46" w14:textId="77777777">
        <w:tc>
          <w:tcPr>
            <w:tcW w:w="708" w:type="dxa"/>
            <w:tcBorders>
              <w:top w:val="single" w:color="auto" w:sz="4" w:space="0"/>
              <w:left w:val="single" w:color="auto" w:sz="4" w:space="0"/>
              <w:bottom w:val="single" w:color="auto" w:sz="4" w:space="0"/>
              <w:right w:val="single" w:color="auto" w:sz="4" w:space="0"/>
            </w:tcBorders>
            <w:tcMar/>
          </w:tcPr>
          <w:p w:rsidRPr="00336AB8" w:rsidR="00336AB8" w:rsidP="00336AB8" w:rsidRDefault="00336AB8" w14:paraId="7C2F6FEA" w14:textId="4C2B3C85">
            <w:pPr>
              <w:jc w:val="center"/>
            </w:pPr>
            <w:r>
              <w:t>64.</w:t>
            </w:r>
          </w:p>
        </w:tc>
        <w:tc>
          <w:tcPr>
            <w:tcW w:w="1952" w:type="dxa"/>
            <w:tcBorders>
              <w:top w:val="single" w:color="auto" w:sz="4" w:space="0"/>
              <w:left w:val="single" w:color="auto" w:sz="4" w:space="0"/>
              <w:bottom w:val="single" w:color="auto" w:sz="4" w:space="0"/>
              <w:right w:val="single" w:color="auto" w:sz="4" w:space="0"/>
            </w:tcBorders>
            <w:tcMar/>
          </w:tcPr>
          <w:p w:rsidRPr="002E1392" w:rsidR="001441D2" w:rsidP="001441D2" w:rsidRDefault="002E1392" w14:paraId="42E56123" w14:textId="7285A1BB">
            <w:pPr>
              <w:pStyle w:val="naisc"/>
              <w:spacing w:before="0" w:after="0"/>
              <w:contextualSpacing/>
              <w:jc w:val="both"/>
              <w:rPr>
                <w:highlight w:val="yellow"/>
              </w:rPr>
            </w:pPr>
            <w:r w:rsidRPr="002E1392">
              <w:t>Biedrība “</w:t>
            </w:r>
            <w:r w:rsidRPr="002E1392" w:rsidR="001441D2">
              <w:t xml:space="preserve">Latvijas Tirdzniecības un </w:t>
            </w:r>
            <w:r w:rsidRPr="002E1392" w:rsidR="001441D2">
              <w:lastRenderedPageBreak/>
              <w:t>rūpniecības kamera</w:t>
            </w:r>
            <w:r w:rsidRPr="002E1392">
              <w:t>”</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74CC62BD" w14:textId="45BAD81E">
            <w:pPr>
              <w:pStyle w:val="naisc"/>
              <w:spacing w:before="0" w:after="0"/>
              <w:contextualSpacing/>
              <w:jc w:val="both"/>
              <w:rPr>
                <w:lang w:eastAsia="en-GB"/>
              </w:rPr>
            </w:pPr>
            <w:r w:rsidRPr="007A4284">
              <w:rPr>
                <w:lang w:eastAsia="en-GB"/>
              </w:rPr>
              <w:lastRenderedPageBreak/>
              <w:t xml:space="preserve">LTRK aicina likumprojekta 35.panta ceturtajā daļā papildināt Klimata aktivitāšu finansēto instrumentu konsultatīvajā padomes sastāvu ar pārstāvjiem no </w:t>
            </w:r>
            <w:r w:rsidRPr="007A4284">
              <w:rPr>
                <w:lang w:eastAsia="en-GB"/>
              </w:rPr>
              <w:lastRenderedPageBreak/>
              <w:t xml:space="preserve">privātā sektora un nevalstiskajām organizācijā, to starpā lielāko uzņēmēju organizāciju Latvijā – LTRK. </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5ADF8836" w14:textId="77777777">
            <w:pPr>
              <w:pStyle w:val="naisc"/>
              <w:spacing w:before="0" w:after="0"/>
              <w:contextualSpacing/>
              <w:jc w:val="both"/>
              <w:rPr>
                <w:b/>
                <w:bCs/>
              </w:rPr>
            </w:pPr>
            <w:r w:rsidRPr="0016610D">
              <w:rPr>
                <w:b/>
                <w:bCs/>
              </w:rPr>
              <w:lastRenderedPageBreak/>
              <w:t>Viedoklis izvērtēts</w:t>
            </w:r>
          </w:p>
          <w:p w:rsidRPr="007A4284" w:rsidR="001441D2" w:rsidP="00EA0461" w:rsidRDefault="00D7064D" w14:paraId="5FF4E37F" w14:textId="4063416A">
            <w:pPr>
              <w:pStyle w:val="naisc"/>
              <w:spacing w:before="0" w:after="0"/>
              <w:contextualSpacing/>
              <w:jc w:val="both"/>
            </w:pPr>
            <w:r>
              <w:t>Konsultatīvās padomes sastāvs ir paplašināts, iesaistot nozaru pārstāvjus, bet likumprojektā neminot konkrētas biedrības.</w:t>
            </w:r>
          </w:p>
        </w:tc>
      </w:tr>
      <w:tr w:rsidRPr="007A4284" w:rsidR="001441D2" w:rsidTr="54F14A7C" w14:paraId="285B8020" w14:textId="77777777">
        <w:tc>
          <w:tcPr>
            <w:tcW w:w="708" w:type="dxa"/>
            <w:tcBorders>
              <w:top w:val="single" w:color="auto" w:sz="4" w:space="0"/>
              <w:left w:val="single" w:color="auto" w:sz="4" w:space="0"/>
              <w:bottom w:val="single" w:color="auto" w:sz="4" w:space="0"/>
              <w:right w:val="single" w:color="auto" w:sz="4" w:space="0"/>
            </w:tcBorders>
            <w:tcMar/>
          </w:tcPr>
          <w:p w:rsidRPr="00336AB8" w:rsidR="00336AB8" w:rsidP="00336AB8" w:rsidRDefault="00336AB8" w14:paraId="3A1AFA5D" w14:textId="11232F1C">
            <w:pPr>
              <w:jc w:val="center"/>
            </w:pPr>
            <w:r>
              <w:t>65.</w:t>
            </w:r>
          </w:p>
        </w:tc>
        <w:tc>
          <w:tcPr>
            <w:tcW w:w="1952" w:type="dxa"/>
            <w:tcBorders>
              <w:top w:val="single" w:color="auto" w:sz="4" w:space="0"/>
              <w:left w:val="single" w:color="auto" w:sz="4" w:space="0"/>
              <w:bottom w:val="single" w:color="auto" w:sz="4" w:space="0"/>
              <w:right w:val="single" w:color="auto" w:sz="4" w:space="0"/>
            </w:tcBorders>
            <w:tcMar/>
          </w:tcPr>
          <w:p w:rsidRPr="002E1392" w:rsidR="001441D2" w:rsidP="001441D2" w:rsidRDefault="002E1392" w14:paraId="38039987" w14:textId="56E92A85">
            <w:pPr>
              <w:pStyle w:val="naisc"/>
              <w:spacing w:before="0" w:after="0"/>
              <w:contextualSpacing/>
              <w:jc w:val="both"/>
              <w:rPr>
                <w:highlight w:val="yellow"/>
              </w:rPr>
            </w:pPr>
            <w:r w:rsidRPr="002E1392">
              <w:t>Biedrība “</w:t>
            </w:r>
            <w:r w:rsidRPr="002E1392" w:rsidR="001441D2">
              <w:t>L</w:t>
            </w:r>
            <w:r w:rsidRPr="002E1392">
              <w:t xml:space="preserve">atvijas </w:t>
            </w:r>
            <w:r w:rsidRPr="002E1392" w:rsidR="001441D2">
              <w:t>D</w:t>
            </w:r>
            <w:r w:rsidRPr="002E1392">
              <w:t xml:space="preserve">arba </w:t>
            </w:r>
            <w:r w:rsidRPr="002E1392" w:rsidR="001441D2">
              <w:t>D</w:t>
            </w:r>
            <w:r w:rsidRPr="002E1392">
              <w:t xml:space="preserve">evēju </w:t>
            </w:r>
            <w:proofErr w:type="spellStart"/>
            <w:r w:rsidRPr="002E1392" w:rsidR="001441D2">
              <w:t>K</w:t>
            </w:r>
            <w:r w:rsidRPr="002E1392">
              <w:t>onfederācij</w:t>
            </w:r>
            <w:proofErr w:type="spellEnd"/>
            <w:r w:rsidRPr="002E1392">
              <w:t>”</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56AF55E5" w14:textId="77777777">
            <w:pPr>
              <w:pStyle w:val="naisc"/>
              <w:spacing w:before="0" w:after="0"/>
              <w:contextualSpacing/>
              <w:jc w:val="both"/>
            </w:pPr>
            <w:r w:rsidRPr="007A4284">
              <w:t>35. panta ceturtā daļa</w:t>
            </w:r>
          </w:p>
          <w:p w:rsidRPr="005D4690" w:rsidR="001441D2" w:rsidP="00EA0461" w:rsidRDefault="001441D2" w14:paraId="7D259E6A" w14:textId="1F7F26A2">
            <w:pPr>
              <w:pStyle w:val="naisc"/>
              <w:spacing w:before="0" w:after="0"/>
              <w:contextualSpacing/>
              <w:jc w:val="both"/>
              <w:rPr>
                <w:lang w:eastAsia="en-GB"/>
              </w:rPr>
            </w:pPr>
            <w:r w:rsidRPr="007A4284">
              <w:t>Jāizvērtē, vai sabiedrības iesaistes nolūkos būtu piesaistāms plašāks iesaistīto pušu loks Klimata aktivitāšu finansēto instrumentu konsultatīvajā padomē, īpaši no privātā un nevalstiskā sektora.</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29554036" w14:textId="77777777">
            <w:pPr>
              <w:pStyle w:val="naisc"/>
              <w:spacing w:before="0" w:after="0"/>
              <w:contextualSpacing/>
              <w:jc w:val="both"/>
              <w:rPr>
                <w:b/>
                <w:bCs/>
              </w:rPr>
            </w:pPr>
            <w:r w:rsidRPr="0016610D">
              <w:rPr>
                <w:b/>
                <w:bCs/>
              </w:rPr>
              <w:t>Viedoklis izvērtēts</w:t>
            </w:r>
          </w:p>
          <w:p w:rsidRPr="007A4284" w:rsidR="001441D2" w:rsidP="00EA0461" w:rsidRDefault="00D7064D" w14:paraId="273B4890" w14:textId="199A3D42">
            <w:pPr>
              <w:pStyle w:val="naisc"/>
              <w:spacing w:before="0" w:after="0"/>
              <w:contextualSpacing/>
              <w:jc w:val="both"/>
            </w:pPr>
            <w:r>
              <w:t>Konsultatīvās padomes sastāvs ir paplašināts, iesaistot nozaru pārstāvjus, bet likumprojektā neminot konkrētas biedrības.</w:t>
            </w:r>
          </w:p>
        </w:tc>
      </w:tr>
      <w:tr w:rsidRPr="007A4284" w:rsidR="001441D2" w:rsidTr="54F14A7C" w14:paraId="126163E5" w14:textId="77777777">
        <w:tc>
          <w:tcPr>
            <w:tcW w:w="708" w:type="dxa"/>
            <w:tcBorders>
              <w:top w:val="single" w:color="auto" w:sz="4" w:space="0"/>
              <w:left w:val="single" w:color="auto" w:sz="4" w:space="0"/>
              <w:bottom w:val="single" w:color="auto" w:sz="4" w:space="0"/>
              <w:right w:val="single" w:color="auto" w:sz="4" w:space="0"/>
            </w:tcBorders>
            <w:tcMar/>
          </w:tcPr>
          <w:p w:rsidRPr="00336AB8" w:rsidR="00336AB8" w:rsidP="00336AB8" w:rsidRDefault="00336AB8" w14:paraId="74CD2C72" w14:textId="130C84D0">
            <w:pPr>
              <w:jc w:val="center"/>
            </w:pPr>
            <w:r>
              <w:t>66.</w:t>
            </w:r>
          </w:p>
        </w:tc>
        <w:tc>
          <w:tcPr>
            <w:tcW w:w="1952" w:type="dxa"/>
            <w:tcBorders>
              <w:top w:val="single" w:color="auto" w:sz="4" w:space="0"/>
              <w:left w:val="single" w:color="auto" w:sz="4" w:space="0"/>
              <w:bottom w:val="single" w:color="auto" w:sz="4" w:space="0"/>
              <w:right w:val="single" w:color="auto" w:sz="4" w:space="0"/>
            </w:tcBorders>
            <w:tcMar/>
          </w:tcPr>
          <w:p w:rsidRPr="00DD1380" w:rsidR="001441D2" w:rsidP="001441D2" w:rsidRDefault="00DD1380" w14:paraId="7E2EF8A9" w14:textId="13A061DD">
            <w:pPr>
              <w:pStyle w:val="naisc"/>
              <w:spacing w:before="0" w:after="0"/>
              <w:contextualSpacing/>
              <w:jc w:val="both"/>
              <w:rPr>
                <w:highlight w:val="yellow"/>
              </w:rPr>
            </w:pPr>
            <w:r w:rsidRPr="00DD1380">
              <w:t xml:space="preserve">Biedrība “Latvijas </w:t>
            </w:r>
            <w:proofErr w:type="spellStart"/>
            <w:r w:rsidRPr="00DD1380">
              <w:t>Siltumuzņēmumu</w:t>
            </w:r>
            <w:proofErr w:type="spellEnd"/>
            <w:r w:rsidRPr="00DD1380">
              <w:t xml:space="preserve"> asociācija”</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6B067749" w14:textId="0989DED5">
            <w:pPr>
              <w:pStyle w:val="naisc"/>
              <w:spacing w:before="0" w:after="0"/>
              <w:contextualSpacing/>
              <w:jc w:val="both"/>
              <w:rPr>
                <w:lang w:eastAsia="en-GB"/>
              </w:rPr>
            </w:pPr>
            <w:r w:rsidRPr="007A4284">
              <w:rPr>
                <w:iCs/>
              </w:rPr>
              <w:t xml:space="preserve">Attiecībā uz Likumprojekta 35.panta nosacījumiem, LSUA aicina VARAM, izstrādājot Konsultatīvās padomes nolikumu un veidojot tās sastāvu, iekļaut tajā arī Latvijas </w:t>
            </w:r>
            <w:proofErr w:type="spellStart"/>
            <w:r w:rsidRPr="007A4284">
              <w:rPr>
                <w:iCs/>
              </w:rPr>
              <w:t>siltumuzņēmumu</w:t>
            </w:r>
            <w:proofErr w:type="spellEnd"/>
            <w:r w:rsidRPr="007A4284">
              <w:rPr>
                <w:iCs/>
              </w:rPr>
              <w:t xml:space="preserve"> asociācijas pārstāvi. </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62F6EA7B" w14:textId="77777777">
            <w:pPr>
              <w:pStyle w:val="naisc"/>
              <w:spacing w:before="0" w:after="0"/>
              <w:contextualSpacing/>
              <w:jc w:val="both"/>
              <w:rPr>
                <w:b/>
                <w:bCs/>
              </w:rPr>
            </w:pPr>
            <w:r w:rsidRPr="0016610D">
              <w:rPr>
                <w:b/>
                <w:bCs/>
              </w:rPr>
              <w:t>Viedoklis izvērtēts</w:t>
            </w:r>
          </w:p>
          <w:p w:rsidRPr="007A4284" w:rsidR="001441D2" w:rsidP="00EA0461" w:rsidRDefault="00D7064D" w14:paraId="721B0A27" w14:textId="023A3707">
            <w:pPr>
              <w:pStyle w:val="naisc"/>
              <w:spacing w:before="0" w:after="0"/>
              <w:contextualSpacing/>
              <w:jc w:val="both"/>
            </w:pPr>
            <w:r>
              <w:t xml:space="preserve">Konsultatīvās padomes sastāvs ir paplašināts, iesaistot nozaru pārstāvjus, bet likumprojektā neminot konkrētas biedrības. </w:t>
            </w:r>
          </w:p>
        </w:tc>
      </w:tr>
      <w:tr w:rsidRPr="007A4284" w:rsidR="001441D2" w:rsidTr="54F14A7C" w14:paraId="2D456B3F" w14:textId="77777777">
        <w:tc>
          <w:tcPr>
            <w:tcW w:w="708" w:type="dxa"/>
            <w:tcBorders>
              <w:top w:val="single" w:color="auto" w:sz="4" w:space="0"/>
              <w:left w:val="single" w:color="auto" w:sz="4" w:space="0"/>
              <w:bottom w:val="single" w:color="auto" w:sz="4" w:space="0"/>
              <w:right w:val="single" w:color="auto" w:sz="4" w:space="0"/>
            </w:tcBorders>
            <w:tcMar/>
          </w:tcPr>
          <w:p w:rsidRPr="00336AB8" w:rsidR="00336AB8" w:rsidP="00336AB8" w:rsidRDefault="00336AB8" w14:paraId="2F046557" w14:textId="2DFD709C">
            <w:pPr>
              <w:jc w:val="center"/>
            </w:pPr>
            <w:r>
              <w:t>67.</w:t>
            </w:r>
          </w:p>
        </w:tc>
        <w:tc>
          <w:tcPr>
            <w:tcW w:w="1952" w:type="dxa"/>
            <w:tcBorders>
              <w:top w:val="single" w:color="auto" w:sz="4" w:space="0"/>
              <w:left w:val="single" w:color="auto" w:sz="4" w:space="0"/>
              <w:bottom w:val="single" w:color="auto" w:sz="4" w:space="0"/>
              <w:right w:val="single" w:color="auto" w:sz="4" w:space="0"/>
            </w:tcBorders>
            <w:tcMar/>
          </w:tcPr>
          <w:p w:rsidRPr="00DD1380" w:rsidR="001441D2" w:rsidP="001441D2" w:rsidRDefault="002E1392" w14:paraId="56B07473" w14:textId="2FC90444">
            <w:pPr>
              <w:pStyle w:val="naisc"/>
              <w:spacing w:before="0" w:after="0"/>
              <w:contextualSpacing/>
              <w:jc w:val="both"/>
              <w:rPr>
                <w:highlight w:val="yellow"/>
              </w:rPr>
            </w:pPr>
            <w:r w:rsidRPr="007A4284">
              <w:t xml:space="preserve">Biedrība </w:t>
            </w:r>
            <w:r>
              <w:t>“</w:t>
            </w:r>
            <w:r w:rsidRPr="007A4284">
              <w:t>Pasaules Dabas Fonds</w:t>
            </w:r>
            <w:r>
              <w:t>”</w:t>
            </w:r>
            <w:r w:rsidRPr="007A4284">
              <w:t>/ bied</w:t>
            </w:r>
            <w:r>
              <w:t>r</w:t>
            </w:r>
            <w:r w:rsidRPr="007A4284">
              <w:t xml:space="preserve">ība </w:t>
            </w:r>
            <w:r>
              <w:t>“</w:t>
            </w:r>
            <w:r w:rsidRPr="007A4284">
              <w:t>Zaļā brīvība</w:t>
            </w:r>
            <w:r>
              <w:t>”</w:t>
            </w:r>
          </w:p>
        </w:tc>
        <w:tc>
          <w:tcPr>
            <w:tcW w:w="5528" w:type="dxa"/>
            <w:tcBorders>
              <w:top w:val="single" w:color="auto" w:sz="4" w:space="0"/>
              <w:left w:val="single" w:color="auto" w:sz="4" w:space="0"/>
              <w:bottom w:val="single" w:color="auto" w:sz="4" w:space="0"/>
              <w:right w:val="single" w:color="auto" w:sz="4" w:space="0"/>
            </w:tcBorders>
            <w:tcMar/>
          </w:tcPr>
          <w:p w:rsidRPr="005D4690" w:rsidR="001441D2" w:rsidP="00EA0461" w:rsidRDefault="001441D2" w14:paraId="39FD21E8" w14:textId="77777777">
            <w:pPr>
              <w:contextualSpacing/>
              <w:jc w:val="both"/>
            </w:pPr>
            <w:r w:rsidRPr="007A4284">
              <w:t>Konsultatīvās padomes priekšsēdētājs ir vides aizsardzības un reģionālās attīstības ministrs vai vides aizsardzības un reģionālās attīstības ministra iecelts pārstāvis. Konsultatīvajā padomē iekļauj:</w:t>
            </w:r>
          </w:p>
          <w:p w:rsidRPr="007A4284" w:rsidR="001441D2" w:rsidP="00EA0461" w:rsidRDefault="001441D2" w14:paraId="3F0A8FF5" w14:textId="77777777">
            <w:pPr>
              <w:contextualSpacing/>
              <w:jc w:val="both"/>
            </w:pPr>
            <w:r w:rsidRPr="007A4284">
              <w:t>1) pa vienam pārstāvim no Vides aizsardzības un reģionālās attīstības ministrijas, Ekonomikas ministrijas, Zemkopības ministrijas un Satiksmes ministrijas;</w:t>
            </w:r>
          </w:p>
          <w:p w:rsidRPr="007A4284" w:rsidR="001441D2" w:rsidP="00EA0461" w:rsidRDefault="001441D2" w14:paraId="13417935" w14:textId="77777777">
            <w:pPr>
              <w:contextualSpacing/>
              <w:jc w:val="both"/>
            </w:pPr>
            <w:r w:rsidRPr="007A4284">
              <w:t>2) divus Vides konsultatīvās padomes deleģētus tādu biedrību vai nodibinājumu pārstāvjus, kuru mērķis saskaņā ar statūtiem ir saistīts ar klimata pārmaiņu mazināšanu vai pielāgošanos tām;</w:t>
            </w:r>
          </w:p>
          <w:p w:rsidRPr="007A4284" w:rsidR="001441D2" w:rsidP="00EA0461" w:rsidRDefault="001441D2" w14:paraId="4A70424F" w14:textId="51D39981">
            <w:pPr>
              <w:pStyle w:val="naisc"/>
              <w:spacing w:before="0" w:after="0"/>
              <w:contextualSpacing/>
              <w:jc w:val="both"/>
              <w:rPr>
                <w:iCs/>
              </w:rPr>
            </w:pPr>
            <w:r w:rsidRPr="007A4284">
              <w:rPr>
                <w:b/>
                <w:bCs/>
              </w:rPr>
              <w:t>3) vienu Klimata padomes deleģētu pārstāvi.</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5D489C95" w14:textId="77777777">
            <w:pPr>
              <w:pStyle w:val="naisc"/>
              <w:spacing w:before="0" w:after="0"/>
              <w:contextualSpacing/>
              <w:jc w:val="both"/>
              <w:rPr>
                <w:b/>
                <w:bCs/>
              </w:rPr>
            </w:pPr>
            <w:r w:rsidRPr="0016610D">
              <w:rPr>
                <w:b/>
                <w:bCs/>
              </w:rPr>
              <w:t>Viedoklis izvērtēts</w:t>
            </w:r>
          </w:p>
          <w:p w:rsidRPr="007A4284" w:rsidR="001441D2" w:rsidP="00EA0461" w:rsidRDefault="00D7064D" w14:paraId="4FACA511" w14:textId="42638F23">
            <w:pPr>
              <w:pStyle w:val="naisc"/>
              <w:spacing w:before="0" w:after="0"/>
              <w:contextualSpacing/>
              <w:jc w:val="both"/>
            </w:pPr>
            <w:r>
              <w:t xml:space="preserve">Likumprojekta ietvaros nav plānots izveidot jaunu atsevišķu Klimata padomi, jo jau šobrīd klimata politikas jomā ir izveidotas vairākas gan ministriju, gan ekspertu darba grupas, kas izstrādā un īsteno klimata politiku. Līdz ar to šādu pārstāvju dalība nav nepieciešama. Papildus ir jānorāda, ka šādi pārstāvji faktiski pārstāv Vides konsultatīvo padomi. </w:t>
            </w:r>
          </w:p>
        </w:tc>
      </w:tr>
      <w:tr w:rsidRPr="007A4284" w:rsidR="001441D2" w:rsidTr="54F14A7C" w14:paraId="417EAE24" w14:textId="77777777">
        <w:tc>
          <w:tcPr>
            <w:tcW w:w="708" w:type="dxa"/>
            <w:tcBorders>
              <w:top w:val="single" w:color="auto" w:sz="4" w:space="0"/>
              <w:left w:val="single" w:color="auto" w:sz="4" w:space="0"/>
              <w:bottom w:val="single" w:color="auto" w:sz="4" w:space="0"/>
              <w:right w:val="single" w:color="auto" w:sz="4" w:space="0"/>
            </w:tcBorders>
            <w:tcMar/>
          </w:tcPr>
          <w:p w:rsidRPr="00336AB8" w:rsidR="00336AB8" w:rsidP="00336AB8" w:rsidRDefault="00336AB8" w14:paraId="440119D2" w14:textId="2AF4A872">
            <w:pPr>
              <w:jc w:val="center"/>
            </w:pPr>
            <w:r>
              <w:t>68.</w:t>
            </w:r>
          </w:p>
        </w:tc>
        <w:tc>
          <w:tcPr>
            <w:tcW w:w="1952" w:type="dxa"/>
            <w:tcBorders>
              <w:top w:val="single" w:color="auto" w:sz="4" w:space="0"/>
              <w:left w:val="single" w:color="auto" w:sz="4" w:space="0"/>
              <w:bottom w:val="single" w:color="auto" w:sz="4" w:space="0"/>
              <w:right w:val="single" w:color="auto" w:sz="4" w:space="0"/>
            </w:tcBorders>
            <w:tcMar/>
          </w:tcPr>
          <w:p w:rsidRPr="00896B10" w:rsidR="001441D2" w:rsidP="001441D2" w:rsidRDefault="004F322B" w14:paraId="794869AC" w14:textId="2DD5CCCD">
            <w:pPr>
              <w:pStyle w:val="naisc"/>
              <w:spacing w:before="0" w:after="0"/>
              <w:contextualSpacing/>
              <w:jc w:val="both"/>
              <w:rPr>
                <w:highlight w:val="yellow"/>
              </w:rPr>
            </w:pPr>
            <w:r w:rsidRPr="007A4284">
              <w:t xml:space="preserve">Biedrība </w:t>
            </w:r>
            <w:r>
              <w:t>“</w:t>
            </w:r>
            <w:r w:rsidRPr="007A4284">
              <w:t>Latvijas kūdras asociācija</w:t>
            </w:r>
            <w:r>
              <w:t>”</w:t>
            </w:r>
          </w:p>
        </w:tc>
        <w:tc>
          <w:tcPr>
            <w:tcW w:w="5528" w:type="dxa"/>
            <w:tcBorders>
              <w:top w:val="single" w:color="auto" w:sz="4" w:space="0"/>
              <w:left w:val="single" w:color="auto" w:sz="4" w:space="0"/>
              <w:bottom w:val="single" w:color="auto" w:sz="4" w:space="0"/>
              <w:right w:val="single" w:color="auto" w:sz="4" w:space="0"/>
            </w:tcBorders>
            <w:tcMar/>
          </w:tcPr>
          <w:p w:rsidRPr="005D4690" w:rsidR="001441D2" w:rsidP="00EA0461" w:rsidRDefault="001441D2" w14:paraId="6A0AEA43" w14:textId="79F9298E">
            <w:pPr>
              <w:pStyle w:val="naisc"/>
              <w:spacing w:before="0" w:after="0"/>
              <w:contextualSpacing/>
              <w:jc w:val="both"/>
              <w:rPr>
                <w:lang w:eastAsia="en-GB"/>
              </w:rPr>
            </w:pPr>
            <w:r w:rsidRPr="007A4284">
              <w:rPr>
                <w:lang w:eastAsia="en-GB"/>
              </w:rPr>
              <w:t xml:space="preserve">Likumprojekta 36. panta sestās daļas 6. punktā minēts: “6) pasākumiem saistībā ar darba ņēmēju pārcelšanu, pārkvalificēšanu un kvalifikācijas celšanu, izglītību, darba meklēšanas iniciatīvām un </w:t>
            </w:r>
            <w:proofErr w:type="spellStart"/>
            <w:r w:rsidRPr="007A4284">
              <w:rPr>
                <w:lang w:eastAsia="en-GB"/>
              </w:rPr>
              <w:t>jaunuzņēmumiem</w:t>
            </w:r>
            <w:proofErr w:type="spellEnd"/>
            <w:r w:rsidRPr="007A4284">
              <w:rPr>
                <w:lang w:eastAsia="en-GB"/>
              </w:rPr>
              <w:t xml:space="preserve"> taisnīgas pārkārtošanās uz </w:t>
            </w:r>
            <w:proofErr w:type="spellStart"/>
            <w:r w:rsidRPr="007A4284">
              <w:rPr>
                <w:lang w:eastAsia="en-GB"/>
              </w:rPr>
              <w:t>klimatneitrālu</w:t>
            </w:r>
            <w:proofErr w:type="spellEnd"/>
            <w:r w:rsidRPr="007A4284">
              <w:rPr>
                <w:lang w:eastAsia="en-GB"/>
              </w:rPr>
              <w:t xml:space="preserve"> ekonomiku ietvaros.” Ja ar “taisnīgu pārkārtošanos” ir domāts Taisnīgas pārkārtošanās fonds, tad norādām, ka tā tvērums ir plašāks un tur ir runa ne tikai darba ņēmēju </w:t>
            </w:r>
            <w:r w:rsidRPr="007A4284">
              <w:rPr>
                <w:lang w:eastAsia="en-GB"/>
              </w:rPr>
              <w:lastRenderedPageBreak/>
              <w:t>pārkvalificēšanos, bet arī par atbalstu uzņēmumiem. Lūdzam attiecīgi papildināt likumprojekta 36. pantu.</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334ABED0" w14:textId="77777777">
            <w:pPr>
              <w:pStyle w:val="naisc"/>
              <w:spacing w:before="0" w:after="0"/>
              <w:contextualSpacing/>
              <w:jc w:val="both"/>
              <w:rPr>
                <w:b/>
                <w:bCs/>
              </w:rPr>
            </w:pPr>
            <w:r w:rsidRPr="0016610D">
              <w:rPr>
                <w:b/>
                <w:bCs/>
              </w:rPr>
              <w:lastRenderedPageBreak/>
              <w:t>Viedoklis izvērtēts</w:t>
            </w:r>
          </w:p>
          <w:p w:rsidR="00CC2A3A" w:rsidP="00EA0461" w:rsidRDefault="00CC2A3A" w14:paraId="2D032CDF" w14:textId="77777777">
            <w:pPr>
              <w:pStyle w:val="naisc"/>
              <w:spacing w:before="0" w:after="0"/>
              <w:contextualSpacing/>
              <w:jc w:val="both"/>
            </w:pPr>
            <w:r>
              <w:t>Likumprojektā ietvertie i</w:t>
            </w:r>
            <w:r w:rsidRPr="0016610D">
              <w:t xml:space="preserve">nvestīciju virzieni ir </w:t>
            </w:r>
            <w:r>
              <w:t>atbilstoši</w:t>
            </w:r>
            <w:r w:rsidRPr="0016610D">
              <w:t xml:space="preserve"> 2003. gada 13. oktobra Eiropas Parlamenta un Padomes direktīvas 2003/87/EK ar kuru nosaka sistēmu siltumnīcas efektu izraisošo gāzu emisijas kvotu tirdzniecībai Savienībā un groza Padomes Direktīvu 96/61/EK</w:t>
            </w:r>
            <w:r w:rsidRPr="00762F23">
              <w:rPr>
                <w:bCs/>
                <w:lang w:eastAsia="x-none"/>
              </w:rPr>
              <w:t xml:space="preserve"> 10.d. panta 2 daļ</w:t>
            </w:r>
            <w:r>
              <w:rPr>
                <w:bCs/>
                <w:lang w:eastAsia="x-none"/>
              </w:rPr>
              <w:t xml:space="preserve">ai. </w:t>
            </w:r>
            <w:r>
              <w:t xml:space="preserve">Finansējuma apjoms, atbalstāmās aktivitātes, īstenošanas termiņi un citas tehniskās un administratīvās prasības tiks noteiktas </w:t>
            </w:r>
            <w:r>
              <w:lastRenderedPageBreak/>
              <w:t>izstrādājot Modernizācijas fonda daudzgadu programmu un konkrētos projektu konkursu nolikumus.</w:t>
            </w:r>
          </w:p>
          <w:p w:rsidR="00CC2A3A" w:rsidP="00EA0461" w:rsidRDefault="00CC2A3A" w14:paraId="36C220DC" w14:textId="75594875">
            <w:pPr>
              <w:pStyle w:val="naisc"/>
              <w:spacing w:before="0" w:after="0"/>
              <w:contextualSpacing/>
              <w:jc w:val="both"/>
            </w:pPr>
            <w:r>
              <w:t>Likumprojekta teksts tiek pielāgots redakcijai no likumprojekts “Grozījumi likumā “Par piesārņojumu””.</w:t>
            </w:r>
          </w:p>
          <w:p w:rsidRPr="007A4284" w:rsidR="00CC2A3A" w:rsidP="00EA0461" w:rsidRDefault="00CC2A3A" w14:paraId="3FC9F311" w14:textId="28C236E0">
            <w:pPr>
              <w:pStyle w:val="naisc"/>
              <w:spacing w:before="0" w:after="0"/>
              <w:contextualSpacing/>
              <w:jc w:val="both"/>
            </w:pPr>
            <w:r>
              <w:t xml:space="preserve">Modernizācijas fondam nav tiešas sasaistes/mijiedarbības ar </w:t>
            </w:r>
            <w:r w:rsidR="00D7064D">
              <w:t xml:space="preserve">Taisnīgas </w:t>
            </w:r>
            <w:proofErr w:type="spellStart"/>
            <w:r w:rsidR="00D7064D">
              <w:t>pārkārtosānās</w:t>
            </w:r>
            <w:proofErr w:type="spellEnd"/>
            <w:r w:rsidR="00D7064D">
              <w:t xml:space="preserve"> mehānismu.</w:t>
            </w:r>
            <w:r>
              <w:t xml:space="preserve"> </w:t>
            </w:r>
          </w:p>
        </w:tc>
      </w:tr>
      <w:tr w:rsidRPr="007A4284" w:rsidR="001441D2" w:rsidTr="54F14A7C" w14:paraId="73E06762" w14:textId="77777777">
        <w:tc>
          <w:tcPr>
            <w:tcW w:w="708" w:type="dxa"/>
            <w:tcBorders>
              <w:top w:val="single" w:color="auto" w:sz="4" w:space="0"/>
              <w:left w:val="single" w:color="auto" w:sz="4" w:space="0"/>
              <w:bottom w:val="single" w:color="auto" w:sz="4" w:space="0"/>
              <w:right w:val="single" w:color="auto" w:sz="4" w:space="0"/>
            </w:tcBorders>
            <w:tcMar/>
          </w:tcPr>
          <w:p w:rsidRPr="00336AB8" w:rsidR="00336AB8" w:rsidP="00336AB8" w:rsidRDefault="00336AB8" w14:paraId="793FA50B" w14:textId="5C8FE0B3">
            <w:pPr>
              <w:jc w:val="center"/>
            </w:pPr>
            <w:r>
              <w:lastRenderedPageBreak/>
              <w:t>69.</w:t>
            </w:r>
          </w:p>
        </w:tc>
        <w:tc>
          <w:tcPr>
            <w:tcW w:w="1952" w:type="dxa"/>
            <w:tcBorders>
              <w:top w:val="single" w:color="auto" w:sz="4" w:space="0"/>
              <w:left w:val="single" w:color="auto" w:sz="4" w:space="0"/>
              <w:bottom w:val="single" w:color="auto" w:sz="4" w:space="0"/>
              <w:right w:val="single" w:color="auto" w:sz="4" w:space="0"/>
            </w:tcBorders>
            <w:tcMar/>
          </w:tcPr>
          <w:p w:rsidRPr="00896B10" w:rsidR="001441D2" w:rsidP="001441D2" w:rsidRDefault="00896B10" w14:paraId="19AB7D80" w14:textId="5BC97DE6">
            <w:pPr>
              <w:pStyle w:val="naisc"/>
              <w:spacing w:before="0" w:after="0"/>
              <w:contextualSpacing/>
              <w:jc w:val="both"/>
              <w:rPr>
                <w:highlight w:val="yellow"/>
              </w:rPr>
            </w:pPr>
            <w:r w:rsidRPr="005D4690">
              <w:t xml:space="preserve">Biedrība </w:t>
            </w:r>
            <w:r>
              <w:t>“</w:t>
            </w:r>
            <w:r w:rsidRPr="007A4284">
              <w:t>Latvijas biogāzes asociācija</w:t>
            </w:r>
            <w:r>
              <w:t>”</w:t>
            </w:r>
          </w:p>
        </w:tc>
        <w:tc>
          <w:tcPr>
            <w:tcW w:w="5528" w:type="dxa"/>
            <w:tcBorders>
              <w:top w:val="single" w:color="auto" w:sz="4" w:space="0"/>
              <w:left w:val="single" w:color="auto" w:sz="4" w:space="0"/>
              <w:bottom w:val="single" w:color="auto" w:sz="4" w:space="0"/>
              <w:right w:val="single" w:color="auto" w:sz="4" w:space="0"/>
            </w:tcBorders>
            <w:tcMar/>
          </w:tcPr>
          <w:p w:rsidRPr="005D4690" w:rsidR="001441D2" w:rsidP="00EA0461" w:rsidRDefault="001441D2" w14:paraId="62FA5D8E" w14:textId="77777777">
            <w:pPr>
              <w:shd w:val="clear" w:color="auto" w:fill="FFFFFF"/>
              <w:contextualSpacing/>
              <w:jc w:val="both"/>
            </w:pPr>
            <w:r w:rsidRPr="007A4284">
              <w:t xml:space="preserve">Likumprojekta 36. pants. </w:t>
            </w:r>
            <w:r w:rsidRPr="007A4284">
              <w:rPr>
                <w:b/>
                <w:bCs/>
              </w:rPr>
              <w:t>Modernizācijas fonds</w:t>
            </w:r>
            <w:r w:rsidRPr="007A4284">
              <w:t xml:space="preserve">,  7. punktā norāda, ka  </w:t>
            </w:r>
            <w:r w:rsidRPr="00CC2A3A">
              <w:t>Modernizācijas fonda finansējumu izmanto pasākumu īstenošanai siltumnīcefekta gāzu emisiju samazināšanai, atbalstot investīcijas 6 jomās:</w:t>
            </w:r>
          </w:p>
          <w:p w:rsidRPr="007A4284" w:rsidR="001441D2" w:rsidP="00EA0461" w:rsidRDefault="001441D2" w14:paraId="39E40A6C" w14:textId="77777777">
            <w:pPr>
              <w:shd w:val="clear" w:color="auto" w:fill="FFFFFF"/>
              <w:ind w:firstLine="720"/>
              <w:contextualSpacing/>
              <w:jc w:val="both"/>
            </w:pPr>
            <w:r w:rsidRPr="007A4284">
              <w:t>“1) elektroenerģijas ražošanā un izmantošanā no atjaunojamiem energoresursiem;</w:t>
            </w:r>
          </w:p>
          <w:p w:rsidRPr="007A4284" w:rsidR="001441D2" w:rsidP="00EA0461" w:rsidRDefault="001441D2" w14:paraId="7C70920B" w14:textId="77777777">
            <w:pPr>
              <w:shd w:val="clear" w:color="auto" w:fill="FFFFFF"/>
              <w:ind w:firstLine="720"/>
              <w:contextualSpacing/>
              <w:jc w:val="both"/>
            </w:pPr>
            <w:r w:rsidRPr="007A4284">
              <w:t>2) energoefektivitātes uzlabošanā (izņemot energoefektivitātes uzlabošanas pasākumus, kas saistīti ar enerģijas ražošanu no cietajiem fosilajiem energoresursiem), tai skaitā transporta, ēku, lauksaimniecības un atkritumu apsaimniekošanas nozarēs;</w:t>
            </w:r>
          </w:p>
          <w:p w:rsidRPr="007A4284" w:rsidR="001441D2" w:rsidP="00EA0461" w:rsidRDefault="001441D2" w14:paraId="059FB4C6" w14:textId="77777777">
            <w:pPr>
              <w:shd w:val="clear" w:color="auto" w:fill="FFFFFF"/>
              <w:ind w:firstLine="720"/>
              <w:contextualSpacing/>
              <w:jc w:val="both"/>
            </w:pPr>
            <w:r w:rsidRPr="007A4284">
              <w:t xml:space="preserve">3) enerģijas uzglabāšanā, tajā skaitā elektroenerģijas </w:t>
            </w:r>
            <w:proofErr w:type="spellStart"/>
            <w:r w:rsidRPr="007A4284">
              <w:t>uzkrātuvju</w:t>
            </w:r>
            <w:proofErr w:type="spellEnd"/>
            <w:r w:rsidRPr="007A4284">
              <w:t xml:space="preserve"> iegādē un uzstādīšanā;</w:t>
            </w:r>
          </w:p>
          <w:p w:rsidRPr="007A4284" w:rsidR="001441D2" w:rsidP="00EA0461" w:rsidRDefault="001441D2" w14:paraId="5AE6BE4F" w14:textId="77777777">
            <w:pPr>
              <w:shd w:val="clear" w:color="auto" w:fill="FFFFFF"/>
              <w:ind w:firstLine="720"/>
              <w:contextualSpacing/>
              <w:jc w:val="both"/>
            </w:pPr>
            <w:r w:rsidRPr="007A4284">
              <w:t>4) centralizētajā siltumapgādes sistēmas izmantoto cauruļvadu, kā arī elektroenerģijas sadales un pārvades tīklu modernizēšanā, tajā skaitā viedo risinājumu ieviešanai;</w:t>
            </w:r>
          </w:p>
          <w:p w:rsidRPr="007A4284" w:rsidR="001441D2" w:rsidP="00EA0461" w:rsidRDefault="001441D2" w14:paraId="611FC73F" w14:textId="77777777">
            <w:pPr>
              <w:shd w:val="clear" w:color="auto" w:fill="FFFFFF"/>
              <w:ind w:firstLine="720"/>
              <w:contextualSpacing/>
              <w:jc w:val="both"/>
            </w:pPr>
            <w:r w:rsidRPr="007A4284">
              <w:t xml:space="preserve">5) </w:t>
            </w:r>
            <w:proofErr w:type="spellStart"/>
            <w:r w:rsidRPr="007A4284">
              <w:t>starpsavienojumu</w:t>
            </w:r>
            <w:proofErr w:type="spellEnd"/>
            <w:r w:rsidRPr="007A4284">
              <w:t xml:space="preserve"> palielināšanai starp Eiropas Savienības dalībvalstīm;</w:t>
            </w:r>
          </w:p>
          <w:p w:rsidRPr="007A4284" w:rsidR="001441D2" w:rsidP="00EA0461" w:rsidRDefault="001441D2" w14:paraId="1B2BA0F8" w14:textId="77777777">
            <w:pPr>
              <w:shd w:val="clear" w:color="auto" w:fill="FFFFFF"/>
              <w:ind w:firstLine="720"/>
              <w:contextualSpacing/>
              <w:jc w:val="both"/>
            </w:pPr>
            <w:r w:rsidRPr="007A4284">
              <w:t xml:space="preserve">6) pasākumiem saistībā ar darba ņēmēju pārcelšanu, pārkvalificēšanu un kvalifikācijas celšanu, izglītību, darba meklēšanas iniciatīvām un </w:t>
            </w:r>
            <w:proofErr w:type="spellStart"/>
            <w:r w:rsidRPr="007A4284">
              <w:t>jaunuzņēmumiem</w:t>
            </w:r>
            <w:proofErr w:type="spellEnd"/>
            <w:r w:rsidRPr="007A4284">
              <w:t xml:space="preserve"> taisnīgas pārkārtošanās uz </w:t>
            </w:r>
            <w:proofErr w:type="spellStart"/>
            <w:r w:rsidRPr="007A4284">
              <w:t>klimatneitrālu</w:t>
            </w:r>
            <w:proofErr w:type="spellEnd"/>
            <w:r w:rsidRPr="007A4284">
              <w:t xml:space="preserve"> ekonomiku ietvaros.”</w:t>
            </w:r>
          </w:p>
          <w:p w:rsidRPr="007A4284" w:rsidR="001441D2" w:rsidP="00EA0461" w:rsidRDefault="001441D2" w14:paraId="73CAFED7" w14:textId="77777777">
            <w:pPr>
              <w:shd w:val="clear" w:color="auto" w:fill="FFFFFF"/>
              <w:ind w:firstLine="720"/>
              <w:contextualSpacing/>
              <w:jc w:val="both"/>
            </w:pPr>
          </w:p>
          <w:p w:rsidRPr="007A4284" w:rsidR="001441D2" w:rsidP="00EA0461" w:rsidRDefault="001441D2" w14:paraId="4D9F7983" w14:textId="77777777">
            <w:pPr>
              <w:shd w:val="clear" w:color="auto" w:fill="FFFFFF"/>
              <w:contextualSpacing/>
              <w:jc w:val="both"/>
              <w:rPr>
                <w:color w:val="222222"/>
              </w:rPr>
            </w:pPr>
            <w:r w:rsidRPr="007A4284">
              <w:lastRenderedPageBreak/>
              <w:t xml:space="preserve">LBA nav </w:t>
            </w:r>
            <w:r w:rsidRPr="007A4284">
              <w:rPr>
                <w:color w:val="222222"/>
              </w:rPr>
              <w:t xml:space="preserve">saprotams, kāpēc Likumprojekts atbalsta tieši un tikai elektrības ražošanu no AER, bet citus energoresursus aizmirst.  Vēlamies uzsvērt, ka transporta un lauksaimniecības  radīto emisiju samazināšanā  ļoti nozīmīga loma ir </w:t>
            </w:r>
            <w:proofErr w:type="spellStart"/>
            <w:r w:rsidRPr="007A4284">
              <w:rPr>
                <w:color w:val="222222"/>
              </w:rPr>
              <w:t>biometānam</w:t>
            </w:r>
            <w:proofErr w:type="spellEnd"/>
            <w:r w:rsidRPr="007A4284">
              <w:rPr>
                <w:color w:val="222222"/>
              </w:rPr>
              <w:t xml:space="preserve"> kā degvielai. </w:t>
            </w:r>
          </w:p>
          <w:p w:rsidRPr="007A4284" w:rsidR="001441D2" w:rsidP="00EA0461" w:rsidRDefault="001441D2" w14:paraId="7A0576B8" w14:textId="77777777">
            <w:pPr>
              <w:shd w:val="clear" w:color="auto" w:fill="FFFFFF"/>
              <w:contextualSpacing/>
              <w:jc w:val="both"/>
              <w:rPr>
                <w:color w:val="222222"/>
              </w:rPr>
            </w:pPr>
          </w:p>
          <w:p w:rsidRPr="007A4284" w:rsidR="001441D2" w:rsidP="00EA0461" w:rsidRDefault="001441D2" w14:paraId="3EA872C5" w14:textId="77777777">
            <w:pPr>
              <w:shd w:val="clear" w:color="auto" w:fill="FFFFFF"/>
              <w:contextualSpacing/>
              <w:jc w:val="both"/>
            </w:pPr>
            <w:r w:rsidRPr="007A4284">
              <w:rPr>
                <w:color w:val="222222"/>
              </w:rPr>
              <w:t>Tāpēc lūdzam, Modernizācijas fondam atbalstīt tādus pasākumus, kas saistīti ar transporta degvielām, kas iegūti no AER un papildināt 36.panta 7.punktu ar vēl diviem apakšpunktiem:</w:t>
            </w:r>
          </w:p>
          <w:p w:rsidRPr="007A4284" w:rsidR="001441D2" w:rsidP="00EA0461" w:rsidRDefault="001441D2" w14:paraId="5F47C834" w14:textId="77777777">
            <w:pPr>
              <w:shd w:val="clear" w:color="auto" w:fill="FFFFFF"/>
              <w:contextualSpacing/>
              <w:jc w:val="both"/>
              <w:rPr>
                <w:color w:val="222222"/>
              </w:rPr>
            </w:pPr>
            <w:r w:rsidRPr="007A4284">
              <w:rPr>
                <w:color w:val="222222"/>
              </w:rPr>
              <w:t xml:space="preserve">“ 7) transporta degvielas ražošanā un </w:t>
            </w:r>
            <w:proofErr w:type="spellStart"/>
            <w:r w:rsidRPr="007A4284">
              <w:rPr>
                <w:color w:val="222222"/>
              </w:rPr>
              <w:t>izmantošanuā</w:t>
            </w:r>
            <w:proofErr w:type="spellEnd"/>
            <w:r w:rsidRPr="007A4284">
              <w:rPr>
                <w:color w:val="222222"/>
              </w:rPr>
              <w:t xml:space="preserve"> no atjaunojamiem energoresursiem,</w:t>
            </w:r>
          </w:p>
          <w:p w:rsidRPr="007A4284" w:rsidR="001441D2" w:rsidP="00EA0461" w:rsidRDefault="001441D2" w14:paraId="5FD86E85" w14:textId="77777777">
            <w:pPr>
              <w:shd w:val="clear" w:color="auto" w:fill="FFFFFF"/>
              <w:contextualSpacing/>
              <w:jc w:val="both"/>
              <w:rPr>
                <w:color w:val="222222"/>
              </w:rPr>
            </w:pPr>
            <w:r w:rsidRPr="007A4284">
              <w:rPr>
                <w:color w:val="222222"/>
              </w:rPr>
              <w:t xml:space="preserve">  8) pasākumiem saistībā ar emisiju samazināšanu no organiskajiem atkritumiem, to starpā lopkopībā, sadzīves atkritumu apsaimniekošanā u.c.</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7E345D20" w14:textId="77777777">
            <w:pPr>
              <w:pStyle w:val="naisc"/>
              <w:spacing w:before="0" w:after="0"/>
              <w:contextualSpacing/>
              <w:jc w:val="both"/>
              <w:rPr>
                <w:b/>
                <w:bCs/>
              </w:rPr>
            </w:pPr>
            <w:r w:rsidRPr="0016610D">
              <w:rPr>
                <w:b/>
                <w:bCs/>
              </w:rPr>
              <w:lastRenderedPageBreak/>
              <w:t>Viedoklis izvērtēts</w:t>
            </w:r>
          </w:p>
          <w:p w:rsidR="001441D2" w:rsidP="00EA0461" w:rsidRDefault="00CC2A3A" w14:paraId="069E6428" w14:textId="77777777">
            <w:pPr>
              <w:pStyle w:val="naisc"/>
              <w:spacing w:before="0" w:after="0"/>
              <w:contextualSpacing/>
              <w:jc w:val="both"/>
            </w:pPr>
            <w:r>
              <w:t>Likumprojektā ietvertie i</w:t>
            </w:r>
            <w:r w:rsidRPr="0016610D">
              <w:t xml:space="preserve">nvestīciju virzieni ir </w:t>
            </w:r>
            <w:r>
              <w:t>atbilstoši</w:t>
            </w:r>
            <w:r w:rsidRPr="0016610D">
              <w:t xml:space="preserve"> 2003. gada 13. oktobra Eiropas Parlamenta un Padomes direktīvas 2003/87/EK ar kuru nosaka sistēmu siltumnīcas efektu izraisošo gāzu emisijas kvotu tirdzniecībai Savienībā un groza Padomes Direktīvu 96/61/EK</w:t>
            </w:r>
            <w:r w:rsidRPr="00762F23">
              <w:rPr>
                <w:bCs/>
                <w:lang w:eastAsia="x-none"/>
              </w:rPr>
              <w:t xml:space="preserve"> 10.d. panta 2 daļ</w:t>
            </w:r>
            <w:r>
              <w:rPr>
                <w:bCs/>
                <w:lang w:eastAsia="x-none"/>
              </w:rPr>
              <w:t xml:space="preserve">ai. </w:t>
            </w:r>
            <w:r>
              <w:t>Finansējuma apjoms, atbalstāmās aktivitātes, īstenošanas termiņi un citas tehniskās un administratīvās prasības tiks noteiktas izstrādājot Modernizācijas fonda daudzgadu programmu un konkrētos projektu konkursu nolikumus.</w:t>
            </w:r>
          </w:p>
          <w:p w:rsidRPr="007A4284" w:rsidR="00CC2A3A" w:rsidP="00EA0461" w:rsidRDefault="00CC2A3A" w14:paraId="0D14D948" w14:textId="6A753D52">
            <w:pPr>
              <w:pStyle w:val="naisc"/>
              <w:spacing w:before="0" w:after="0"/>
              <w:contextualSpacing/>
              <w:jc w:val="both"/>
            </w:pPr>
            <w:r>
              <w:t xml:space="preserve">Likumprojekta teksts tiek pielāgots redakcijai no likumprojekts “Grozījumi likumā “Par </w:t>
            </w:r>
            <w:proofErr w:type="spellStart"/>
            <w:r>
              <w:t>piesāŗnojumu</w:t>
            </w:r>
            <w:proofErr w:type="spellEnd"/>
            <w:r>
              <w:t>””.</w:t>
            </w:r>
          </w:p>
        </w:tc>
      </w:tr>
      <w:tr w:rsidRPr="007A4284" w:rsidR="001441D2" w:rsidTr="54F14A7C" w14:paraId="4F788BE0" w14:textId="77777777">
        <w:tc>
          <w:tcPr>
            <w:tcW w:w="708" w:type="dxa"/>
            <w:tcBorders>
              <w:top w:val="single" w:color="auto" w:sz="4" w:space="0"/>
              <w:left w:val="single" w:color="auto" w:sz="4" w:space="0"/>
              <w:bottom w:val="single" w:color="auto" w:sz="4" w:space="0"/>
              <w:right w:val="single" w:color="auto" w:sz="4" w:space="0"/>
            </w:tcBorders>
            <w:tcMar/>
          </w:tcPr>
          <w:p w:rsidRPr="00336AB8" w:rsidR="00336AB8" w:rsidP="00336AB8" w:rsidRDefault="00336AB8" w14:paraId="09861D73" w14:textId="645C75A7">
            <w:pPr>
              <w:jc w:val="center"/>
            </w:pPr>
            <w:r>
              <w:t>70.</w:t>
            </w:r>
          </w:p>
        </w:tc>
        <w:tc>
          <w:tcPr>
            <w:tcW w:w="1952" w:type="dxa"/>
            <w:tcBorders>
              <w:top w:val="single" w:color="auto" w:sz="4" w:space="0"/>
              <w:left w:val="single" w:color="auto" w:sz="4" w:space="0"/>
              <w:bottom w:val="single" w:color="auto" w:sz="4" w:space="0"/>
              <w:right w:val="single" w:color="auto" w:sz="4" w:space="0"/>
            </w:tcBorders>
            <w:tcMar/>
          </w:tcPr>
          <w:p w:rsidRPr="008666A1" w:rsidR="001441D2" w:rsidP="001441D2" w:rsidRDefault="008666A1" w14:paraId="79247DCB" w14:textId="4AEC797E">
            <w:pPr>
              <w:pStyle w:val="naisc"/>
              <w:spacing w:before="0" w:after="0"/>
              <w:contextualSpacing/>
              <w:jc w:val="both"/>
              <w:rPr>
                <w:highlight w:val="yellow"/>
              </w:rPr>
            </w:pPr>
            <w:r w:rsidRPr="007A4284">
              <w:t>AS “Sadales tīkl</w:t>
            </w:r>
            <w:r w:rsidRPr="005D4690">
              <w:t>s</w:t>
            </w:r>
            <w:r w:rsidRPr="007A4284">
              <w:t>”</w:t>
            </w:r>
          </w:p>
        </w:tc>
        <w:tc>
          <w:tcPr>
            <w:tcW w:w="5528" w:type="dxa"/>
            <w:tcBorders>
              <w:top w:val="single" w:color="auto" w:sz="4" w:space="0"/>
              <w:left w:val="single" w:color="auto" w:sz="4" w:space="0"/>
              <w:bottom w:val="single" w:color="auto" w:sz="4" w:space="0"/>
              <w:right w:val="single" w:color="auto" w:sz="4" w:space="0"/>
            </w:tcBorders>
            <w:tcMar/>
          </w:tcPr>
          <w:p w:rsidRPr="005D4690" w:rsidR="001441D2" w:rsidP="00EA0461" w:rsidRDefault="001441D2" w14:paraId="2136D0D8" w14:textId="77777777">
            <w:pPr>
              <w:pStyle w:val="naisc"/>
              <w:spacing w:before="0" w:after="0"/>
              <w:contextualSpacing/>
              <w:jc w:val="both"/>
            </w:pPr>
            <w:r w:rsidRPr="007A4284">
              <w:t xml:space="preserve">Lūdzam likumprojekta 36. panta septītās daļas 1. apakšpunktu papildināt ar skaidru norādi arī </w:t>
            </w:r>
            <w:r w:rsidRPr="00CC2A3A">
              <w:t xml:space="preserve">par atbalstu </w:t>
            </w:r>
            <w:proofErr w:type="spellStart"/>
            <w:r w:rsidRPr="00CC2A3A">
              <w:t>elektrotransportlīdzekļu</w:t>
            </w:r>
            <w:proofErr w:type="spellEnd"/>
            <w:r w:rsidRPr="00CC2A3A">
              <w:t xml:space="preserve"> iegādei un uzlādes infrastruktūras attīstībai:</w:t>
            </w:r>
          </w:p>
          <w:p w:rsidRPr="007A4284" w:rsidR="001441D2" w:rsidP="00EA0461" w:rsidRDefault="001441D2" w14:paraId="4EF6A4F1" w14:textId="77777777">
            <w:pPr>
              <w:pStyle w:val="naisc"/>
              <w:spacing w:before="0" w:after="0"/>
              <w:contextualSpacing/>
              <w:jc w:val="both"/>
              <w:rPr>
                <w:u w:val="single"/>
              </w:rPr>
            </w:pPr>
            <w:r w:rsidRPr="007A4284">
              <w:rPr>
                <w:u w:val="single"/>
              </w:rPr>
              <w:t>Piedāvātā redakcija:</w:t>
            </w:r>
          </w:p>
          <w:p w:rsidRPr="007A4284" w:rsidR="001441D2" w:rsidP="00EA0461" w:rsidRDefault="001441D2" w14:paraId="67228D69" w14:textId="77777777">
            <w:pPr>
              <w:pStyle w:val="naisc"/>
              <w:spacing w:before="0" w:after="0"/>
              <w:contextualSpacing/>
              <w:jc w:val="both"/>
              <w:rPr>
                <w:i/>
                <w:iCs/>
              </w:rPr>
            </w:pPr>
            <w:r w:rsidRPr="007A4284">
              <w:rPr>
                <w:i/>
                <w:iCs/>
              </w:rPr>
              <w:t xml:space="preserve">"(7) Lai sniegtu papildu ieguldījumu Latvijas virzībai uz </w:t>
            </w:r>
            <w:proofErr w:type="spellStart"/>
            <w:r w:rsidRPr="007A4284">
              <w:rPr>
                <w:i/>
                <w:iCs/>
              </w:rPr>
              <w:t>klimatneitralitāti</w:t>
            </w:r>
            <w:proofErr w:type="spellEnd"/>
            <w:r w:rsidRPr="007A4284">
              <w:rPr>
                <w:i/>
                <w:iCs/>
              </w:rPr>
              <w:t>, Modernizācijas fonda finansējumu izmanto pasākumu īstenošanai siltumnīcefekta gāzu emisiju samazināšanai, atbalstot investīcijas: [..]</w:t>
            </w:r>
          </w:p>
          <w:p w:rsidRPr="007A4284" w:rsidR="001441D2" w:rsidP="00EA0461" w:rsidRDefault="001441D2" w14:paraId="07FADDB8" w14:textId="3397E982">
            <w:pPr>
              <w:shd w:val="clear" w:color="auto" w:fill="FFFFFF"/>
              <w:contextualSpacing/>
              <w:jc w:val="both"/>
            </w:pPr>
            <w:r w:rsidRPr="007A4284">
              <w:rPr>
                <w:i/>
                <w:iCs/>
              </w:rPr>
              <w:t xml:space="preserve">1) elektroenerģijas ražošanā un izmantošanā no atjaunojamiem energoresursiem, </w:t>
            </w:r>
            <w:r w:rsidRPr="007A4284">
              <w:rPr>
                <w:b/>
                <w:bCs/>
                <w:i/>
                <w:iCs/>
              </w:rPr>
              <w:t xml:space="preserve">t.sk. </w:t>
            </w:r>
            <w:proofErr w:type="spellStart"/>
            <w:r w:rsidRPr="007A4284">
              <w:rPr>
                <w:b/>
                <w:bCs/>
                <w:i/>
                <w:iCs/>
              </w:rPr>
              <w:t>elektrotransportlīdzekļu</w:t>
            </w:r>
            <w:proofErr w:type="spellEnd"/>
            <w:r w:rsidRPr="007A4284">
              <w:rPr>
                <w:b/>
                <w:bCs/>
                <w:i/>
                <w:iCs/>
              </w:rPr>
              <w:t xml:space="preserve"> iegādei un uzlādes infrastruktūras attīstībai</w:t>
            </w:r>
            <w:r w:rsidRPr="007A4284">
              <w:rPr>
                <w:i/>
                <w:iCs/>
              </w:rPr>
              <w:t>; [..]".</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690C1D70" w14:textId="77777777">
            <w:pPr>
              <w:pStyle w:val="naisc"/>
              <w:spacing w:before="0" w:after="0"/>
              <w:contextualSpacing/>
              <w:jc w:val="both"/>
              <w:rPr>
                <w:b/>
                <w:bCs/>
              </w:rPr>
            </w:pPr>
            <w:r w:rsidRPr="0016610D">
              <w:rPr>
                <w:b/>
                <w:bCs/>
              </w:rPr>
              <w:t>Viedoklis izvērtēts</w:t>
            </w:r>
          </w:p>
          <w:p w:rsidRPr="007A4284" w:rsidR="001441D2" w:rsidP="00EA0461" w:rsidRDefault="00CC2A3A" w14:paraId="3E1890D2" w14:textId="4C6C414A">
            <w:pPr>
              <w:pStyle w:val="naisc"/>
              <w:spacing w:before="0" w:after="0"/>
              <w:contextualSpacing/>
              <w:jc w:val="both"/>
            </w:pPr>
            <w:r>
              <w:t>Likumprojektā ietvertie i</w:t>
            </w:r>
            <w:r w:rsidRPr="0016610D">
              <w:t xml:space="preserve">nvestīciju virzieni ir </w:t>
            </w:r>
            <w:r>
              <w:t>atbilstoši</w:t>
            </w:r>
            <w:r w:rsidRPr="0016610D">
              <w:t xml:space="preserve"> 2003. gada 13. oktobra Eiropas Parlamenta un Padomes direktīvas 2003/87/EK ar kuru nosaka sistēmu siltumnīcas efektu izraisošo gāzu emisijas kvotu tirdzniecībai Savienībā un groza Padomes Direktīvu 96/61/EK</w:t>
            </w:r>
            <w:r w:rsidRPr="00762F23">
              <w:rPr>
                <w:bCs/>
                <w:lang w:eastAsia="x-none"/>
              </w:rPr>
              <w:t xml:space="preserve"> 10.d. panta 2 daļ</w:t>
            </w:r>
            <w:r>
              <w:rPr>
                <w:bCs/>
                <w:lang w:eastAsia="x-none"/>
              </w:rPr>
              <w:t xml:space="preserve">ai. </w:t>
            </w:r>
            <w:r>
              <w:t>Finansējuma apjoms, atbalstāmās aktivitātes, īstenošanas termiņi un citas tehniskās un administratīvās prasības tiks noteiktas izstrādājot Modernizācijas fonda daudzgadu programmu un konkrētos projektu konkursu nolikumus.</w:t>
            </w:r>
          </w:p>
        </w:tc>
      </w:tr>
      <w:tr w:rsidRPr="007A4284" w:rsidR="001441D2" w:rsidTr="54F14A7C" w14:paraId="600230E1"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381033A8" w14:textId="7330DF82">
            <w:pPr>
              <w:jc w:val="center"/>
            </w:pPr>
            <w:r>
              <w:t>71.</w:t>
            </w:r>
          </w:p>
        </w:tc>
        <w:tc>
          <w:tcPr>
            <w:tcW w:w="1952" w:type="dxa"/>
            <w:tcBorders>
              <w:top w:val="single" w:color="auto" w:sz="4" w:space="0"/>
              <w:left w:val="single" w:color="auto" w:sz="4" w:space="0"/>
              <w:bottom w:val="single" w:color="auto" w:sz="4" w:space="0"/>
              <w:right w:val="single" w:color="auto" w:sz="4" w:space="0"/>
            </w:tcBorders>
            <w:tcMar/>
          </w:tcPr>
          <w:p w:rsidRPr="008666A1" w:rsidR="001441D2" w:rsidP="001441D2" w:rsidRDefault="008666A1" w14:paraId="609A96B6" w14:textId="30C52F6A">
            <w:pPr>
              <w:pStyle w:val="naisc"/>
              <w:spacing w:before="0" w:after="0"/>
              <w:contextualSpacing/>
              <w:jc w:val="both"/>
              <w:rPr>
                <w:highlight w:val="yellow"/>
              </w:rPr>
            </w:pPr>
            <w:r w:rsidRPr="008666A1">
              <w:t>Biedrība “</w:t>
            </w:r>
            <w:r w:rsidRPr="008666A1" w:rsidR="001441D2">
              <w:t>L</w:t>
            </w:r>
            <w:r w:rsidRPr="008666A1">
              <w:t xml:space="preserve">atvijas </w:t>
            </w:r>
            <w:proofErr w:type="spellStart"/>
            <w:r w:rsidRPr="008666A1" w:rsidR="001441D2">
              <w:t>S</w:t>
            </w:r>
            <w:r w:rsidRPr="008666A1">
              <w:t>iltumuzņēmumu</w:t>
            </w:r>
            <w:r w:rsidRPr="008666A1" w:rsidR="001441D2">
              <w:t>A</w:t>
            </w:r>
            <w:r w:rsidRPr="008666A1">
              <w:t>sociācija</w:t>
            </w:r>
            <w:proofErr w:type="spellEnd"/>
            <w:r w:rsidRPr="008666A1">
              <w:t>”</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2594A66D" w14:textId="42B3101B">
            <w:pPr>
              <w:pStyle w:val="naisc"/>
              <w:spacing w:before="0" w:after="0"/>
              <w:contextualSpacing/>
              <w:jc w:val="both"/>
            </w:pPr>
            <w:r w:rsidRPr="007A4284">
              <w:rPr>
                <w:iCs/>
              </w:rPr>
              <w:t xml:space="preserve">LSUA aicina papildināt Likumprojekta 36.panta (7) punkta 1) apakšpunktu, izsakot to sekojoši: </w:t>
            </w:r>
            <w:r w:rsidRPr="007A4284">
              <w:rPr>
                <w:i/>
                <w:iCs/>
              </w:rPr>
              <w:t xml:space="preserve">“1) elektroenerģijas un </w:t>
            </w:r>
            <w:r w:rsidRPr="00CC2A3A">
              <w:rPr>
                <w:i/>
                <w:iCs/>
                <w:u w:val="single"/>
              </w:rPr>
              <w:t xml:space="preserve">siltumenerģijas </w:t>
            </w:r>
            <w:r w:rsidRPr="00CC2A3A">
              <w:rPr>
                <w:i/>
                <w:iCs/>
              </w:rPr>
              <w:t>ražošanā un izmantošanā no atjaunojamiem energoresursiem</w:t>
            </w:r>
            <w:r w:rsidRPr="005D4690">
              <w:rPr>
                <w:iCs/>
              </w:rPr>
              <w:t xml:space="preserve">” un </w:t>
            </w:r>
            <w:r w:rsidRPr="005D4690">
              <w:rPr>
                <w:iCs/>
              </w:rPr>
              <w:lastRenderedPageBreak/>
              <w:t xml:space="preserve">pievienot punktam vēl vienu apakšpunktu sekojošā redakcijā: </w:t>
            </w:r>
            <w:r w:rsidRPr="007A4284">
              <w:rPr>
                <w:i/>
                <w:iCs/>
              </w:rPr>
              <w:t xml:space="preserve">“7) jaunu </w:t>
            </w:r>
            <w:proofErr w:type="spellStart"/>
            <w:r w:rsidRPr="007A4284">
              <w:rPr>
                <w:i/>
                <w:iCs/>
              </w:rPr>
              <w:t>pieslēgumu</w:t>
            </w:r>
            <w:proofErr w:type="spellEnd"/>
            <w:r w:rsidRPr="007A4284">
              <w:rPr>
                <w:i/>
                <w:iCs/>
              </w:rPr>
              <w:t xml:space="preserve"> efektīvas centralizētās siltumapgādes sistēmām izveidei”.</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0035A7B8" w14:textId="77777777">
            <w:pPr>
              <w:pStyle w:val="naisc"/>
              <w:spacing w:before="0" w:after="0"/>
              <w:contextualSpacing/>
              <w:jc w:val="both"/>
              <w:rPr>
                <w:b/>
                <w:bCs/>
              </w:rPr>
            </w:pPr>
            <w:r w:rsidRPr="0016610D">
              <w:rPr>
                <w:b/>
                <w:bCs/>
              </w:rPr>
              <w:lastRenderedPageBreak/>
              <w:t>Viedoklis izvērtēts</w:t>
            </w:r>
          </w:p>
          <w:p w:rsidRPr="007A4284" w:rsidR="001441D2" w:rsidP="00EA0461" w:rsidRDefault="00CC2A3A" w14:paraId="52C16310" w14:textId="39E1FAFC">
            <w:pPr>
              <w:pStyle w:val="naisc"/>
              <w:spacing w:before="0" w:after="0"/>
              <w:contextualSpacing/>
              <w:jc w:val="both"/>
            </w:pPr>
            <w:r>
              <w:t>Likumprojektā ietvertie i</w:t>
            </w:r>
            <w:r w:rsidRPr="0016610D">
              <w:t xml:space="preserve">nvestīciju virzieni ir </w:t>
            </w:r>
            <w:r>
              <w:t>atbilstoši</w:t>
            </w:r>
            <w:r w:rsidRPr="0016610D">
              <w:t xml:space="preserve"> 2003. gada 13. oktobra Eiropas Parlamenta un Padomes direktīvas 2003/87/EK ar kuru nosaka sistēmu </w:t>
            </w:r>
            <w:r w:rsidRPr="0016610D">
              <w:lastRenderedPageBreak/>
              <w:t>siltumnīcas efektu izraisošo gāzu emisijas kvotu tirdzniecībai Savienībā un groza Padomes Direktīvu 96/61/EK</w:t>
            </w:r>
            <w:r w:rsidRPr="00762F23">
              <w:rPr>
                <w:bCs/>
                <w:lang w:eastAsia="x-none"/>
              </w:rPr>
              <w:t xml:space="preserve"> 10.d. panta 2 daļ</w:t>
            </w:r>
            <w:r>
              <w:rPr>
                <w:bCs/>
                <w:lang w:eastAsia="x-none"/>
              </w:rPr>
              <w:t>ai.</w:t>
            </w:r>
          </w:p>
        </w:tc>
      </w:tr>
      <w:tr w:rsidRPr="007A4284" w:rsidR="001441D2" w:rsidTr="54F14A7C" w14:paraId="062D2776"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32BF6FD5" w14:textId="0E20CF8A">
            <w:pPr>
              <w:jc w:val="center"/>
            </w:pPr>
            <w:r>
              <w:lastRenderedPageBreak/>
              <w:t>72.</w:t>
            </w:r>
          </w:p>
        </w:tc>
        <w:tc>
          <w:tcPr>
            <w:tcW w:w="1952" w:type="dxa"/>
            <w:tcBorders>
              <w:top w:val="single" w:color="auto" w:sz="4" w:space="0"/>
              <w:left w:val="single" w:color="auto" w:sz="4" w:space="0"/>
              <w:bottom w:val="single" w:color="auto" w:sz="4" w:space="0"/>
              <w:right w:val="single" w:color="auto" w:sz="4" w:space="0"/>
            </w:tcBorders>
            <w:tcMar/>
          </w:tcPr>
          <w:p w:rsidRPr="00873472" w:rsidR="001441D2" w:rsidP="001441D2" w:rsidRDefault="002E1392" w14:paraId="7532136B" w14:textId="72CD1A01">
            <w:pPr>
              <w:pStyle w:val="naisc"/>
              <w:spacing w:before="0" w:after="0"/>
              <w:contextualSpacing/>
              <w:jc w:val="both"/>
              <w:rPr>
                <w:highlight w:val="yellow"/>
              </w:rPr>
            </w:pPr>
            <w:r w:rsidRPr="007A4284">
              <w:t xml:space="preserve">Biedrība </w:t>
            </w:r>
            <w:r>
              <w:t>“</w:t>
            </w:r>
            <w:r w:rsidRPr="007A4284">
              <w:t>Pasaules Dabas Fonds</w:t>
            </w:r>
            <w:r>
              <w:t>”</w:t>
            </w:r>
            <w:r w:rsidRPr="007A4284">
              <w:t>/ bied</w:t>
            </w:r>
            <w:r>
              <w:t>r</w:t>
            </w:r>
            <w:r w:rsidRPr="007A4284">
              <w:t xml:space="preserve">ība </w:t>
            </w:r>
            <w:r>
              <w:t>“</w:t>
            </w:r>
            <w:r w:rsidRPr="007A4284">
              <w:t>Zaļā brīvība</w:t>
            </w:r>
            <w:r>
              <w:t>”</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37A12F42" w14:textId="77777777">
            <w:pPr>
              <w:pStyle w:val="naisc"/>
              <w:spacing w:before="0" w:after="0"/>
              <w:contextualSpacing/>
              <w:jc w:val="both"/>
            </w:pPr>
            <w:r w:rsidRPr="007A4284">
              <w:t>36. pants, kas apraksta investīcijas Modernizācijas fonda ietvaros ar mērķi atbalstīt oglekļa mazietilpīgus ieguldījumus, atbalstot valsts vi</w:t>
            </w:r>
            <w:r w:rsidRPr="00CC2A3A">
              <w:t xml:space="preserve">rzību uz </w:t>
            </w:r>
            <w:proofErr w:type="spellStart"/>
            <w:r w:rsidRPr="00CC2A3A">
              <w:t>klimatneitralitāti</w:t>
            </w:r>
            <w:proofErr w:type="spellEnd"/>
            <w:r w:rsidRPr="00CC2A3A">
              <w:t xml:space="preserve">. Ņemot vērā sadzīves atkritumu izmantošanas enerģijas ražošanai ietekmi virzībai uz </w:t>
            </w:r>
            <w:proofErr w:type="spellStart"/>
            <w:r w:rsidRPr="00CC2A3A">
              <w:t>klimatneitralitāti</w:t>
            </w:r>
            <w:proofErr w:type="spellEnd"/>
            <w:r w:rsidRPr="00CC2A3A">
              <w:t xml:space="preserve"> un aprites ekonomiku, tā nav uzskatāma</w:t>
            </w:r>
            <w:r w:rsidRPr="007A4284">
              <w:rPr>
                <w:rStyle w:val="FootnoteReference"/>
              </w:rPr>
              <w:footnoteReference w:id="17"/>
            </w:r>
            <w:r w:rsidRPr="007A4284">
              <w:t xml:space="preserve"> par ilgtspējīgu investīciju.</w:t>
            </w:r>
          </w:p>
          <w:p w:rsidRPr="00CC2A3A" w:rsidR="001441D2" w:rsidP="00EA0461" w:rsidRDefault="001441D2" w14:paraId="3D9ED889" w14:textId="77777777">
            <w:pPr>
              <w:pStyle w:val="naisc"/>
              <w:spacing w:before="0" w:after="0"/>
              <w:contextualSpacing/>
              <w:jc w:val="both"/>
            </w:pPr>
          </w:p>
          <w:p w:rsidRPr="005D4690" w:rsidR="001441D2" w:rsidP="00EA0461" w:rsidRDefault="001441D2" w14:paraId="11E5C648" w14:textId="77777777">
            <w:pPr>
              <w:contextualSpacing/>
              <w:jc w:val="both"/>
            </w:pPr>
            <w:r w:rsidRPr="005D4690">
              <w:t>36. panta 7. punkta 2. apakšpunkts:</w:t>
            </w:r>
          </w:p>
          <w:p w:rsidRPr="007A4284" w:rsidR="001441D2" w:rsidP="00EA0461" w:rsidRDefault="001441D2" w14:paraId="1D1FF64B" w14:textId="36F468B6">
            <w:pPr>
              <w:pStyle w:val="naisc"/>
              <w:spacing w:before="0" w:after="0"/>
              <w:contextualSpacing/>
              <w:jc w:val="both"/>
              <w:rPr>
                <w:iCs/>
              </w:rPr>
            </w:pPr>
            <w:r w:rsidRPr="007A4284">
              <w:t xml:space="preserve">energoefektivitātes uzlabošanā (izņemot energoefektivitātes uzlabošanas pasākumus, kas saistīti ar enerģijas ražošanu no cietajiem fosilajiem energoresursiem </w:t>
            </w:r>
            <w:r w:rsidRPr="007A4284">
              <w:rPr>
                <w:b/>
                <w:bCs/>
              </w:rPr>
              <w:t>un sadzīves atkritumiem</w:t>
            </w:r>
            <w:r w:rsidRPr="007A4284">
              <w:t>), tai skaitā transporta, ēku, lauksaimniecības un atkritumu apsaimniekošanas nozarēs.</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173C8856" w14:textId="77777777">
            <w:pPr>
              <w:pStyle w:val="naisc"/>
              <w:spacing w:before="0" w:after="0"/>
              <w:contextualSpacing/>
              <w:jc w:val="both"/>
              <w:rPr>
                <w:b/>
                <w:bCs/>
              </w:rPr>
            </w:pPr>
            <w:r w:rsidRPr="0016610D">
              <w:rPr>
                <w:b/>
                <w:bCs/>
              </w:rPr>
              <w:t>Viedoklis izvērtēts</w:t>
            </w:r>
          </w:p>
          <w:p w:rsidRPr="007A4284" w:rsidR="001441D2" w:rsidP="00EA0461" w:rsidRDefault="00CC2A3A" w14:paraId="6E386FFD" w14:textId="0199F980">
            <w:pPr>
              <w:pStyle w:val="naisc"/>
              <w:spacing w:before="0" w:after="0"/>
              <w:contextualSpacing/>
              <w:jc w:val="both"/>
            </w:pPr>
            <w:r>
              <w:t>Likumprojektā ietvertie</w:t>
            </w:r>
            <w:r w:rsidRPr="0016610D">
              <w:t xml:space="preserve"> </w:t>
            </w:r>
            <w:r>
              <w:t>i</w:t>
            </w:r>
            <w:r w:rsidRPr="0016610D">
              <w:t xml:space="preserve">nvestīciju virzieni ir </w:t>
            </w:r>
            <w:r>
              <w:t>atbilstoši</w:t>
            </w:r>
            <w:r w:rsidRPr="0016610D">
              <w:t xml:space="preserve"> 2003. gada 13. oktobra Eiropas Parlamenta un Padomes direktīvas 2003/87/EK ar kuru nosaka sistēmu siltumnīcas efektu izraisošo gāzu emisijas kvotu tirdzniecībai Savienībā un groza Padomes Direktīvu 96/61/EK</w:t>
            </w:r>
            <w:r w:rsidRPr="00762F23">
              <w:rPr>
                <w:bCs/>
                <w:lang w:eastAsia="x-none"/>
              </w:rPr>
              <w:t xml:space="preserve"> 10.d. panta 2 daļ</w:t>
            </w:r>
            <w:r>
              <w:rPr>
                <w:bCs/>
                <w:lang w:eastAsia="x-none"/>
              </w:rPr>
              <w:t>ai.</w:t>
            </w:r>
          </w:p>
        </w:tc>
      </w:tr>
      <w:tr w:rsidRPr="007A4284" w:rsidR="001441D2" w:rsidTr="54F14A7C" w14:paraId="58DCA0BD"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688D434C" w14:textId="0D111353">
            <w:pPr>
              <w:jc w:val="center"/>
            </w:pPr>
            <w:r>
              <w:t>73.</w:t>
            </w:r>
          </w:p>
        </w:tc>
        <w:tc>
          <w:tcPr>
            <w:tcW w:w="1952" w:type="dxa"/>
            <w:tcBorders>
              <w:top w:val="single" w:color="auto" w:sz="4" w:space="0"/>
              <w:left w:val="single" w:color="auto" w:sz="4" w:space="0"/>
              <w:bottom w:val="single" w:color="auto" w:sz="4" w:space="0"/>
              <w:right w:val="single" w:color="auto" w:sz="4" w:space="0"/>
            </w:tcBorders>
            <w:tcMar/>
          </w:tcPr>
          <w:p w:rsidRPr="00873472" w:rsidR="001441D2" w:rsidP="001441D2" w:rsidRDefault="002E1392" w14:paraId="0E5B9700" w14:textId="023F1D7A">
            <w:pPr>
              <w:pStyle w:val="naisc"/>
              <w:spacing w:before="0" w:after="0"/>
              <w:contextualSpacing/>
              <w:jc w:val="both"/>
              <w:rPr>
                <w:highlight w:val="yellow"/>
              </w:rPr>
            </w:pPr>
            <w:r w:rsidRPr="007A4284">
              <w:t xml:space="preserve">Biedrība </w:t>
            </w:r>
            <w:r>
              <w:t>“</w:t>
            </w:r>
            <w:r w:rsidRPr="007A4284">
              <w:t>Pasaules Dabas Fonds</w:t>
            </w:r>
            <w:r>
              <w:t>”</w:t>
            </w:r>
            <w:r w:rsidRPr="007A4284">
              <w:t>/ bied</w:t>
            </w:r>
            <w:r>
              <w:t>r</w:t>
            </w:r>
            <w:r w:rsidRPr="007A4284">
              <w:t xml:space="preserve">ība </w:t>
            </w:r>
            <w:r>
              <w:t>“</w:t>
            </w:r>
            <w:r w:rsidRPr="007A4284">
              <w:t>Zaļā brīvība</w:t>
            </w:r>
            <w:r>
              <w:t>”</w:t>
            </w:r>
          </w:p>
        </w:tc>
        <w:tc>
          <w:tcPr>
            <w:tcW w:w="5528" w:type="dxa"/>
            <w:tcBorders>
              <w:top w:val="single" w:color="auto" w:sz="4" w:space="0"/>
              <w:left w:val="single" w:color="auto" w:sz="4" w:space="0"/>
              <w:bottom w:val="single" w:color="auto" w:sz="4" w:space="0"/>
              <w:right w:val="single" w:color="auto" w:sz="4" w:space="0"/>
            </w:tcBorders>
            <w:tcMar/>
          </w:tcPr>
          <w:p w:rsidRPr="005D4690" w:rsidR="001441D2" w:rsidP="00EA0461" w:rsidRDefault="001441D2" w14:paraId="7B135F69" w14:textId="77777777">
            <w:pPr>
              <w:contextualSpacing/>
              <w:jc w:val="both"/>
            </w:pPr>
            <w:r w:rsidRPr="007A4284">
              <w:t xml:space="preserve">Atbalsts jebkāda veida fosilajiem energoresursiem t. sk. dabasgāzes izmantošanai, nebūtu attīstāms, ņemot vērā Eiropas Zaļo kursu. Prioritāri atbalstāma būtu </w:t>
            </w:r>
            <w:proofErr w:type="spellStart"/>
            <w:r w:rsidRPr="007A4284">
              <w:t>bezemisiju</w:t>
            </w:r>
            <w:proofErr w:type="spellEnd"/>
            <w:r w:rsidRPr="007A4284">
              <w:t xml:space="preserve"> enerģijas ieguve no </w:t>
            </w:r>
            <w:proofErr w:type="spellStart"/>
            <w:r w:rsidRPr="007A4284">
              <w:t>atjaunīgajiem</w:t>
            </w:r>
            <w:proofErr w:type="spellEnd"/>
            <w:r w:rsidRPr="007A4284">
              <w:t xml:space="preserve"> ener</w:t>
            </w:r>
            <w:r w:rsidRPr="00CC2A3A">
              <w:t>ģijas avotiem, tādējādi ierobežojot emisiju rašanos jau enerģijas ražošanā.</w:t>
            </w:r>
          </w:p>
          <w:p w:rsidRPr="007A4284" w:rsidR="001441D2" w:rsidP="00EA0461" w:rsidRDefault="001441D2" w14:paraId="314027F8" w14:textId="77777777">
            <w:pPr>
              <w:contextualSpacing/>
              <w:jc w:val="both"/>
            </w:pPr>
          </w:p>
          <w:p w:rsidRPr="007A4284" w:rsidR="001441D2" w:rsidP="00EA0461" w:rsidRDefault="001441D2" w14:paraId="054A336F" w14:textId="77777777">
            <w:pPr>
              <w:contextualSpacing/>
              <w:jc w:val="both"/>
            </w:pPr>
            <w:r w:rsidRPr="007A4284">
              <w:t>36. panta 7.punkta 2.apakšpunkts:</w:t>
            </w:r>
          </w:p>
          <w:p w:rsidRPr="007A4284" w:rsidR="001441D2" w:rsidP="00EA0461" w:rsidRDefault="001441D2" w14:paraId="0AA3D0BD" w14:textId="77777777">
            <w:pPr>
              <w:contextualSpacing/>
              <w:jc w:val="both"/>
            </w:pPr>
            <w:r w:rsidRPr="007A4284">
              <w:t xml:space="preserve">energoefektivitātes uzlabošanā (izņemot energoefektivitātes uzlabošanas pasākumus, kas saistīti ar enerģijas ražošanu no </w:t>
            </w:r>
            <w:r w:rsidRPr="007A4284">
              <w:rPr>
                <w:strike/>
              </w:rPr>
              <w:t>cietajiem</w:t>
            </w:r>
            <w:r w:rsidRPr="007A4284">
              <w:t xml:space="preserve"> fosilajiem energoresursiem), tai skaitā transporta, ēku, </w:t>
            </w:r>
            <w:r w:rsidRPr="007A4284">
              <w:lastRenderedPageBreak/>
              <w:t>lauksaimniecības un atkritumu apsaimniekošanas nozarēs;</w:t>
            </w:r>
          </w:p>
          <w:p w:rsidRPr="007A4284" w:rsidR="001441D2" w:rsidP="00EA0461" w:rsidRDefault="001441D2" w14:paraId="498BAAF7" w14:textId="77777777">
            <w:pPr>
              <w:contextualSpacing/>
              <w:jc w:val="both"/>
            </w:pPr>
          </w:p>
          <w:p w:rsidRPr="007A4284" w:rsidR="001441D2" w:rsidP="00EA0461" w:rsidRDefault="001441D2" w14:paraId="0E2AAA70" w14:textId="77777777">
            <w:pPr>
              <w:contextualSpacing/>
              <w:jc w:val="both"/>
            </w:pPr>
            <w:r w:rsidRPr="007A4284">
              <w:t>36.panta 8.punkts:</w:t>
            </w:r>
          </w:p>
          <w:p w:rsidRPr="007A4284" w:rsidR="001441D2" w:rsidP="00EA0461" w:rsidRDefault="001441D2" w14:paraId="15D942F6" w14:textId="77777777">
            <w:pPr>
              <w:contextualSpacing/>
              <w:jc w:val="both"/>
            </w:pPr>
            <w:r w:rsidRPr="007A4284">
              <w:t xml:space="preserve">(8) Modernizācijas fonda finansējumu nepiešķir sadedzināšanas iekārtām, kurās izmanto </w:t>
            </w:r>
            <w:r w:rsidRPr="007A4284">
              <w:rPr>
                <w:strike/>
              </w:rPr>
              <w:t>cietos</w:t>
            </w:r>
            <w:r w:rsidRPr="007A4284">
              <w:t xml:space="preserve"> fosilos energoresursus</w:t>
            </w:r>
          </w:p>
          <w:p w:rsidRPr="007A4284" w:rsidR="001441D2" w:rsidP="00EA0461" w:rsidRDefault="001441D2" w14:paraId="6ABC8D0D" w14:textId="77777777">
            <w:pPr>
              <w:pStyle w:val="naisc"/>
              <w:spacing w:before="0" w:after="0"/>
              <w:contextualSpacing/>
              <w:jc w:val="both"/>
            </w:pP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5959C8EE" w14:textId="77777777">
            <w:pPr>
              <w:pStyle w:val="naisc"/>
              <w:spacing w:before="0" w:after="0"/>
              <w:contextualSpacing/>
              <w:jc w:val="both"/>
              <w:rPr>
                <w:b/>
                <w:bCs/>
              </w:rPr>
            </w:pPr>
            <w:r w:rsidRPr="0016610D">
              <w:rPr>
                <w:b/>
                <w:bCs/>
              </w:rPr>
              <w:lastRenderedPageBreak/>
              <w:t>Viedoklis izvērtēts</w:t>
            </w:r>
          </w:p>
          <w:p w:rsidRPr="00873472" w:rsidR="00CC2A3A" w:rsidP="00EA0461" w:rsidRDefault="00CC2A3A" w14:paraId="5E7C1273" w14:textId="121B9F75">
            <w:pPr>
              <w:pStyle w:val="naisc"/>
              <w:spacing w:before="0" w:after="0"/>
              <w:contextualSpacing/>
              <w:jc w:val="both"/>
              <w:rPr>
                <w:bCs/>
                <w:lang w:eastAsia="x-none"/>
              </w:rPr>
            </w:pPr>
            <w:r>
              <w:t>Likumprojektā ietvertie</w:t>
            </w:r>
            <w:r w:rsidRPr="0016610D">
              <w:t xml:space="preserve"> </w:t>
            </w:r>
            <w:r>
              <w:t>i</w:t>
            </w:r>
            <w:r w:rsidRPr="0016610D" w:rsidR="00762F23">
              <w:t xml:space="preserve">nvestīciju virzieni ir </w:t>
            </w:r>
            <w:r w:rsidR="00762F23">
              <w:t>atbilstoši</w:t>
            </w:r>
            <w:r w:rsidRPr="0016610D" w:rsidR="00762F23">
              <w:t xml:space="preserve"> 2003. gada 13. oktobra Eiropas Parlamenta un Padomes direktīvas 2003/87/EK ar kuru nosaka sistēmu siltumnīcas efektu izraisošo gāzu emisijas kvotu tirdzniecībai Savienībā un groza Padomes Direktīvu 96/61/EK</w:t>
            </w:r>
            <w:r w:rsidRPr="00762F23" w:rsidR="00762F23">
              <w:rPr>
                <w:bCs/>
                <w:lang w:eastAsia="x-none"/>
              </w:rPr>
              <w:t xml:space="preserve"> 10.d. panta 2 daļ</w:t>
            </w:r>
            <w:r w:rsidR="00762F23">
              <w:rPr>
                <w:bCs/>
                <w:lang w:eastAsia="x-none"/>
              </w:rPr>
              <w:t>ai</w:t>
            </w:r>
            <w:r>
              <w:rPr>
                <w:bCs/>
                <w:lang w:eastAsia="x-none"/>
              </w:rPr>
              <w:t xml:space="preserve">. Dabasgāzes izmantošanas veicināšana, piemēram, aizstājot akmeņogles, ir uzskatāma par neprioritāro investīciju virzienu šī fonda ietvaros. Tajā pat laikā katra Modernizācijas fonda ietvaros iesaistītā dalībvalsts izvēlas pati savus pasākumus (investīciju virzienus), kādus vēlas īstenot. </w:t>
            </w:r>
            <w:r>
              <w:rPr>
                <w:bCs/>
                <w:lang w:eastAsia="x-none"/>
              </w:rPr>
              <w:lastRenderedPageBreak/>
              <w:t>VARAM neizskata iespēju atbalstīt investīciju projektus dabasgāzes izmantošanas veicināšanai šī fonda ietvaros.</w:t>
            </w:r>
          </w:p>
        </w:tc>
      </w:tr>
      <w:tr w:rsidRPr="007A4284" w:rsidR="001441D2" w:rsidTr="54F14A7C" w14:paraId="38D4B9E3"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5A9670AF" w14:textId="4557B6FB">
            <w:pPr>
              <w:jc w:val="center"/>
            </w:pPr>
            <w:r>
              <w:lastRenderedPageBreak/>
              <w:t>74.</w:t>
            </w:r>
          </w:p>
        </w:tc>
        <w:tc>
          <w:tcPr>
            <w:tcW w:w="1952" w:type="dxa"/>
            <w:tcBorders>
              <w:top w:val="single" w:color="auto" w:sz="4" w:space="0"/>
              <w:left w:val="single" w:color="auto" w:sz="4" w:space="0"/>
              <w:bottom w:val="single" w:color="auto" w:sz="4" w:space="0"/>
              <w:right w:val="single" w:color="auto" w:sz="4" w:space="0"/>
            </w:tcBorders>
            <w:tcMar/>
          </w:tcPr>
          <w:p w:rsidRPr="00873472" w:rsidR="001441D2" w:rsidP="001441D2" w:rsidRDefault="002E1392" w14:paraId="586DD41F" w14:textId="3BD459B4">
            <w:pPr>
              <w:pStyle w:val="naisc"/>
              <w:spacing w:before="0" w:after="0"/>
              <w:contextualSpacing/>
              <w:jc w:val="both"/>
              <w:rPr>
                <w:highlight w:val="yellow"/>
              </w:rPr>
            </w:pPr>
            <w:r w:rsidRPr="007A4284">
              <w:t xml:space="preserve">Biedrība </w:t>
            </w:r>
            <w:r>
              <w:t>“</w:t>
            </w:r>
            <w:r w:rsidRPr="007A4284">
              <w:t>Pasaules Dabas Fonds</w:t>
            </w:r>
            <w:r>
              <w:t>”</w:t>
            </w:r>
            <w:r w:rsidRPr="007A4284">
              <w:t>/ bied</w:t>
            </w:r>
            <w:r>
              <w:t>r</w:t>
            </w:r>
            <w:r w:rsidRPr="007A4284">
              <w:t xml:space="preserve">ība </w:t>
            </w:r>
            <w:r>
              <w:t>“</w:t>
            </w:r>
            <w:r w:rsidRPr="007A4284">
              <w:t>Zaļā brīvība</w:t>
            </w:r>
            <w:r>
              <w:t>”</w:t>
            </w:r>
          </w:p>
        </w:tc>
        <w:tc>
          <w:tcPr>
            <w:tcW w:w="5528" w:type="dxa"/>
            <w:tcBorders>
              <w:top w:val="single" w:color="auto" w:sz="4" w:space="0"/>
              <w:left w:val="single" w:color="auto" w:sz="4" w:space="0"/>
              <w:bottom w:val="single" w:color="auto" w:sz="4" w:space="0"/>
              <w:right w:val="single" w:color="auto" w:sz="4" w:space="0"/>
            </w:tcBorders>
            <w:tcMar/>
          </w:tcPr>
          <w:p w:rsidRPr="00CC2A3A" w:rsidR="001441D2" w:rsidP="00EA0461" w:rsidRDefault="001441D2" w14:paraId="236CB376" w14:textId="77777777">
            <w:pPr>
              <w:contextualSpacing/>
              <w:jc w:val="both"/>
            </w:pPr>
            <w:r w:rsidRPr="007A4284">
              <w:t>Siltumnīcefekta gāzu emisiju samazināšanās nolūkos liela loma ir dabā balstītiem risinājumiem</w:t>
            </w:r>
            <w:r w:rsidRPr="007A4284">
              <w:rPr>
                <w:rStyle w:val="FootnoteReference"/>
              </w:rPr>
              <w:footnoteReference w:id="18"/>
            </w:r>
            <w:r w:rsidRPr="007A4284">
              <w:t>. Šādi risinājumi ne tikai spēj samazināt emisijas, bet arī piesaistīt oglekli, veicināt noturību un sasniegt citus ar vides, dabas un klimata aizsardzību saistītos mērķus, piemēram, bioloģiskās daudzveidības jomā.</w:t>
            </w:r>
          </w:p>
          <w:p w:rsidRPr="005D4690" w:rsidR="001441D2" w:rsidP="00EA0461" w:rsidRDefault="001441D2" w14:paraId="1C2D7BED" w14:textId="77777777">
            <w:pPr>
              <w:contextualSpacing/>
              <w:jc w:val="both"/>
            </w:pPr>
          </w:p>
          <w:p w:rsidRPr="007A4284" w:rsidR="001441D2" w:rsidP="00EA0461" w:rsidRDefault="001441D2" w14:paraId="17F80692" w14:textId="77777777">
            <w:pPr>
              <w:contextualSpacing/>
              <w:jc w:val="both"/>
            </w:pPr>
            <w:r w:rsidRPr="007A4284">
              <w:t>36. panta 7. punkts:</w:t>
            </w:r>
          </w:p>
          <w:p w:rsidRPr="007A4284" w:rsidR="001441D2" w:rsidP="00EA0461" w:rsidRDefault="001441D2" w14:paraId="2120CFDB" w14:textId="77777777">
            <w:pPr>
              <w:contextualSpacing/>
              <w:jc w:val="both"/>
            </w:pPr>
            <w:r w:rsidRPr="007A4284">
              <w:t>Modernizācijas fonda finansējuma izmantošanu siltumnīcefekta gāzu emisiju samazināšanai papildināt ar pasākumu:</w:t>
            </w:r>
          </w:p>
          <w:p w:rsidRPr="007A4284" w:rsidR="001441D2" w:rsidP="00EA0461" w:rsidRDefault="001441D2" w14:paraId="02D2BC9C" w14:textId="77777777">
            <w:pPr>
              <w:pStyle w:val="naisc"/>
              <w:spacing w:before="0" w:after="0"/>
              <w:contextualSpacing/>
              <w:jc w:val="both"/>
              <w:rPr>
                <w:b/>
                <w:bCs/>
              </w:rPr>
            </w:pPr>
            <w:r w:rsidRPr="007A4284">
              <w:rPr>
                <w:b/>
                <w:bCs/>
              </w:rPr>
              <w:t>7) Zinātniski pamatotos dabā balstītos risinājumos klimata pārmaiņu mazināšanas un pielāgošanās pasākumos.</w:t>
            </w:r>
          </w:p>
          <w:p w:rsidRPr="007A4284" w:rsidR="001441D2" w:rsidP="00EA0461" w:rsidRDefault="001441D2" w14:paraId="699A5B0D" w14:textId="77777777">
            <w:pPr>
              <w:pStyle w:val="naisc"/>
              <w:spacing w:before="0" w:after="0"/>
              <w:contextualSpacing/>
              <w:jc w:val="both"/>
              <w:rPr>
                <w:b/>
                <w:bCs/>
              </w:rPr>
            </w:pPr>
          </w:p>
          <w:p w:rsidRPr="007A4284" w:rsidR="001441D2" w:rsidP="00EA0461" w:rsidRDefault="001441D2" w14:paraId="61A3EC45" w14:textId="77777777">
            <w:pPr>
              <w:pStyle w:val="naisc"/>
              <w:spacing w:before="0" w:after="0"/>
              <w:contextualSpacing/>
              <w:jc w:val="both"/>
            </w:pPr>
            <w:r w:rsidRPr="007A4284">
              <w:t>36. panta 8. punkts:</w:t>
            </w:r>
          </w:p>
          <w:p w:rsidRPr="007A4284" w:rsidR="001441D2" w:rsidP="00EA0461" w:rsidRDefault="001441D2" w14:paraId="086F8E58" w14:textId="68AC0F25">
            <w:pPr>
              <w:contextualSpacing/>
              <w:jc w:val="both"/>
            </w:pPr>
            <w:r w:rsidRPr="007A4284">
              <w:t>Modernizācijas fonda finansējumu nepiešķir sadedzināšanas iekārtām, kurās izmanto cietos fosilos energoresursus</w:t>
            </w:r>
            <w:r w:rsidRPr="007A4284">
              <w:rPr>
                <w:b/>
                <w:bCs/>
              </w:rPr>
              <w:t xml:space="preserve"> un sadzīves atkritumus</w:t>
            </w:r>
            <w:r w:rsidRPr="007A4284">
              <w:t>.</w:t>
            </w:r>
          </w:p>
        </w:tc>
        <w:tc>
          <w:tcPr>
            <w:tcW w:w="5528" w:type="dxa"/>
            <w:tcBorders>
              <w:top w:val="single" w:color="auto" w:sz="4" w:space="0"/>
              <w:left w:val="single" w:color="auto" w:sz="4" w:space="0"/>
              <w:bottom w:val="single" w:color="auto" w:sz="4" w:space="0"/>
              <w:right w:val="single" w:color="auto" w:sz="4" w:space="0"/>
            </w:tcBorders>
            <w:tcMar/>
          </w:tcPr>
          <w:p w:rsidRPr="00762F23" w:rsidR="007A4284" w:rsidP="00EA0461" w:rsidRDefault="007A4284" w14:paraId="4723B5ED" w14:textId="77777777">
            <w:pPr>
              <w:pStyle w:val="naisc"/>
              <w:spacing w:before="0" w:after="0"/>
              <w:contextualSpacing/>
              <w:jc w:val="both"/>
              <w:rPr>
                <w:b/>
                <w:bCs/>
              </w:rPr>
            </w:pPr>
            <w:r w:rsidRPr="00762F23">
              <w:rPr>
                <w:b/>
                <w:bCs/>
              </w:rPr>
              <w:t>Viedoklis izvērtēts</w:t>
            </w:r>
          </w:p>
          <w:p w:rsidRPr="007A4284" w:rsidR="001441D2" w:rsidP="00EA0461" w:rsidRDefault="00CC2A3A" w14:paraId="3AB47AB8" w14:textId="1143E4CA">
            <w:pPr>
              <w:pStyle w:val="naisc"/>
              <w:spacing w:before="0" w:after="0"/>
              <w:contextualSpacing/>
              <w:jc w:val="both"/>
            </w:pPr>
            <w:r>
              <w:t>Likumprojektā ietvertie</w:t>
            </w:r>
            <w:r w:rsidRPr="00CC2A3A">
              <w:t xml:space="preserve"> </w:t>
            </w:r>
            <w:r>
              <w:t>i</w:t>
            </w:r>
            <w:r w:rsidRPr="00873472" w:rsidR="00762F23">
              <w:t xml:space="preserve">nvestīciju virzieni ir </w:t>
            </w:r>
            <w:r w:rsidR="00762F23">
              <w:t>atbilstoši</w:t>
            </w:r>
            <w:r w:rsidRPr="00873472" w:rsidR="00762F23">
              <w:t xml:space="preserve"> 2003. gada 13. oktobra Eiropas Parlamenta un Padomes direktīvas 2003/87/EK ar kuru nosaka sistēmu siltumnīcas efektu izraisošo gāzu emisijas kvotu tirdzniecībai Savienībā un groza Padomes Direktīvu 96/61/EK</w:t>
            </w:r>
            <w:r w:rsidRPr="00762F23" w:rsidR="00762F23">
              <w:rPr>
                <w:bCs/>
                <w:lang w:eastAsia="x-none"/>
              </w:rPr>
              <w:t xml:space="preserve"> 10.d. panta 2 daļ</w:t>
            </w:r>
            <w:r w:rsidR="00762F23">
              <w:rPr>
                <w:bCs/>
                <w:lang w:eastAsia="x-none"/>
              </w:rPr>
              <w:t>ai</w:t>
            </w:r>
          </w:p>
        </w:tc>
      </w:tr>
      <w:tr w:rsidRPr="007A4284" w:rsidR="001441D2" w:rsidTr="54F14A7C" w14:paraId="08A1EB8A"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690BECB7" w14:textId="599FBC71">
            <w:r>
              <w:t>75.</w:t>
            </w:r>
          </w:p>
        </w:tc>
        <w:tc>
          <w:tcPr>
            <w:tcW w:w="1952" w:type="dxa"/>
            <w:tcBorders>
              <w:top w:val="single" w:color="auto" w:sz="4" w:space="0"/>
              <w:left w:val="single" w:color="auto" w:sz="4" w:space="0"/>
              <w:bottom w:val="single" w:color="auto" w:sz="4" w:space="0"/>
              <w:right w:val="single" w:color="auto" w:sz="4" w:space="0"/>
            </w:tcBorders>
            <w:tcMar/>
          </w:tcPr>
          <w:p w:rsidRPr="00873472" w:rsidR="001441D2" w:rsidP="001441D2" w:rsidRDefault="008666A1" w14:paraId="09851B93" w14:textId="6F996B73">
            <w:pPr>
              <w:pStyle w:val="naisc"/>
              <w:spacing w:before="0" w:after="0"/>
              <w:contextualSpacing/>
              <w:jc w:val="both"/>
              <w:rPr>
                <w:highlight w:val="yellow"/>
              </w:rPr>
            </w:pPr>
            <w:r w:rsidRPr="007A4284">
              <w:t>AS “Sadales tīkl</w:t>
            </w:r>
            <w:r w:rsidRPr="005D4690">
              <w:t>s</w:t>
            </w:r>
            <w:r w:rsidRPr="007A4284">
              <w:t>”</w:t>
            </w:r>
          </w:p>
        </w:tc>
        <w:tc>
          <w:tcPr>
            <w:tcW w:w="5528" w:type="dxa"/>
            <w:tcBorders>
              <w:top w:val="single" w:color="auto" w:sz="4" w:space="0"/>
              <w:left w:val="single" w:color="auto" w:sz="4" w:space="0"/>
              <w:bottom w:val="single" w:color="auto" w:sz="4" w:space="0"/>
              <w:right w:val="single" w:color="auto" w:sz="4" w:space="0"/>
            </w:tcBorders>
            <w:tcMar/>
          </w:tcPr>
          <w:p w:rsidRPr="00CC2A3A" w:rsidR="001441D2" w:rsidP="00EA0461" w:rsidRDefault="001441D2" w14:paraId="527F89E1" w14:textId="5DD9F81E">
            <w:pPr>
              <w:pStyle w:val="naisc"/>
              <w:spacing w:before="0" w:after="0"/>
              <w:contextualSpacing/>
              <w:jc w:val="both"/>
              <w:rPr>
                <w:iCs/>
              </w:rPr>
            </w:pPr>
            <w:r w:rsidRPr="007A4284">
              <w:rPr>
                <w:color w:val="000000"/>
              </w:rPr>
              <w:t xml:space="preserve">Likumprojekta 36. panta devītajā daļā minēts, ka Modernizācijas fonda finansējuma izmantošanu nodrošina, organizējot atklātos projektu iesniegumu </w:t>
            </w:r>
            <w:r w:rsidRPr="007A4284">
              <w:rPr>
                <w:color w:val="000000"/>
              </w:rPr>
              <w:lastRenderedPageBreak/>
              <w:t>konkursus, savukārt likumprojekta 36. panta septītajā daļā minētās atbalsta jomas vairākos gadījumos var būt saistītas ar ierobežotu finansējuma saņēmēju loku. Ievērojot to, ka ierobežota projektu iesniegumu atlase rada mazāku administratīvo slogu gan projektu iesniedzējiem, gan institūcijām, kas organizē projektu iesniegumu atlasi, lūdzam izvērtēt iespēju organizēt arī ierobežotas projektu iesniegumu atlases pamatotos gadījumos.</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52236F41" w14:textId="77777777">
            <w:pPr>
              <w:pStyle w:val="naisc"/>
              <w:spacing w:before="0" w:after="0"/>
              <w:contextualSpacing/>
              <w:jc w:val="both"/>
              <w:rPr>
                <w:b/>
                <w:bCs/>
              </w:rPr>
            </w:pPr>
            <w:r w:rsidRPr="0016610D">
              <w:rPr>
                <w:b/>
                <w:bCs/>
              </w:rPr>
              <w:lastRenderedPageBreak/>
              <w:t>Viedoklis izvērtēts</w:t>
            </w:r>
          </w:p>
          <w:p w:rsidR="00EF7B28" w:rsidP="00EA0461" w:rsidRDefault="00EF7B28" w14:paraId="4FF8CDBD" w14:textId="77777777">
            <w:pPr>
              <w:pStyle w:val="naisc"/>
              <w:spacing w:before="0" w:after="0"/>
              <w:contextualSpacing/>
              <w:jc w:val="both"/>
            </w:pPr>
            <w:r>
              <w:lastRenderedPageBreak/>
              <w:t>Modernizācijas fonda ietvaros pasākumu ieviešanas ietvars ir atkarīgs no katras dalībvalsts izvēlētā risinājuma.</w:t>
            </w:r>
          </w:p>
          <w:p w:rsidRPr="007A4284" w:rsidR="001441D2" w:rsidP="00EA0461" w:rsidRDefault="00EF7B28" w14:paraId="01D94E6A" w14:textId="16F9A833">
            <w:pPr>
              <w:pStyle w:val="naisc"/>
              <w:spacing w:before="0" w:after="0"/>
              <w:contextualSpacing/>
              <w:jc w:val="both"/>
            </w:pPr>
            <w:r>
              <w:t>Šobrīd par minēto aspektu notiek diskusijas VARAM sagatavotā likumprojekta “Grozījumi likumā “Par piesārņojumu”” saskaņošanas ietvaros. Līdz ar to minētā panta redakcija likumprojektā tiks salāgota ar likumprojektu “Grozījumi likumā “Par piesārņojumu””.</w:t>
            </w:r>
          </w:p>
        </w:tc>
      </w:tr>
      <w:tr w:rsidRPr="007A4284" w:rsidR="001441D2" w:rsidTr="54F14A7C" w14:paraId="7C76D3A3"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6F46FCAF" w14:textId="007FD844">
            <w:pPr>
              <w:jc w:val="center"/>
            </w:pPr>
            <w:r>
              <w:lastRenderedPageBreak/>
              <w:t>76.</w:t>
            </w:r>
          </w:p>
        </w:tc>
        <w:tc>
          <w:tcPr>
            <w:tcW w:w="1952" w:type="dxa"/>
            <w:tcBorders>
              <w:top w:val="single" w:color="auto" w:sz="4" w:space="0"/>
              <w:left w:val="single" w:color="auto" w:sz="4" w:space="0"/>
              <w:bottom w:val="single" w:color="auto" w:sz="4" w:space="0"/>
              <w:right w:val="single" w:color="auto" w:sz="4" w:space="0"/>
            </w:tcBorders>
            <w:tcMar/>
          </w:tcPr>
          <w:p w:rsidRPr="00873472" w:rsidR="001441D2" w:rsidP="001441D2" w:rsidRDefault="002E1392" w14:paraId="1158A962" w14:textId="610AF87D">
            <w:pPr>
              <w:pStyle w:val="naisc"/>
              <w:spacing w:before="0" w:after="0"/>
              <w:contextualSpacing/>
              <w:jc w:val="both"/>
              <w:rPr>
                <w:highlight w:val="yellow"/>
              </w:rPr>
            </w:pPr>
            <w:r w:rsidRPr="007A4284">
              <w:t xml:space="preserve">Biedrība </w:t>
            </w:r>
            <w:r>
              <w:t>“</w:t>
            </w:r>
            <w:r w:rsidRPr="007A4284">
              <w:t>Pasaules Dabas Fonds</w:t>
            </w:r>
            <w:r>
              <w:t>”</w:t>
            </w:r>
            <w:r w:rsidRPr="007A4284">
              <w:t>/ bied</w:t>
            </w:r>
            <w:r>
              <w:t>r</w:t>
            </w:r>
            <w:r w:rsidRPr="007A4284">
              <w:t xml:space="preserve">ība </w:t>
            </w:r>
            <w:r>
              <w:t>“</w:t>
            </w:r>
            <w:r w:rsidRPr="007A4284">
              <w:t>Zaļā brīvība</w:t>
            </w:r>
            <w:r>
              <w:t>”</w:t>
            </w:r>
          </w:p>
        </w:tc>
        <w:tc>
          <w:tcPr>
            <w:tcW w:w="5528" w:type="dxa"/>
            <w:tcBorders>
              <w:top w:val="single" w:color="auto" w:sz="4" w:space="0"/>
              <w:left w:val="single" w:color="auto" w:sz="4" w:space="0"/>
              <w:bottom w:val="single" w:color="auto" w:sz="4" w:space="0"/>
              <w:right w:val="single" w:color="auto" w:sz="4" w:space="0"/>
            </w:tcBorders>
            <w:tcMar/>
          </w:tcPr>
          <w:p w:rsidRPr="00CC2A3A" w:rsidR="001441D2" w:rsidP="00EA0461" w:rsidRDefault="001441D2" w14:paraId="6DBC83CC" w14:textId="77777777">
            <w:pPr>
              <w:pStyle w:val="naisc"/>
              <w:spacing w:before="0" w:after="0"/>
              <w:contextualSpacing/>
              <w:jc w:val="both"/>
            </w:pPr>
            <w:r w:rsidRPr="007A4284">
              <w:t>Lai atvieglotu investīciju projektu izvērtēšanu, nepieciešama atsauce uz ES regulu Nr. 2020/852, kas nosaka, kādas investīcijas var tikt uzskatītas par ilgtspējīgām un kādi projekti var tikt atbalstīti ar klimata pārmaiņu mazināšanas finansējumu.</w:t>
            </w:r>
          </w:p>
          <w:p w:rsidRPr="005D4690" w:rsidR="001441D2" w:rsidP="00EA0461" w:rsidRDefault="001441D2" w14:paraId="741908B7" w14:textId="77777777">
            <w:pPr>
              <w:pStyle w:val="naisc"/>
              <w:spacing w:before="0" w:after="0"/>
              <w:contextualSpacing/>
              <w:jc w:val="both"/>
            </w:pPr>
          </w:p>
          <w:p w:rsidRPr="007A4284" w:rsidR="001441D2" w:rsidP="00EA0461" w:rsidRDefault="001441D2" w14:paraId="7F704BFD" w14:textId="77777777">
            <w:pPr>
              <w:pStyle w:val="naisc"/>
              <w:spacing w:before="0" w:after="0"/>
              <w:contextualSpacing/>
              <w:jc w:val="both"/>
            </w:pPr>
            <w:r w:rsidRPr="007A4284">
              <w:t>36. panta 9. punkts:</w:t>
            </w:r>
          </w:p>
          <w:p w:rsidRPr="00CC2A3A" w:rsidR="001441D2" w:rsidP="00EA0461" w:rsidRDefault="001441D2" w14:paraId="1166C5FC" w14:textId="12201E53">
            <w:pPr>
              <w:pStyle w:val="naisc"/>
              <w:spacing w:before="0" w:after="0"/>
              <w:contextualSpacing/>
              <w:jc w:val="both"/>
              <w:rPr>
                <w:color w:val="000000"/>
              </w:rPr>
            </w:pPr>
            <w:r w:rsidRPr="007A4284">
              <w:t xml:space="preserve">Modernizācijas fonda finansējuma izmantošanu nodrošina, organizējot atklātos projektu iesniegumu konkursus. Ministru kabinets izdod atklāto projektu iesniegumu konkursu nolikumus, kuros nosaka, </w:t>
            </w:r>
            <w:r w:rsidRPr="007A4284">
              <w:rPr>
                <w:b/>
                <w:bCs/>
              </w:rPr>
              <w:t>ka projektiem jāatbilst ES Regulas Nr. 2020/852</w:t>
            </w:r>
            <w:r w:rsidRPr="007A4284">
              <w:rPr>
                <w:rStyle w:val="FootnoteReference"/>
                <w:b/>
                <w:bCs/>
              </w:rPr>
              <w:footnoteReference w:id="19"/>
            </w:r>
            <w:r w:rsidRPr="007A4284">
              <w:rPr>
                <w:b/>
                <w:bCs/>
              </w:rPr>
              <w:t xml:space="preserve"> nosacījumiem</w:t>
            </w:r>
            <w:r w:rsidRPr="007A4284">
              <w:t>, projektu iesniegumu vērtēšanas kritērijus, projektu iesniegumu iesniegšanas, izskatīšanas, apstiprināšanas un finansējuma piešķiršanas kārtību, kā arī projektu īstenošanas, pārskatu iesniegšanas un pārbaudes kārtību.</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0183A4A9" w14:textId="77777777">
            <w:pPr>
              <w:pStyle w:val="naisc"/>
              <w:spacing w:before="0" w:after="0"/>
              <w:contextualSpacing/>
              <w:jc w:val="both"/>
              <w:rPr>
                <w:b/>
                <w:bCs/>
              </w:rPr>
            </w:pPr>
            <w:r w:rsidRPr="0016610D">
              <w:rPr>
                <w:b/>
                <w:bCs/>
              </w:rPr>
              <w:t>Viedoklis izvērtēts</w:t>
            </w:r>
          </w:p>
          <w:p w:rsidRPr="007A4284" w:rsidR="001441D2" w:rsidP="00EA0461" w:rsidRDefault="00EF7B28" w14:paraId="2EC5FC8F" w14:textId="5CBC6975">
            <w:pPr>
              <w:pStyle w:val="naisc"/>
              <w:spacing w:before="0" w:after="0"/>
              <w:contextualSpacing/>
              <w:jc w:val="both"/>
            </w:pPr>
            <w:r>
              <w:t>Atsauce uz Regulu 2020/852 un tās konkrētajiem nosacījumiem tiks vērtēta projektu konkursu nolikumu izstrādes laikā.</w:t>
            </w:r>
          </w:p>
        </w:tc>
      </w:tr>
      <w:tr w:rsidRPr="007A4284" w:rsidR="001441D2" w:rsidTr="54F14A7C" w14:paraId="0A389A92"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02EB1EB4" w14:textId="0093FE31">
            <w:pPr>
              <w:jc w:val="center"/>
            </w:pPr>
            <w:r>
              <w:t>77.</w:t>
            </w:r>
          </w:p>
        </w:tc>
        <w:tc>
          <w:tcPr>
            <w:tcW w:w="1952" w:type="dxa"/>
            <w:tcBorders>
              <w:top w:val="single" w:color="auto" w:sz="4" w:space="0"/>
              <w:left w:val="single" w:color="auto" w:sz="4" w:space="0"/>
              <w:bottom w:val="single" w:color="auto" w:sz="4" w:space="0"/>
              <w:right w:val="single" w:color="auto" w:sz="4" w:space="0"/>
            </w:tcBorders>
            <w:tcMar/>
          </w:tcPr>
          <w:p w:rsidRPr="00873472" w:rsidR="001441D2" w:rsidP="001441D2" w:rsidRDefault="00873472" w14:paraId="11059BDC" w14:textId="7D71EAE6">
            <w:pPr>
              <w:pStyle w:val="naisc"/>
              <w:spacing w:before="0" w:after="0"/>
              <w:contextualSpacing/>
              <w:jc w:val="both"/>
              <w:rPr>
                <w:highlight w:val="yellow"/>
              </w:rPr>
            </w:pPr>
            <w:r w:rsidRPr="00A370C3">
              <w:t>Lauksaimniecības organizāciju sadarbības padome</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1F3910CE" w14:textId="31209A29">
            <w:pPr>
              <w:contextualSpacing/>
              <w:jc w:val="both"/>
              <w:rPr>
                <w:lang w:eastAsia="en-GB"/>
              </w:rPr>
            </w:pPr>
            <w:r w:rsidRPr="007A4284">
              <w:rPr>
                <w:lang w:eastAsia="en-GB"/>
              </w:rPr>
              <w:t xml:space="preserve">Likumprojektā norādīts, ka viens no </w:t>
            </w:r>
            <w:r w:rsidRPr="007A4284">
              <w:rPr>
                <w:b/>
                <w:lang w:eastAsia="en-GB"/>
              </w:rPr>
              <w:t>Modernizācijas fonda mērķiem ir enerģētikas sistēmas modernizēšana</w:t>
            </w:r>
            <w:r w:rsidRPr="007A4284">
              <w:rPr>
                <w:lang w:eastAsia="en-GB"/>
              </w:rPr>
              <w:t xml:space="preserve">, atbalstīt oglekļa mazietilpīgus ieguldījumus energoefektivitātes palielināšanā, ko </w:t>
            </w:r>
            <w:r w:rsidRPr="007A4284">
              <w:rPr>
                <w:lang w:eastAsia="en-GB"/>
              </w:rPr>
              <w:lastRenderedPageBreak/>
              <w:t xml:space="preserve">iespējams attīstīt, izmantojot jau izpētīto ģeotermālās enerģijas kapacitāti. </w:t>
            </w:r>
            <w:r w:rsidRPr="00CC2A3A">
              <w:rPr>
                <w:b/>
                <w:lang w:eastAsia="en-GB"/>
              </w:rPr>
              <w:t xml:space="preserve">Nepieciešams precizēt un papildināt mērķus ar 3 veicamiem </w:t>
            </w:r>
            <w:proofErr w:type="spellStart"/>
            <w:r w:rsidRPr="00CC2A3A">
              <w:rPr>
                <w:b/>
                <w:lang w:eastAsia="en-GB"/>
              </w:rPr>
              <w:t>ģeotermijas</w:t>
            </w:r>
            <w:proofErr w:type="spellEnd"/>
            <w:r w:rsidRPr="00CC2A3A">
              <w:rPr>
                <w:b/>
                <w:lang w:eastAsia="en-GB"/>
              </w:rPr>
              <w:t xml:space="preserve"> urbumiem saskaņā ar jau veiktajiem pētījumiem un esošajiem datiem</w:t>
            </w:r>
            <w:r w:rsidRPr="005D4690">
              <w:rPr>
                <w:lang w:eastAsia="en-GB"/>
              </w:rPr>
              <w:t>.</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5B35B7D6" w14:textId="77777777">
            <w:pPr>
              <w:pStyle w:val="naisc"/>
              <w:spacing w:before="0" w:after="0"/>
              <w:contextualSpacing/>
              <w:jc w:val="both"/>
              <w:rPr>
                <w:b/>
                <w:bCs/>
              </w:rPr>
            </w:pPr>
            <w:r w:rsidRPr="0016610D">
              <w:rPr>
                <w:b/>
                <w:bCs/>
              </w:rPr>
              <w:lastRenderedPageBreak/>
              <w:t>Viedoklis izvērtēts</w:t>
            </w:r>
          </w:p>
          <w:p w:rsidR="00EF7B28" w:rsidP="00EA0461" w:rsidRDefault="00EF7B28" w14:paraId="64165BE2" w14:textId="77777777">
            <w:pPr>
              <w:pStyle w:val="naisc"/>
              <w:spacing w:before="0" w:after="0"/>
              <w:contextualSpacing/>
              <w:jc w:val="both"/>
            </w:pPr>
            <w:r>
              <w:t xml:space="preserve">Modernizācijas fonda ietvaros nav paredzēts sniegt atbalstu izpētes pasākumiem, t.i. atbalsts tiek plānots pasākumiem, kuru ietvaros ir plānots sasniegt SEG </w:t>
            </w:r>
            <w:r>
              <w:lastRenderedPageBreak/>
              <w:t>emisiju samazinājumu (enerģijas ietaupījums, energoresursu ietaupījums vai to nomaiņa, viedās infrastruktūras izveide un tml.).</w:t>
            </w:r>
          </w:p>
          <w:p w:rsidRPr="007A4284" w:rsidR="001441D2" w:rsidP="00EA0461" w:rsidRDefault="00EF7B28" w14:paraId="6B467D0F" w14:textId="48CFC6F1">
            <w:pPr>
              <w:pStyle w:val="naisc"/>
              <w:spacing w:before="0" w:after="0"/>
              <w:contextualSpacing/>
              <w:jc w:val="both"/>
            </w:pPr>
            <w:r>
              <w:t>Finansējuma apjoms, atbalstāmās aktivitātes, īstenošanas termiņi un citas tehniskās un administratīvās prasības tiks noteiktas izstrādājot Modernizācijas fonda daudzgadu programmu un konkrētos projektu konkursu nolikumus.</w:t>
            </w:r>
          </w:p>
        </w:tc>
      </w:tr>
      <w:tr w:rsidRPr="007A4284" w:rsidR="001441D2" w:rsidTr="54F14A7C" w14:paraId="53B47091"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388E78BB" w14:textId="7CB9FEC3">
            <w:pPr>
              <w:jc w:val="center"/>
            </w:pPr>
            <w:r>
              <w:lastRenderedPageBreak/>
              <w:t>78.</w:t>
            </w:r>
          </w:p>
        </w:tc>
        <w:tc>
          <w:tcPr>
            <w:tcW w:w="1952" w:type="dxa"/>
            <w:tcBorders>
              <w:top w:val="single" w:color="auto" w:sz="4" w:space="0"/>
              <w:left w:val="single" w:color="auto" w:sz="4" w:space="0"/>
              <w:bottom w:val="single" w:color="auto" w:sz="4" w:space="0"/>
              <w:right w:val="single" w:color="auto" w:sz="4" w:space="0"/>
            </w:tcBorders>
            <w:tcMar/>
          </w:tcPr>
          <w:p w:rsidRPr="00873472" w:rsidR="001441D2" w:rsidP="001441D2" w:rsidRDefault="008666A1" w14:paraId="4CBA5F6C" w14:textId="00692AF4">
            <w:pPr>
              <w:pStyle w:val="naisc"/>
              <w:spacing w:before="0" w:after="0"/>
              <w:contextualSpacing/>
              <w:jc w:val="both"/>
              <w:rPr>
                <w:highlight w:val="yellow"/>
              </w:rPr>
            </w:pPr>
            <w:r w:rsidRPr="007A4284">
              <w:t>AS “Sadales tīkl</w:t>
            </w:r>
            <w:r w:rsidRPr="005D4690">
              <w:t>s</w:t>
            </w:r>
            <w:r w:rsidRPr="007A4284">
              <w:t>”</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24EB82A2" w14:textId="53BED1E8">
            <w:pPr>
              <w:contextualSpacing/>
              <w:jc w:val="both"/>
              <w:rPr>
                <w:lang w:eastAsia="en-GB"/>
              </w:rPr>
            </w:pPr>
            <w:r w:rsidRPr="007A4284">
              <w:rPr>
                <w:color w:val="000000"/>
              </w:rPr>
              <w:t xml:space="preserve">Lūdzam skaidrot, vai un kā tiek plānots īstenot </w:t>
            </w:r>
            <w:r w:rsidRPr="007A4284">
              <w:rPr>
                <w:i/>
                <w:iCs/>
                <w:color w:val="000000"/>
              </w:rPr>
              <w:t xml:space="preserve">Komisijas īstenošanas regulas (ES) 2020/1001, ar ko nosaka sīki </w:t>
            </w:r>
            <w:r w:rsidRPr="00CC2A3A">
              <w:rPr>
                <w:i/>
                <w:iCs/>
                <w:color w:val="000000"/>
              </w:rPr>
              <w:t>izstrādātus noteikumus par Eiropas Parlamenta un Padomes Direktīvas 2003/87/EK piemērošanu Modernizācijas fonda darbībai, kura mērķis ir atbalstīt investīcijas energosistēmu modernizācijā un energoefektivitātes uzlabošanā atsevišķās dalībvalstīs</w:t>
            </w:r>
            <w:r w:rsidRPr="005D4690">
              <w:rPr>
                <w:color w:val="000000"/>
              </w:rPr>
              <w:t xml:space="preserve"> noteikto, </w:t>
            </w:r>
            <w:r w:rsidRPr="007A4284">
              <w:rPr>
                <w:color w:val="000000"/>
              </w:rPr>
              <w:t>ka Modernizācijas fonda investīcijas var īstenot ne tikai atbalsta shēmas, bet arī atsevišķu projektu veidā, ko Investīciju komitejā piesaka un apstiprina atsevišķi.</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5211907E" w14:textId="77777777">
            <w:pPr>
              <w:pStyle w:val="naisc"/>
              <w:spacing w:before="0" w:after="0"/>
              <w:contextualSpacing/>
              <w:jc w:val="both"/>
              <w:rPr>
                <w:b/>
                <w:bCs/>
              </w:rPr>
            </w:pPr>
            <w:r w:rsidRPr="0016610D">
              <w:rPr>
                <w:b/>
                <w:bCs/>
              </w:rPr>
              <w:t>Viedoklis izvērtēts</w:t>
            </w:r>
          </w:p>
          <w:p w:rsidR="001441D2" w:rsidP="00EA0461" w:rsidRDefault="00C917DB" w14:paraId="3D08BAED" w14:textId="77777777">
            <w:pPr>
              <w:pStyle w:val="naisc"/>
              <w:spacing w:before="0" w:after="0"/>
              <w:contextualSpacing/>
              <w:jc w:val="both"/>
            </w:pPr>
            <w:r>
              <w:t>Modernizācijas fonda ietvaros pasākumu ieviešanas ietvars ir atkarīgs no katras dalībvalsts izvēlētā risinājuma.</w:t>
            </w:r>
          </w:p>
          <w:p w:rsidRPr="007A4284" w:rsidR="00EF7B28" w:rsidP="00EA0461" w:rsidRDefault="00EF7B28" w14:paraId="79FF56DE" w14:textId="6C52F744">
            <w:pPr>
              <w:pStyle w:val="naisc"/>
              <w:spacing w:before="0" w:after="0"/>
              <w:contextualSpacing/>
              <w:jc w:val="both"/>
            </w:pPr>
            <w:r>
              <w:t>Šobrīd par minēto aspektu notiek diskusijas VARAM sagatavotā likumprojekta “Grozījumi likumā “Par piesārņojumu”” saskaņošanas ietvaros. Līdz ar to minētā panta redakcija likumprojektā tiks salāgota ar likumprojektu “Grozījumi likumā “Par piesārņojumu””.</w:t>
            </w:r>
          </w:p>
        </w:tc>
      </w:tr>
      <w:tr w:rsidRPr="007A4284" w:rsidR="001441D2" w:rsidTr="54F14A7C" w14:paraId="06D52B27"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1A521657" w14:textId="2851EDC0">
            <w:pPr>
              <w:jc w:val="center"/>
            </w:pPr>
            <w:r>
              <w:t>79.</w:t>
            </w:r>
          </w:p>
        </w:tc>
        <w:tc>
          <w:tcPr>
            <w:tcW w:w="1952" w:type="dxa"/>
            <w:tcBorders>
              <w:top w:val="single" w:color="auto" w:sz="4" w:space="0"/>
              <w:left w:val="single" w:color="auto" w:sz="4" w:space="0"/>
              <w:bottom w:val="single" w:color="auto" w:sz="4" w:space="0"/>
              <w:right w:val="single" w:color="auto" w:sz="4" w:space="0"/>
            </w:tcBorders>
            <w:tcMar/>
          </w:tcPr>
          <w:p w:rsidRPr="00873472" w:rsidR="001441D2" w:rsidP="001441D2" w:rsidRDefault="00472AB7" w14:paraId="5A2FB683" w14:textId="15D500DA">
            <w:pPr>
              <w:pStyle w:val="naisc"/>
              <w:spacing w:before="0" w:after="0"/>
              <w:contextualSpacing/>
              <w:jc w:val="both"/>
              <w:rPr>
                <w:highlight w:val="yellow"/>
              </w:rPr>
            </w:pPr>
            <w:r w:rsidRPr="007A4284">
              <w:t xml:space="preserve">Biedrība </w:t>
            </w:r>
            <w:r>
              <w:t>“</w:t>
            </w:r>
            <w:r w:rsidRPr="007A4284">
              <w:t>Baltijas ogļūdeņražu izpētes un ieguves asociācija</w:t>
            </w:r>
            <w:r>
              <w:t>”</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7379A531" w14:textId="5F6814A5">
            <w:pPr>
              <w:contextualSpacing/>
              <w:jc w:val="both"/>
              <w:rPr>
                <w:lang w:eastAsia="en-GB"/>
              </w:rPr>
            </w:pPr>
            <w:r w:rsidRPr="007A4284">
              <w:rPr>
                <w:bCs/>
              </w:rPr>
              <w:t xml:space="preserve">Asociācija jau ir sniegusi Vides aizsardzības un reģionālās attīstības ministrijai, turpmāk – VARAM, priekšlikumus par nepieciešamību veikt liela diametra izpētes urbumus jau iepriekš noteiktajos un LVĢMC datu bāzēs pieejamos potenciālajos ģeotermālās anomālijas nogabalos – Elejas ģeotermālajā anomālijā, Liepājas ģeotermālajā anomālijā, Bernātu/Papes ģeotermālajā anomālijā. Urbumi nepieciešami, lai noteiktu maksimāli iespējamā ūdens daudzuma ieguvi no katra urbuma un </w:t>
            </w:r>
            <w:proofErr w:type="spellStart"/>
            <w:r w:rsidRPr="007A4284">
              <w:rPr>
                <w:bCs/>
              </w:rPr>
              <w:t>atpakaļsūknēšanas</w:t>
            </w:r>
            <w:proofErr w:type="spellEnd"/>
            <w:r w:rsidRPr="007A4284">
              <w:rPr>
                <w:bCs/>
              </w:rPr>
              <w:t xml:space="preserve"> iespējas </w:t>
            </w:r>
            <w:proofErr w:type="spellStart"/>
            <w:r w:rsidRPr="007A4284">
              <w:rPr>
                <w:bCs/>
              </w:rPr>
              <w:t>kolektorslāni</w:t>
            </w:r>
            <w:proofErr w:type="spellEnd"/>
            <w:r w:rsidRPr="007A4284">
              <w:rPr>
                <w:bCs/>
              </w:rPr>
              <w:t>. Likumprojektā ir norādīts, ka silt</w:t>
            </w:r>
            <w:r w:rsidRPr="00C917DB">
              <w:rPr>
                <w:bCs/>
              </w:rPr>
              <w:t xml:space="preserve">umnīcefekta gāzu emisiju mazināšanas un oglekļa dioksīda piesaistes kopēju mērķu izpildi nodrošinās arī enerģētikas nozares, Likumprojektam paredzot </w:t>
            </w:r>
            <w:r w:rsidRPr="00C917DB">
              <w:rPr>
                <w:bCs/>
              </w:rPr>
              <w:lastRenderedPageBreak/>
              <w:t>Modernizācijas fonda izmantošanu Latvijas enerģētikas nozares modernizēšanai, oglekļa mazietilpīgu ieguldīj</w:t>
            </w:r>
            <w:r w:rsidRPr="00CC2A3A">
              <w:rPr>
                <w:bCs/>
              </w:rPr>
              <w:t xml:space="preserve">umu energoefektivitātes palielināšanā atbalstam. Asociācija vēlas uzsvērt, ka arī jau izpētītā ģeotermālās enerģijas potenciāla tālāka izmantošana var dot nozīmīgu sasniegumu </w:t>
            </w:r>
            <w:proofErr w:type="spellStart"/>
            <w:r w:rsidRPr="00CC2A3A">
              <w:rPr>
                <w:bCs/>
              </w:rPr>
              <w:t>klimatneitralitātes</w:t>
            </w:r>
            <w:proofErr w:type="spellEnd"/>
            <w:r w:rsidRPr="00CC2A3A">
              <w:rPr>
                <w:bCs/>
              </w:rPr>
              <w:t xml:space="preserve"> sasniegšanā. </w:t>
            </w:r>
            <w:r w:rsidRPr="00CC2A3A">
              <w:rPr>
                <w:bCs/>
                <w:u w:val="single"/>
              </w:rPr>
              <w:t>Papildus asociācija lūdz norādīt, kāds apjoms ti</w:t>
            </w:r>
            <w:r w:rsidRPr="005D4690">
              <w:rPr>
                <w:bCs/>
                <w:u w:val="single"/>
              </w:rPr>
              <w:t xml:space="preserve">ek provizoriski plānot </w:t>
            </w:r>
            <w:proofErr w:type="spellStart"/>
            <w:r w:rsidRPr="005D4690">
              <w:rPr>
                <w:bCs/>
                <w:u w:val="single"/>
              </w:rPr>
              <w:t>klimatneitralitātes</w:t>
            </w:r>
            <w:proofErr w:type="spellEnd"/>
            <w:r w:rsidRPr="005D4690">
              <w:rPr>
                <w:bCs/>
                <w:u w:val="single"/>
              </w:rPr>
              <w:t xml:space="preserve"> sasniegšanai – pa gadiem, atbalsta veidiem?</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673E53D5" w14:textId="77777777">
            <w:pPr>
              <w:pStyle w:val="naisc"/>
              <w:spacing w:before="0" w:after="0"/>
              <w:contextualSpacing/>
              <w:jc w:val="both"/>
              <w:rPr>
                <w:b/>
                <w:bCs/>
              </w:rPr>
            </w:pPr>
            <w:r w:rsidRPr="0016610D">
              <w:rPr>
                <w:b/>
                <w:bCs/>
              </w:rPr>
              <w:lastRenderedPageBreak/>
              <w:t>Viedoklis izvērtēts</w:t>
            </w:r>
          </w:p>
          <w:p w:rsidR="00C917DB" w:rsidP="00EA0461" w:rsidRDefault="00C917DB" w14:paraId="52D78F1B" w14:textId="77777777">
            <w:pPr>
              <w:pStyle w:val="naisc"/>
              <w:spacing w:before="0" w:after="0"/>
              <w:contextualSpacing/>
              <w:jc w:val="both"/>
            </w:pPr>
            <w:r>
              <w:t>Modernizācijas fonda ietvaros nav paredzēts sniegt atbalstu izpētes pasākumiem, t.i. atbalsts tiek plānots pasākumiem, kuru ietvaros ir plānots sasniegt SEG emisiju samazinājumu (enerģijas ietaupījums, energoresursu ietaupījums vai to nomaiņa, viedās infrastruktūras izveide un tml.).</w:t>
            </w:r>
          </w:p>
          <w:p w:rsidRPr="007A4284" w:rsidR="001441D2" w:rsidP="00EA0461" w:rsidRDefault="00C917DB" w14:paraId="1CC32E55" w14:textId="3299D56D">
            <w:pPr>
              <w:contextualSpacing/>
              <w:jc w:val="both"/>
              <w:rPr>
                <w:lang w:eastAsia="en-GB"/>
              </w:rPr>
            </w:pPr>
            <w:r>
              <w:t>Finansējuma apjoms, atbalstāmās aktivitātes, īstenošanas termiņi un citas tehniskās un administratīvās prasības tiks noteiktas izstrādājot Modernizācijas fonda daudzgadu programmu un konkrētos projektu konkursu nolikumus.</w:t>
            </w:r>
          </w:p>
        </w:tc>
      </w:tr>
      <w:tr w:rsidRPr="007A4284" w:rsidR="001441D2" w:rsidTr="54F14A7C" w14:paraId="66849854"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469BC86C" w14:textId="3D4F0CB6">
            <w:pPr>
              <w:jc w:val="center"/>
            </w:pPr>
            <w:r>
              <w:t>80.</w:t>
            </w:r>
          </w:p>
        </w:tc>
        <w:tc>
          <w:tcPr>
            <w:tcW w:w="1952" w:type="dxa"/>
            <w:tcBorders>
              <w:top w:val="single" w:color="auto" w:sz="4" w:space="0"/>
              <w:left w:val="single" w:color="auto" w:sz="4" w:space="0"/>
              <w:bottom w:val="single" w:color="auto" w:sz="4" w:space="0"/>
              <w:right w:val="single" w:color="auto" w:sz="4" w:space="0"/>
            </w:tcBorders>
            <w:tcMar/>
          </w:tcPr>
          <w:p w:rsidRPr="00CD4F4D" w:rsidR="001441D2" w:rsidP="001441D2" w:rsidRDefault="00CD4F4D" w14:paraId="6164BD36" w14:textId="5ED15A99">
            <w:pPr>
              <w:pStyle w:val="naisc"/>
              <w:spacing w:before="0" w:after="0"/>
              <w:contextualSpacing/>
              <w:jc w:val="both"/>
              <w:rPr>
                <w:highlight w:val="yellow"/>
              </w:rPr>
            </w:pPr>
            <w:r w:rsidRPr="007A4284">
              <w:t xml:space="preserve">Biedrība </w:t>
            </w:r>
            <w:r>
              <w:t>“</w:t>
            </w:r>
            <w:r w:rsidRPr="007A4284">
              <w:t>Latvijas Nacionālā Ģeotermālā Asociācija</w:t>
            </w:r>
            <w:r>
              <w:t>”</w:t>
            </w:r>
          </w:p>
        </w:tc>
        <w:tc>
          <w:tcPr>
            <w:tcW w:w="5528" w:type="dxa"/>
            <w:tcBorders>
              <w:top w:val="single" w:color="auto" w:sz="4" w:space="0"/>
              <w:left w:val="single" w:color="auto" w:sz="4" w:space="0"/>
              <w:bottom w:val="single" w:color="auto" w:sz="4" w:space="0"/>
              <w:right w:val="single" w:color="auto" w:sz="4" w:space="0"/>
            </w:tcBorders>
            <w:tcMar/>
          </w:tcPr>
          <w:p w:rsidRPr="00F72456" w:rsidR="001441D2" w:rsidP="00EA0461" w:rsidRDefault="001441D2" w14:paraId="70BBA29F" w14:textId="7778547B">
            <w:pPr>
              <w:contextualSpacing/>
              <w:jc w:val="both"/>
              <w:rPr>
                <w:lang w:eastAsia="en-GB"/>
              </w:rPr>
            </w:pPr>
            <w:r w:rsidRPr="007A4284">
              <w:t xml:space="preserve">Likumprojektā norādīts, ka siltumnīcefekta gāzu emisiju mazināšanas un oglekļa dioksīda piesaistes kopējo mērķu izpildi nodrošina arī enerģētikas nozares, paredzot tādu finanšu instrumentu kā Modernizācijas fonds Latvijas enerģētikas sistēmas modernizēšanai, oglekļa mazietilpīgu ieguldījumu energoefektivitātes palielināšanās atbalstam. Asociācijas uzskatā, </w:t>
            </w:r>
            <w:proofErr w:type="spellStart"/>
            <w:r w:rsidRPr="007A4284">
              <w:t>klimatnei</w:t>
            </w:r>
            <w:r w:rsidRPr="00F72456">
              <w:t>tralitātes</w:t>
            </w:r>
            <w:proofErr w:type="spellEnd"/>
            <w:r w:rsidRPr="00F72456">
              <w:t xml:space="preserve"> sasniegšanai nozīmīgu ieguldījumu var dot izpētītās ģeotermālās enerģijas kapacitātes tālāka izmantošana, ko iespējams īstenot ar valsts atbalstu un aktīvu līdzdalību, tāpēc ir nepieciešams papildināt un precizēt šos mērķus, pievienojot tiem 3 plānotos </w:t>
            </w:r>
            <w:proofErr w:type="spellStart"/>
            <w:r w:rsidRPr="00F72456">
              <w:t>ģeotermijas</w:t>
            </w:r>
            <w:proofErr w:type="spellEnd"/>
            <w:r w:rsidRPr="00F72456">
              <w:t xml:space="preserve"> urbumus saskaņā ar iepriekš norādītajiem pētījumiem. Lūdzu norādīt precīzi kāds apjoms pa gadiem/atbalsta veidiem/EUR atbalsta provizoriski tiek plānots.</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0B6136C1" w14:textId="77777777">
            <w:pPr>
              <w:pStyle w:val="naisc"/>
              <w:spacing w:before="0" w:after="0"/>
              <w:contextualSpacing/>
              <w:jc w:val="both"/>
              <w:rPr>
                <w:b/>
                <w:bCs/>
              </w:rPr>
            </w:pPr>
            <w:r w:rsidRPr="0016610D">
              <w:rPr>
                <w:b/>
                <w:bCs/>
              </w:rPr>
              <w:t>Viedoklis izvērtēts</w:t>
            </w:r>
          </w:p>
          <w:p w:rsidR="001441D2" w:rsidP="00EA0461" w:rsidRDefault="00C917DB" w14:paraId="33056082" w14:textId="77777777">
            <w:pPr>
              <w:pStyle w:val="naisc"/>
              <w:spacing w:before="0" w:after="0"/>
              <w:contextualSpacing/>
              <w:jc w:val="both"/>
            </w:pPr>
            <w:r>
              <w:t>Modernizācijas fonda ietvaros nav paredzēts sniegt atbalstu izpētes pasākumiem, t.i. atbalsts tiek plānots pasākumiem, kuru ietvaros ir plānots sasniegt SEG emisiju samazinājumu (enerģijas ietaupījums, energoresursu ietaupījums vai to nomaiņa, viedās infrastruktūras izveide un tml.).</w:t>
            </w:r>
          </w:p>
          <w:p w:rsidRPr="007A4284" w:rsidR="00C917DB" w:rsidP="00EA0461" w:rsidRDefault="00C917DB" w14:paraId="4C72ADDB" w14:textId="53000A5D">
            <w:pPr>
              <w:pStyle w:val="naisc"/>
              <w:spacing w:before="0" w:after="0"/>
              <w:contextualSpacing/>
              <w:jc w:val="both"/>
            </w:pPr>
            <w:r>
              <w:t>Finansējuma apjoms, atbalstāmās aktivitātes, īstenošanas termiņi un citas tehniskās un administratīvās prasības tiks noteiktas izstrādājot Modernizācijas fonda daudzgadu programmu un konkrētos projektu konkursu nolikumus.</w:t>
            </w:r>
          </w:p>
        </w:tc>
      </w:tr>
      <w:tr w:rsidRPr="007A4284" w:rsidR="001441D2" w:rsidTr="54F14A7C" w14:paraId="1013CC0A"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34372475" w14:textId="3E26FABD">
            <w:pPr>
              <w:jc w:val="center"/>
            </w:pPr>
            <w:r>
              <w:t>81.</w:t>
            </w:r>
          </w:p>
        </w:tc>
        <w:tc>
          <w:tcPr>
            <w:tcW w:w="1952" w:type="dxa"/>
            <w:tcBorders>
              <w:top w:val="single" w:color="auto" w:sz="4" w:space="0"/>
              <w:left w:val="single" w:color="auto" w:sz="4" w:space="0"/>
              <w:bottom w:val="single" w:color="auto" w:sz="4" w:space="0"/>
              <w:right w:val="single" w:color="auto" w:sz="4" w:space="0"/>
            </w:tcBorders>
            <w:tcMar/>
          </w:tcPr>
          <w:p w:rsidRPr="001546C7" w:rsidR="001441D2" w:rsidP="001441D2" w:rsidRDefault="00CD4F4D" w14:paraId="427E590C" w14:textId="4659E664">
            <w:pPr>
              <w:pStyle w:val="naisc"/>
              <w:spacing w:before="0" w:after="0"/>
              <w:contextualSpacing/>
              <w:jc w:val="both"/>
              <w:rPr>
                <w:highlight w:val="yellow"/>
              </w:rPr>
            </w:pPr>
            <w:r w:rsidRPr="001546C7">
              <w:t>Biedrība “</w:t>
            </w:r>
            <w:r w:rsidRPr="001546C7" w:rsidR="001441D2">
              <w:t>Latvijas Tirdzniecības un rūpniecības kamera</w:t>
            </w:r>
            <w:r w:rsidRPr="001546C7">
              <w:t>”</w:t>
            </w:r>
          </w:p>
        </w:tc>
        <w:tc>
          <w:tcPr>
            <w:tcW w:w="5528" w:type="dxa"/>
            <w:tcBorders>
              <w:top w:val="single" w:color="auto" w:sz="4" w:space="0"/>
              <w:left w:val="single" w:color="auto" w:sz="4" w:space="0"/>
              <w:bottom w:val="single" w:color="auto" w:sz="4" w:space="0"/>
              <w:right w:val="single" w:color="auto" w:sz="4" w:space="0"/>
            </w:tcBorders>
            <w:tcMar/>
          </w:tcPr>
          <w:p w:rsidRPr="00F72456" w:rsidR="001441D2" w:rsidP="00EA0461" w:rsidRDefault="001441D2" w14:paraId="042AF236" w14:textId="77777777">
            <w:pPr>
              <w:contextualSpacing/>
              <w:jc w:val="both"/>
              <w:rPr>
                <w:lang w:eastAsia="en-GB"/>
              </w:rPr>
            </w:pPr>
            <w:r w:rsidRPr="007A4284">
              <w:rPr>
                <w:lang w:eastAsia="en-GB"/>
              </w:rPr>
              <w:t>Attiecībā par likumprojekta 38.pantā noteikto - likumprojektā nav atrodama informācija par ES emisiju kvotu tirdzniecības sistēmas un brīvprātīgo sistēmu SEG samazināšanai un CO</w:t>
            </w:r>
            <w:r w:rsidRPr="007A4284">
              <w:rPr>
                <w:vertAlign w:val="superscript"/>
                <w:lang w:eastAsia="en-GB"/>
              </w:rPr>
              <w:t>2</w:t>
            </w:r>
            <w:r w:rsidRPr="007A4284">
              <w:rPr>
                <w:lang w:eastAsia="en-GB"/>
              </w:rPr>
              <w:t xml:space="preserve"> piesaistei saskaņotību un savstarpējo regulējumu. Vienlaikus LTRK aicina precizēt minēto no</w:t>
            </w:r>
            <w:r w:rsidRPr="00F72456">
              <w:rPr>
                <w:lang w:eastAsia="en-GB"/>
              </w:rPr>
              <w:t xml:space="preserve">rmu un izteikt to </w:t>
            </w:r>
            <w:proofErr w:type="spellStart"/>
            <w:r w:rsidRPr="00F72456">
              <w:rPr>
                <w:lang w:eastAsia="en-GB"/>
              </w:rPr>
              <w:t>saprotamāj</w:t>
            </w:r>
            <w:proofErr w:type="spellEnd"/>
            <w:r w:rsidRPr="00F72456">
              <w:rPr>
                <w:lang w:eastAsia="en-GB"/>
              </w:rPr>
              <w:t>, lai tas ietvertu tikai atsauci uz siltumnīcefekta gāzēm, kuru starpā ir arī oglekļa dioksīds.</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562A0835" w14:textId="77777777">
            <w:pPr>
              <w:pStyle w:val="naisc"/>
              <w:spacing w:before="0" w:after="0"/>
              <w:contextualSpacing/>
              <w:jc w:val="both"/>
              <w:rPr>
                <w:b/>
                <w:bCs/>
              </w:rPr>
            </w:pPr>
            <w:r w:rsidRPr="0016610D">
              <w:rPr>
                <w:b/>
                <w:bCs/>
              </w:rPr>
              <w:t>Viedoklis izvērtēts</w:t>
            </w:r>
          </w:p>
          <w:p w:rsidR="001441D2" w:rsidP="00EA0461" w:rsidRDefault="00C917DB" w14:paraId="7B53A073" w14:textId="5A5D8ACD">
            <w:pPr>
              <w:pStyle w:val="naisc"/>
              <w:spacing w:before="0" w:after="0"/>
              <w:contextualSpacing/>
              <w:jc w:val="both"/>
            </w:pPr>
            <w:r w:rsidRPr="007A4284">
              <w:t>Ar likum</w:t>
            </w:r>
            <w:r>
              <w:t>projektu</w:t>
            </w:r>
            <w:r w:rsidRPr="007A4284">
              <w:t xml:space="preserve"> tiek paredzēts </w:t>
            </w:r>
            <w:r>
              <w:t xml:space="preserve">izvērtēt un nepieciešamības gadījumā izveidot </w:t>
            </w:r>
            <w:r w:rsidRPr="0016610D">
              <w:rPr>
                <w:u w:val="single"/>
              </w:rPr>
              <w:t>brīvprātīgu</w:t>
            </w:r>
            <w:r>
              <w:t xml:space="preserve"> </w:t>
            </w:r>
            <w:r w:rsidRPr="007A4284">
              <w:t>sistēmas izveidi</w:t>
            </w:r>
            <w:r>
              <w:t xml:space="preserve"> oglekļa dioksīda piesaistes palielināšanā</w:t>
            </w:r>
            <w:r w:rsidRPr="007A4284">
              <w:t xml:space="preserve">. </w:t>
            </w:r>
            <w:r>
              <w:t>P</w:t>
            </w:r>
            <w:r w:rsidRPr="007A4284">
              <w:t xml:space="preserve">apildu </w:t>
            </w:r>
            <w:r w:rsidRPr="00895E2E">
              <w:t>finansiāl</w:t>
            </w:r>
            <w:r>
              <w:t xml:space="preserve">ais vai administratīvais slogs </w:t>
            </w:r>
            <w:r w:rsidRPr="00895E2E">
              <w:t>komersantiem</w:t>
            </w:r>
            <w:r>
              <w:t>, kas nebūs iesaistīti šajā sistēmā netiek paredzēts</w:t>
            </w:r>
            <w:r w:rsidRPr="00F72456">
              <w:t>.</w:t>
            </w:r>
          </w:p>
          <w:p w:rsidRPr="007A4284" w:rsidR="007A4284" w:rsidP="00EA0461" w:rsidRDefault="007A4284" w14:paraId="7E9AB4B7" w14:textId="21EC24FC">
            <w:pPr>
              <w:pStyle w:val="naisc"/>
              <w:spacing w:before="0" w:after="0"/>
              <w:contextualSpacing/>
              <w:jc w:val="both"/>
            </w:pPr>
          </w:p>
        </w:tc>
      </w:tr>
      <w:tr w:rsidRPr="007A4284" w:rsidR="001441D2" w:rsidTr="54F14A7C" w14:paraId="75AA4815"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4491DA29" w14:textId="5F3F8017">
            <w:pPr>
              <w:jc w:val="center"/>
            </w:pPr>
            <w:r>
              <w:lastRenderedPageBreak/>
              <w:t>82.</w:t>
            </w:r>
          </w:p>
        </w:tc>
        <w:tc>
          <w:tcPr>
            <w:tcW w:w="1952" w:type="dxa"/>
            <w:tcBorders>
              <w:top w:val="single" w:color="auto" w:sz="4" w:space="0"/>
              <w:left w:val="single" w:color="auto" w:sz="4" w:space="0"/>
              <w:bottom w:val="single" w:color="auto" w:sz="4" w:space="0"/>
              <w:right w:val="single" w:color="auto" w:sz="4" w:space="0"/>
            </w:tcBorders>
            <w:tcMar/>
          </w:tcPr>
          <w:p w:rsidRPr="001546C7" w:rsidR="001441D2" w:rsidP="001441D2" w:rsidRDefault="001546C7" w14:paraId="2A6B39E0" w14:textId="1C032FDE">
            <w:pPr>
              <w:pStyle w:val="naisc"/>
              <w:spacing w:before="0" w:after="0"/>
              <w:contextualSpacing/>
              <w:jc w:val="both"/>
              <w:rPr>
                <w:highlight w:val="yellow"/>
              </w:rPr>
            </w:pPr>
            <w:r w:rsidRPr="001546C7">
              <w:t>Biedrība “</w:t>
            </w:r>
            <w:r w:rsidRPr="001546C7" w:rsidR="001441D2">
              <w:t>L</w:t>
            </w:r>
            <w:r w:rsidRPr="001546C7">
              <w:t xml:space="preserve">atvijas </w:t>
            </w:r>
            <w:r w:rsidRPr="001546C7" w:rsidR="001441D2">
              <w:t>D</w:t>
            </w:r>
            <w:r w:rsidRPr="001546C7">
              <w:t xml:space="preserve">arba </w:t>
            </w:r>
            <w:r w:rsidRPr="001546C7" w:rsidR="001441D2">
              <w:t>D</w:t>
            </w:r>
            <w:r w:rsidRPr="001546C7">
              <w:t xml:space="preserve">evēju </w:t>
            </w:r>
            <w:r w:rsidRPr="001546C7" w:rsidR="001441D2">
              <w:t>K</w:t>
            </w:r>
            <w:r w:rsidRPr="001546C7">
              <w:t>onfederācija</w:t>
            </w:r>
            <w:r w:rsidR="008E73FB">
              <w:t>”</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6D0B979A" w14:textId="77777777">
            <w:pPr>
              <w:pStyle w:val="naisc"/>
              <w:spacing w:before="0" w:after="0"/>
              <w:contextualSpacing/>
              <w:jc w:val="both"/>
            </w:pPr>
            <w:r w:rsidRPr="007A4284">
              <w:t>38. pants</w:t>
            </w:r>
          </w:p>
          <w:p w:rsidRPr="005D4690" w:rsidR="001441D2" w:rsidP="00EA0461" w:rsidRDefault="001441D2" w14:paraId="6E981E30" w14:textId="70C3DDB0">
            <w:pPr>
              <w:contextualSpacing/>
              <w:jc w:val="both"/>
              <w:rPr>
                <w:lang w:eastAsia="en-GB"/>
              </w:rPr>
            </w:pPr>
            <w:r w:rsidRPr="00C917DB">
              <w:t xml:space="preserve">Nepieciešams izteikt pantu vienkāršāk, lai tas ietvertu tikai atsauci uz siltumnīcefekta gāzēm, kuru starpā ir </w:t>
            </w:r>
            <w:r w:rsidRPr="00CC2A3A">
              <w:t>arī oglekļa dioksīds, jo oglekļa dioksīds ir siltumnīcefekta gāze, kā arī bieži vien brīvprātīgo tirgu sertifikācija iekļauj arī citas siltumnīcefekta gāzes.</w:t>
            </w:r>
          </w:p>
        </w:tc>
        <w:tc>
          <w:tcPr>
            <w:tcW w:w="5528" w:type="dxa"/>
            <w:tcBorders>
              <w:top w:val="single" w:color="auto" w:sz="4" w:space="0"/>
              <w:left w:val="single" w:color="auto" w:sz="4" w:space="0"/>
              <w:bottom w:val="single" w:color="auto" w:sz="4" w:space="0"/>
              <w:right w:val="single" w:color="auto" w:sz="4" w:space="0"/>
            </w:tcBorders>
            <w:tcMar/>
          </w:tcPr>
          <w:p w:rsidR="001546C7" w:rsidP="00EA0461" w:rsidRDefault="001546C7" w14:paraId="39FFB824" w14:textId="77777777">
            <w:pPr>
              <w:pStyle w:val="naisc"/>
              <w:spacing w:before="0" w:after="0"/>
              <w:contextualSpacing/>
              <w:jc w:val="both"/>
              <w:rPr>
                <w:b/>
                <w:bCs/>
              </w:rPr>
            </w:pPr>
            <w:r w:rsidRPr="0016610D">
              <w:rPr>
                <w:b/>
                <w:bCs/>
              </w:rPr>
              <w:t>Viedoklis izvērtēts</w:t>
            </w:r>
          </w:p>
          <w:p w:rsidRPr="007A4284" w:rsidR="001441D2" w:rsidP="00EA0461" w:rsidRDefault="001546C7" w14:paraId="5CCB1325" w14:textId="21BD02A2">
            <w:pPr>
              <w:pStyle w:val="naisc"/>
              <w:spacing w:before="0" w:after="0"/>
              <w:contextualSpacing/>
              <w:jc w:val="both"/>
            </w:pPr>
            <w:r>
              <w:t xml:space="preserve">Panta redakcija ir labota, </w:t>
            </w:r>
            <w:r w:rsidR="006F73F9">
              <w:t>ņemot vērā, ka vispirms būtu nepieciešama izpēte par šo brīvprātīgo sistēmu. Attiecīgi, pēc izpētes vai izpētes laikā</w:t>
            </w:r>
            <w:r w:rsidR="008E73FB">
              <w:t xml:space="preserve"> varētu mainīties SEG emisiju tvērums</w:t>
            </w:r>
          </w:p>
        </w:tc>
      </w:tr>
      <w:tr w:rsidRPr="007A4284" w:rsidR="001441D2" w:rsidTr="54F14A7C" w14:paraId="64C9002D"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05DEAE79" w14:textId="752A0CDE">
            <w:pPr>
              <w:jc w:val="center"/>
            </w:pPr>
            <w:r>
              <w:t>83.</w:t>
            </w:r>
          </w:p>
        </w:tc>
        <w:tc>
          <w:tcPr>
            <w:tcW w:w="1952" w:type="dxa"/>
            <w:tcBorders>
              <w:top w:val="single" w:color="auto" w:sz="4" w:space="0"/>
              <w:left w:val="single" w:color="auto" w:sz="4" w:space="0"/>
              <w:bottom w:val="single" w:color="auto" w:sz="4" w:space="0"/>
              <w:right w:val="single" w:color="auto" w:sz="4" w:space="0"/>
            </w:tcBorders>
            <w:tcMar/>
          </w:tcPr>
          <w:p w:rsidRPr="008E73FB" w:rsidR="001441D2" w:rsidP="001441D2" w:rsidRDefault="008E73FB" w14:paraId="4AD800DE" w14:textId="6065031E">
            <w:pPr>
              <w:pStyle w:val="naisc"/>
              <w:spacing w:before="0" w:after="0"/>
              <w:contextualSpacing/>
              <w:jc w:val="both"/>
              <w:rPr>
                <w:highlight w:val="yellow"/>
              </w:rPr>
            </w:pPr>
            <w:r w:rsidRPr="001546C7">
              <w:t>Biedrība “Latvijas Darba Devēju Konfederācija</w:t>
            </w:r>
            <w:r>
              <w:t>”</w:t>
            </w:r>
          </w:p>
        </w:tc>
        <w:tc>
          <w:tcPr>
            <w:tcW w:w="5528" w:type="dxa"/>
            <w:tcBorders>
              <w:top w:val="single" w:color="auto" w:sz="4" w:space="0"/>
              <w:left w:val="single" w:color="auto" w:sz="4" w:space="0"/>
              <w:bottom w:val="single" w:color="auto" w:sz="4" w:space="0"/>
              <w:right w:val="single" w:color="auto" w:sz="4" w:space="0"/>
            </w:tcBorders>
            <w:tcMar/>
          </w:tcPr>
          <w:p w:rsidRPr="008F3775" w:rsidR="001441D2" w:rsidP="00EA0461" w:rsidRDefault="001441D2" w14:paraId="2603D7C5" w14:textId="77777777">
            <w:pPr>
              <w:pStyle w:val="naisc"/>
              <w:spacing w:before="0" w:after="0"/>
              <w:contextualSpacing/>
              <w:jc w:val="both"/>
            </w:pPr>
            <w:r w:rsidRPr="007A4284">
              <w:t>Vienlaikus nepieciešams likumā izskaidrot, kādi uzņēmējiem ir pienākumi un tiesības iesais</w:t>
            </w:r>
            <w:r w:rsidRPr="00C917DB">
              <w:t xml:space="preserve">tīties SEG piesaistē vai atbalstīt un sadarboties ar organizācijām, kas ar to nodarbojas, atkarībā no dažādiem SEG samazināšanas </w:t>
            </w:r>
            <w:r w:rsidRPr="008F3775">
              <w:t>veidiem, tādējādi izveidojot kopēju līdzatbildības sistēmu. Ja komersants nevēlas piedalīties SEG emisiju piesaistes projektos, tad likumam jānosaka, ka komersants maksā SEG nodokli vai nodevu, kas atbilst personas piesārņotajam daudzumam. Turklāt, lai šāds nodoklis vai nodeva veicinātu uzņēmējus sadarboties šādu projektu izstrādē un atbalstīšanā, šim nodoklim ir jābūt samērīgi augstākam par izmaksām, ko uzņēmējs ieguldītu SEG piesaistes projektos Latvijas Republikā. Tādējādi tiktu veicināta šādu projektu īstenošana. Šo principu doktrīnā mēdz dēvēt par “piesārņotājs maksā” (</w:t>
            </w:r>
            <w:proofErr w:type="spellStart"/>
            <w:r w:rsidRPr="008F3775">
              <w:t>angl</w:t>
            </w:r>
            <w:proofErr w:type="spellEnd"/>
            <w:r w:rsidRPr="008F3775">
              <w:t xml:space="preserve">. </w:t>
            </w:r>
            <w:proofErr w:type="spellStart"/>
            <w:r w:rsidRPr="008F3775">
              <w:rPr>
                <w:i/>
                <w:iCs/>
              </w:rPr>
              <w:t>polluter-pays</w:t>
            </w:r>
            <w:proofErr w:type="spellEnd"/>
            <w:r w:rsidRPr="008F3775">
              <w:t>) principu</w:t>
            </w:r>
            <w:r w:rsidRPr="008F3775">
              <w:rPr>
                <w:vertAlign w:val="superscript"/>
              </w:rPr>
              <w:footnoteReference w:id="20"/>
            </w:r>
            <w:r w:rsidRPr="008F3775">
              <w:t>.</w:t>
            </w:r>
          </w:p>
          <w:p w:rsidRPr="007A4284" w:rsidR="001441D2" w:rsidP="00EA0461" w:rsidRDefault="001441D2" w14:paraId="5BA6253B" w14:textId="7C796DAA">
            <w:pPr>
              <w:pStyle w:val="naisc"/>
              <w:spacing w:before="0" w:after="0"/>
              <w:contextualSpacing/>
              <w:jc w:val="both"/>
            </w:pPr>
            <w:r w:rsidRPr="008F3775">
              <w:t>Sevišķi jāizceļ nepieciešamība krietni paaugstināt Dabas resursu nodokļa likuma 4. pielikumā uzskaitītās nodokļa likmes dažādu gāzu piesārņojumam. Šī brīža likmes ļauj piesārņotājiem, it īpaši liela mēroga</w:t>
            </w:r>
            <w:r w:rsidRPr="007A4284">
              <w:t xml:space="preserve"> komersantiem, izvairīties vai atlikt ilgtspējīgu biznesa modeļu izstrādi un iesaistīšanos SEG piesaistes </w:t>
            </w:r>
            <w:r w:rsidRPr="007A4284">
              <w:lastRenderedPageBreak/>
              <w:t>sistēmās kā daļu no šīs ilgtspējas. Kopsakarā ar likumprojektu “Klimata likums”, minētās likmes neveicinās efektīgu visu pušu iesaisti, tāpēc arī Latvijas klimata mērķu sasniegšanu. Līdz ar to lūdzu apsvērt likmju krietnu paaugstināšanu.</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109F3CB6" w14:textId="15A38DDF">
            <w:pPr>
              <w:pStyle w:val="naisc"/>
              <w:spacing w:before="0" w:after="0"/>
              <w:contextualSpacing/>
              <w:jc w:val="both"/>
              <w:rPr>
                <w:b/>
                <w:bCs/>
              </w:rPr>
            </w:pPr>
            <w:r w:rsidRPr="0016610D">
              <w:rPr>
                <w:b/>
                <w:bCs/>
              </w:rPr>
              <w:lastRenderedPageBreak/>
              <w:t>Viedoklis izvērtēts</w:t>
            </w:r>
          </w:p>
          <w:p w:rsidR="00F72456" w:rsidP="00EA0461" w:rsidRDefault="00F72456" w14:paraId="3E86522B" w14:textId="58BB87E2">
            <w:pPr>
              <w:pStyle w:val="naisc"/>
              <w:spacing w:before="0" w:after="0"/>
              <w:contextualSpacing/>
              <w:jc w:val="both"/>
              <w:rPr>
                <w:b/>
                <w:bCs/>
              </w:rPr>
            </w:pPr>
          </w:p>
          <w:p w:rsidR="001441D2" w:rsidP="00EA0461" w:rsidRDefault="001441D2" w14:paraId="6079A333" w14:textId="67B9BDA0">
            <w:pPr>
              <w:pStyle w:val="naisc"/>
              <w:spacing w:before="0" w:after="0"/>
              <w:contextualSpacing/>
              <w:jc w:val="both"/>
            </w:pPr>
            <w:r w:rsidRPr="007A4284">
              <w:t>Ar likum</w:t>
            </w:r>
            <w:r w:rsidR="00F72456">
              <w:t>projektu</w:t>
            </w:r>
            <w:r w:rsidRPr="007A4284">
              <w:t xml:space="preserve"> tiek paredzēts </w:t>
            </w:r>
            <w:r w:rsidR="00F72456">
              <w:t xml:space="preserve">izvērtēt un nepieciešamības gadījumā izveidot </w:t>
            </w:r>
            <w:r w:rsidRPr="002C7C2E" w:rsidR="00F72456">
              <w:rPr>
                <w:u w:val="single"/>
              </w:rPr>
              <w:t>brīvprātīgu</w:t>
            </w:r>
            <w:r w:rsidR="00F72456">
              <w:t xml:space="preserve"> </w:t>
            </w:r>
            <w:r w:rsidRPr="007A4284">
              <w:t>sistēmas izveidi</w:t>
            </w:r>
            <w:r w:rsidR="00F72456">
              <w:t xml:space="preserve"> oglekļa dioksīda piesaistes palielināšanā</w:t>
            </w:r>
            <w:r w:rsidRPr="007A4284">
              <w:t xml:space="preserve">. </w:t>
            </w:r>
            <w:r w:rsidR="00F72456">
              <w:t>P</w:t>
            </w:r>
            <w:r w:rsidRPr="007A4284">
              <w:t xml:space="preserve">apildu </w:t>
            </w:r>
            <w:r w:rsidRPr="00895E2E">
              <w:t>finansiāl</w:t>
            </w:r>
            <w:r w:rsidR="00F72456">
              <w:t xml:space="preserve">ais vai administratīvais slogs </w:t>
            </w:r>
            <w:r w:rsidRPr="00895E2E">
              <w:t xml:space="preserve"> komersantiem</w:t>
            </w:r>
            <w:r w:rsidR="00F72456">
              <w:t>, kas nebūs iesaistīti šajā sistēmā netiek paredzēts</w:t>
            </w:r>
            <w:r w:rsidRPr="00F72456">
              <w:t>.</w:t>
            </w:r>
            <w:r w:rsidRPr="007A4284">
              <w:t xml:space="preserve"> </w:t>
            </w:r>
          </w:p>
          <w:p w:rsidRPr="007A4284" w:rsidR="00F72456" w:rsidP="00EA0461" w:rsidRDefault="00F72456" w14:paraId="0FEF2772" w14:textId="2F268E0D">
            <w:pPr>
              <w:pStyle w:val="naisc"/>
              <w:spacing w:before="0" w:after="0"/>
              <w:contextualSpacing/>
              <w:jc w:val="both"/>
            </w:pPr>
            <w:r>
              <w:t>Izmaiņas Dabas resursu nodokļa likumā netiek vērtētas šī likumprojekta izstrādes ietvaros.</w:t>
            </w:r>
          </w:p>
        </w:tc>
      </w:tr>
      <w:tr w:rsidRPr="007A4284" w:rsidR="001441D2" w:rsidTr="54F14A7C" w14:paraId="0BEEAB85"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0FD67311" w14:textId="5190E196">
            <w:pPr>
              <w:jc w:val="center"/>
            </w:pPr>
            <w:r>
              <w:t>84.</w:t>
            </w:r>
          </w:p>
        </w:tc>
        <w:tc>
          <w:tcPr>
            <w:tcW w:w="1952" w:type="dxa"/>
            <w:tcBorders>
              <w:top w:val="single" w:color="auto" w:sz="4" w:space="0"/>
              <w:left w:val="single" w:color="auto" w:sz="4" w:space="0"/>
              <w:bottom w:val="single" w:color="auto" w:sz="4" w:space="0"/>
              <w:right w:val="single" w:color="auto" w:sz="4" w:space="0"/>
            </w:tcBorders>
            <w:tcMar/>
          </w:tcPr>
          <w:p w:rsidRPr="001F51A7" w:rsidR="001441D2" w:rsidP="001441D2" w:rsidRDefault="002E1392" w14:paraId="3108FD49" w14:textId="18E9C759">
            <w:pPr>
              <w:pStyle w:val="naisc"/>
              <w:spacing w:before="0" w:after="0"/>
              <w:contextualSpacing/>
              <w:jc w:val="both"/>
              <w:rPr>
                <w:highlight w:val="yellow"/>
              </w:rPr>
            </w:pPr>
            <w:r w:rsidRPr="007A4284">
              <w:t xml:space="preserve">Biedrība </w:t>
            </w:r>
            <w:r>
              <w:t>“</w:t>
            </w:r>
            <w:r w:rsidRPr="007A4284">
              <w:t>Pasaules Dabas Fonds</w:t>
            </w:r>
            <w:r>
              <w:t>”</w:t>
            </w:r>
            <w:r w:rsidRPr="007A4284">
              <w:t>/ bied</w:t>
            </w:r>
            <w:r>
              <w:t>r</w:t>
            </w:r>
            <w:r w:rsidRPr="007A4284">
              <w:t xml:space="preserve">ība </w:t>
            </w:r>
            <w:r>
              <w:t>“</w:t>
            </w:r>
            <w:r w:rsidRPr="007A4284">
              <w:t>Zaļā brīvība</w:t>
            </w:r>
            <w:r>
              <w:t>”</w:t>
            </w:r>
          </w:p>
        </w:tc>
        <w:tc>
          <w:tcPr>
            <w:tcW w:w="5528" w:type="dxa"/>
            <w:tcBorders>
              <w:top w:val="single" w:color="auto" w:sz="4" w:space="0"/>
              <w:left w:val="single" w:color="auto" w:sz="4" w:space="0"/>
              <w:bottom w:val="single" w:color="auto" w:sz="4" w:space="0"/>
              <w:right w:val="single" w:color="auto" w:sz="4" w:space="0"/>
            </w:tcBorders>
            <w:tcMar/>
          </w:tcPr>
          <w:p w:rsidRPr="00C917DB" w:rsidR="001441D2" w:rsidP="00EA0461" w:rsidRDefault="001441D2" w14:paraId="6DBD8FBD" w14:textId="77777777">
            <w:pPr>
              <w:contextualSpacing/>
              <w:jc w:val="both"/>
            </w:pPr>
            <w:r w:rsidRPr="007A4284">
              <w:t>Priekšlikumā par valsts budžetu ir jāparedz iekļaut ziņojumu par finansējumu pārejai uz nulles emisiju ekonomiku, kurā tiek reģistrēti un</w:t>
            </w:r>
            <w:r w:rsidRPr="00C917DB">
              <w:t xml:space="preserve"> uzskaitīti budžeta līdzekļi ar klimatu saistītiem pasākumiem, novērtēta to pietiekamība un valsts budžeta priekšlikuma fiskālo intervenču potenciālā ietekme.</w:t>
            </w:r>
          </w:p>
          <w:p w:rsidRPr="007A4284" w:rsidR="001441D2" w:rsidP="00EA0461" w:rsidRDefault="001441D2" w14:paraId="1C402978" w14:textId="77777777">
            <w:pPr>
              <w:pStyle w:val="naisc"/>
              <w:spacing w:before="0" w:after="0"/>
              <w:contextualSpacing/>
              <w:jc w:val="both"/>
            </w:pPr>
            <w:r w:rsidRPr="00CC2A3A">
              <w:t xml:space="preserve">Klimata likums ir vienojošs satvars visai klimata politikai Latvijā, tādējādi, uzlūkojot to kā </w:t>
            </w:r>
            <w:r w:rsidRPr="005D4690">
              <w:t xml:space="preserve">holistisku normatīvo aktu, tam ir jākalpo par pamatu centieniem panākt </w:t>
            </w:r>
            <w:proofErr w:type="spellStart"/>
            <w:r w:rsidRPr="005D4690">
              <w:t>klimatneitralitāti</w:t>
            </w:r>
            <w:proofErr w:type="spellEnd"/>
            <w:r w:rsidRPr="005D4690">
              <w:t xml:space="preserve"> ne vēlāk kā 2050. gadā. Tas nozīmē, ka, atbalstot katru valstiski nozīmīgu likumdošanas projektu, jāanalizē gan sociālās, gan ekonomiskās, gan vides ietekmes. Valsts </w:t>
            </w:r>
            <w:r w:rsidRPr="007A4284">
              <w:t xml:space="preserve">budžeta analīze ļautu veikt nepieciešamo taktisko analīzi pārejai uz </w:t>
            </w:r>
            <w:proofErr w:type="spellStart"/>
            <w:r w:rsidRPr="007A4284">
              <w:t>klimatneitralitāti</w:t>
            </w:r>
            <w:proofErr w:type="spellEnd"/>
            <w:r w:rsidRPr="007A4284">
              <w:t>.</w:t>
            </w:r>
          </w:p>
          <w:p w:rsidRPr="007A4284" w:rsidR="001441D2" w:rsidP="00EA0461" w:rsidRDefault="001441D2" w14:paraId="648391F8" w14:textId="77777777">
            <w:pPr>
              <w:pStyle w:val="naisc"/>
              <w:spacing w:before="0" w:after="0"/>
              <w:contextualSpacing/>
              <w:jc w:val="both"/>
            </w:pPr>
          </w:p>
          <w:p w:rsidRPr="007A4284" w:rsidR="001441D2" w:rsidP="00EA0461" w:rsidRDefault="001441D2" w14:paraId="2683CBD5" w14:textId="77777777">
            <w:pPr>
              <w:pStyle w:val="naisc"/>
              <w:spacing w:before="0" w:after="0"/>
              <w:contextualSpacing/>
              <w:jc w:val="both"/>
            </w:pPr>
            <w:r w:rsidRPr="007A4284">
              <w:t>40. pants:</w:t>
            </w:r>
          </w:p>
          <w:p w:rsidRPr="007A4284" w:rsidR="001441D2" w:rsidP="00EA0461" w:rsidRDefault="001441D2" w14:paraId="40E9B681" w14:textId="292F8412">
            <w:pPr>
              <w:pStyle w:val="naisc"/>
              <w:spacing w:before="0" w:after="0"/>
              <w:contextualSpacing/>
              <w:jc w:val="both"/>
            </w:pPr>
            <w:r w:rsidRPr="007A4284">
              <w:t>Ministru kabinets nosaka kārtību un prasības, kādā nodrošināma klimata finansējuma izsekojamība valsts budžeta ietvaros</w:t>
            </w:r>
            <w:r w:rsidRPr="007A4284">
              <w:rPr>
                <w:b/>
                <w:bCs/>
              </w:rPr>
              <w:t>, tai skaitā nosaka minimālās prasības ziņojumam par nākamā gada valsts budžeta priekšlikuma atbilstību klimata mērķiem un plānošanas dokumentiem, kurā tiek reģistrēti un uzskaitīti budžeta līdzekļi, kas paredzēti ar klimatu saistītu darbību finansēšanai, novērtēta to pietiekamība un būtiskāko fiskālo intervenču ietekme uz klimatu.</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3BA1D1A7" w14:textId="77777777">
            <w:pPr>
              <w:pStyle w:val="naisc"/>
              <w:spacing w:before="0" w:after="0"/>
              <w:contextualSpacing/>
              <w:jc w:val="both"/>
              <w:rPr>
                <w:b/>
                <w:bCs/>
              </w:rPr>
            </w:pPr>
            <w:r w:rsidRPr="0016610D">
              <w:rPr>
                <w:b/>
                <w:bCs/>
              </w:rPr>
              <w:t>Viedoklis izvērtēts</w:t>
            </w:r>
          </w:p>
          <w:p w:rsidRPr="007A4284" w:rsidR="001441D2" w:rsidP="00EA0461" w:rsidRDefault="00F72456" w14:paraId="610B5CA9" w14:textId="7AEB06F9">
            <w:pPr>
              <w:pStyle w:val="naisc"/>
              <w:spacing w:before="0" w:after="0"/>
              <w:contextualSpacing/>
              <w:jc w:val="both"/>
            </w:pPr>
            <w:r>
              <w:t>Klimata finansējuma izsekojamības nodrošināšana ir būtisks aspekts, lai novērtētu valsts budžeta līdzekļu apjomu, kas tiek izmantots pasākumiem klimata pārmaiņu mazināšanā un pielāgošanās tām. Līdz ar to likumprojekta izstrādes gaidā tiks pilnveidots 4</w:t>
            </w:r>
            <w:r w:rsidR="00643A23">
              <w:t>2</w:t>
            </w:r>
            <w:r>
              <w:t>.</w:t>
            </w:r>
            <w:r w:rsidR="00643A23">
              <w:t> </w:t>
            </w:r>
            <w:r>
              <w:t>pants sadarbībā ar kompetentajām iestādēm, lai nodrošinātu maksimāli vienkāršas un bez būtiska administratīvā sloga sistēmas izveidi.</w:t>
            </w:r>
          </w:p>
        </w:tc>
      </w:tr>
      <w:tr w:rsidRPr="007A4284" w:rsidR="001441D2" w:rsidTr="54F14A7C" w14:paraId="78ECECEC"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62876356" w14:textId="08952941">
            <w:pPr>
              <w:jc w:val="center"/>
            </w:pPr>
            <w:bookmarkStart w:name="_Hlk81574923" w:id="2"/>
            <w:r>
              <w:lastRenderedPageBreak/>
              <w:t>85.</w:t>
            </w:r>
          </w:p>
        </w:tc>
        <w:tc>
          <w:tcPr>
            <w:tcW w:w="1952" w:type="dxa"/>
            <w:tcBorders>
              <w:top w:val="single" w:color="auto" w:sz="4" w:space="0"/>
              <w:left w:val="single" w:color="auto" w:sz="4" w:space="0"/>
              <w:bottom w:val="single" w:color="auto" w:sz="4" w:space="0"/>
              <w:right w:val="single" w:color="auto" w:sz="4" w:space="0"/>
            </w:tcBorders>
            <w:tcMar/>
          </w:tcPr>
          <w:p w:rsidRPr="001F51A7" w:rsidR="001441D2" w:rsidP="001441D2" w:rsidRDefault="002E1392" w14:paraId="7EFAD3EC" w14:textId="32A5A096">
            <w:pPr>
              <w:pStyle w:val="naisc"/>
              <w:spacing w:before="0" w:after="0"/>
              <w:contextualSpacing/>
              <w:jc w:val="both"/>
              <w:rPr>
                <w:highlight w:val="yellow"/>
              </w:rPr>
            </w:pPr>
            <w:r w:rsidRPr="007A4284">
              <w:t>AS “Latvenergo”</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77A10456" w14:textId="77777777">
            <w:pPr>
              <w:contextualSpacing/>
              <w:jc w:val="both"/>
              <w:rPr>
                <w:lang w:eastAsia="en-GB"/>
              </w:rPr>
            </w:pPr>
            <w:r w:rsidRPr="007A4284">
              <w:rPr>
                <w:lang w:eastAsia="en-GB"/>
              </w:rPr>
              <w:t>Saskaņā ar Likumprojekta 42.panta pirmo daļu, kas ir pilnībā pārņemta no likuma "Par piesārņojumu" 8.</w:t>
            </w:r>
            <w:r w:rsidRPr="00C917DB">
              <w:rPr>
                <w:vertAlign w:val="superscript"/>
                <w:lang w:eastAsia="en-GB"/>
              </w:rPr>
              <w:t>2</w:t>
            </w:r>
            <w:r w:rsidRPr="00C917DB">
              <w:rPr>
                <w:lang w:eastAsia="en-GB"/>
              </w:rPr>
              <w:t xml:space="preserve"> panta, "</w:t>
            </w:r>
            <w:r w:rsidRPr="00C917DB">
              <w:rPr>
                <w:i/>
                <w:iCs/>
                <w:lang w:eastAsia="en-GB"/>
              </w:rPr>
              <w:t>Latvijas teritorijā, tās ekskluzīvajā ekonomiskajā zonā un kontinentālajā šelfā ir aizlie</w:t>
            </w:r>
            <w:r w:rsidRPr="00CC2A3A">
              <w:rPr>
                <w:i/>
                <w:iCs/>
                <w:lang w:eastAsia="en-GB"/>
              </w:rPr>
              <w:t>gta oglekļa dioksīda uzglabāšana ģeoloģiskās struktūrās, kā arī vertikālajā ūdens slānī"</w:t>
            </w:r>
            <w:r w:rsidRPr="005D4690">
              <w:rPr>
                <w:lang w:eastAsia="en-GB"/>
              </w:rPr>
              <w:t>. Vienlaicīgi Likumprojekta 34.panta septītās daļas f) punktā kā emisijas kvotu izsolīšanas instrumenta finansējuma izmantošanas mērķis ir norādīta "</w:t>
            </w:r>
            <w:r w:rsidRPr="007A4284">
              <w:rPr>
                <w:i/>
                <w:iCs/>
                <w:lang w:eastAsia="en-GB"/>
              </w:rPr>
              <w:t>oglekļa dioksīda uztveršana un ģeoloģiskā uzglabāšana videi drošā veidā</w:t>
            </w:r>
            <w:r w:rsidRPr="007A4284">
              <w:rPr>
                <w:lang w:eastAsia="en-GB"/>
              </w:rPr>
              <w:t>".</w:t>
            </w:r>
          </w:p>
          <w:p w:rsidRPr="007A4284" w:rsidR="001441D2" w:rsidP="00EA0461" w:rsidRDefault="001441D2" w14:paraId="77303DF7" w14:textId="178CA780">
            <w:pPr>
              <w:contextualSpacing/>
              <w:jc w:val="both"/>
              <w:rPr>
                <w:lang w:eastAsia="en-GB"/>
              </w:rPr>
            </w:pPr>
            <w:r w:rsidRPr="007A4284">
              <w:rPr>
                <w:lang w:eastAsia="en-GB"/>
              </w:rPr>
              <w:t>Klimata mērķu sasniegšanai ir būtiski attīstīt enerģijas ražošanu no atjaunojamajiem energoresursiem (turpmāk – AER). Vienlaicīgi, palielinot atjaunojamās enerģijas īpatsvaru kopējā enerģijas bilancē, ir jāpielāgojas atjaunojamajai (vēja un saules) enerģijai raksturīgajai mainīgajai ģenerācijai, ko var nodrošināt ar rezerves jaudām, izmantojot pastāvīgi pieejamus zemu emisiju energoresursu, uzglabājot oglekļa dioksīdu videi droš</w:t>
            </w:r>
            <w:r w:rsidRPr="00895E2E">
              <w:rPr>
                <w:lang w:eastAsia="en-GB"/>
              </w:rPr>
              <w:t>ā veidā. Kā norādīts Eiropas Komisijas ziņojumā Eiropas Parlamentam un Padomei par to, kā tiek īstenota Direktīva 2009/31/EK par oglekļa dioksīda ģeoloģisko uzglabāšanu,  lielākā daļa dalībvalstu atļauj oglekļa dioksīda ģeoloģisko uzglabāšanu. Novērtējumos</w:t>
            </w:r>
            <w:r w:rsidRPr="00C917DB">
              <w:rPr>
                <w:lang w:eastAsia="en-GB"/>
              </w:rPr>
              <w:t xml:space="preserve">, kuri veikti saistībā ar </w:t>
            </w:r>
            <w:r w:rsidRPr="00C917DB">
              <w:rPr>
                <w:i/>
                <w:iCs/>
                <w:lang w:eastAsia="en-GB"/>
              </w:rPr>
              <w:t>ES ceļvedi virzībai uz konkurētspējīgu ekonomiku ar zemu oglekļa dioksīda emisiju līmeni 2050.gadā</w:t>
            </w:r>
            <w:r w:rsidRPr="00C917DB">
              <w:rPr>
                <w:lang w:eastAsia="en-GB"/>
              </w:rPr>
              <w:t xml:space="preserve"> un </w:t>
            </w:r>
            <w:r w:rsidRPr="00CC2A3A">
              <w:rPr>
                <w:i/>
                <w:iCs/>
                <w:lang w:eastAsia="en-GB"/>
              </w:rPr>
              <w:t>Enerģētikas ceļvedi 2050.gadam</w:t>
            </w:r>
            <w:r w:rsidRPr="00CC2A3A">
              <w:rPr>
                <w:lang w:eastAsia="en-GB"/>
              </w:rPr>
              <w:t>, norādīts, ka oglekļa dioksīda uztveršanas tehnoloģijai, ja tā tiks komercializēta, būs liela noz</w:t>
            </w:r>
            <w:r w:rsidRPr="005D4690">
              <w:rPr>
                <w:lang w:eastAsia="en-GB"/>
              </w:rPr>
              <w:t xml:space="preserve">īme ES pārejā uz </w:t>
            </w:r>
            <w:proofErr w:type="spellStart"/>
            <w:r w:rsidRPr="005D4690">
              <w:rPr>
                <w:lang w:eastAsia="en-GB"/>
              </w:rPr>
              <w:t>mazoglekļa</w:t>
            </w:r>
            <w:proofErr w:type="spellEnd"/>
            <w:r w:rsidRPr="005D4690">
              <w:rPr>
                <w:lang w:eastAsia="en-GB"/>
              </w:rPr>
              <w:t xml:space="preserve"> energosistēmu.</w:t>
            </w:r>
          </w:p>
          <w:p w:rsidRPr="00C917DB" w:rsidR="001441D2" w:rsidP="00EA0461" w:rsidRDefault="001441D2" w14:paraId="10C62E23" w14:textId="77777777">
            <w:pPr>
              <w:contextualSpacing/>
              <w:jc w:val="both"/>
              <w:rPr>
                <w:lang w:eastAsia="en-GB"/>
              </w:rPr>
            </w:pPr>
            <w:r w:rsidRPr="007A4284">
              <w:rPr>
                <w:lang w:eastAsia="en-GB"/>
              </w:rPr>
              <w:t xml:space="preserve">Saskaņā ar Latvijas valsts vides ģeoloģijas un meteoroloģijas centra publiskoto informāciju Latvijā </w:t>
            </w:r>
            <w:r w:rsidRPr="007A4284">
              <w:rPr>
                <w:lang w:eastAsia="en-GB"/>
              </w:rPr>
              <w:lastRenderedPageBreak/>
              <w:t>ģeoloģiskās struktūras var būt piemērotas siltumnīcas efektu izraisošo gāzu uzglabāšanai (</w:t>
            </w:r>
            <w:hyperlink w:history="1" r:id="rId9">
              <w:r w:rsidRPr="007A4284">
                <w:rPr>
                  <w:rStyle w:val="Hyperlink"/>
                  <w:lang w:eastAsia="en-GB"/>
                </w:rPr>
                <w:t>https://www.meteo.lv/lapas/geologija/zemes-dzilu-resursi/perspektivie-resursi/co2/co2?id=1496&amp;nid=494</w:t>
              </w:r>
            </w:hyperlink>
            <w:r w:rsidRPr="007A4284">
              <w:rPr>
                <w:lang w:eastAsia="en-GB"/>
              </w:rPr>
              <w:t xml:space="preserve"> ). Šāda prakse ir sekmīgi piemērota virknē valstu (plašāka </w:t>
            </w:r>
            <w:r w:rsidRPr="00895E2E">
              <w:rPr>
                <w:lang w:eastAsia="en-GB"/>
              </w:rPr>
              <w:t xml:space="preserve">informācija pieejama CGS </w:t>
            </w:r>
            <w:proofErr w:type="spellStart"/>
            <w:r w:rsidRPr="00895E2E">
              <w:rPr>
                <w:lang w:eastAsia="en-GB"/>
              </w:rPr>
              <w:t>Europe</w:t>
            </w:r>
            <w:proofErr w:type="spellEnd"/>
            <w:r w:rsidRPr="00895E2E">
              <w:rPr>
                <w:lang w:eastAsia="en-GB"/>
              </w:rPr>
              <w:t xml:space="preserve"> - </w:t>
            </w:r>
            <w:proofErr w:type="spellStart"/>
            <w:r w:rsidRPr="00895E2E">
              <w:rPr>
                <w:lang w:eastAsia="en-GB"/>
              </w:rPr>
              <w:t>the</w:t>
            </w:r>
            <w:proofErr w:type="spellEnd"/>
            <w:r w:rsidRPr="00895E2E">
              <w:rPr>
                <w:lang w:eastAsia="en-GB"/>
              </w:rPr>
              <w:t xml:space="preserve"> "</w:t>
            </w:r>
            <w:proofErr w:type="spellStart"/>
            <w:r w:rsidRPr="00895E2E">
              <w:rPr>
                <w:lang w:eastAsia="en-GB"/>
              </w:rPr>
              <w:t>Pan-European</w:t>
            </w:r>
            <w:proofErr w:type="spellEnd"/>
            <w:r w:rsidRPr="00895E2E">
              <w:rPr>
                <w:lang w:eastAsia="en-GB"/>
              </w:rPr>
              <w:t xml:space="preserve"> </w:t>
            </w:r>
            <w:proofErr w:type="spellStart"/>
            <w:r w:rsidRPr="00895E2E">
              <w:rPr>
                <w:lang w:eastAsia="en-GB"/>
              </w:rPr>
              <w:t>coordination</w:t>
            </w:r>
            <w:proofErr w:type="spellEnd"/>
            <w:r w:rsidRPr="00895E2E">
              <w:rPr>
                <w:lang w:eastAsia="en-GB"/>
              </w:rPr>
              <w:t xml:space="preserve"> </w:t>
            </w:r>
            <w:proofErr w:type="spellStart"/>
            <w:r w:rsidRPr="00895E2E">
              <w:rPr>
                <w:lang w:eastAsia="en-GB"/>
              </w:rPr>
              <w:t>action</w:t>
            </w:r>
            <w:proofErr w:type="spellEnd"/>
            <w:r w:rsidRPr="00895E2E">
              <w:rPr>
                <w:lang w:eastAsia="en-GB"/>
              </w:rPr>
              <w:t xml:space="preserve"> </w:t>
            </w:r>
            <w:proofErr w:type="spellStart"/>
            <w:r w:rsidRPr="00895E2E">
              <w:rPr>
                <w:lang w:eastAsia="en-GB"/>
              </w:rPr>
              <w:t>on</w:t>
            </w:r>
            <w:proofErr w:type="spellEnd"/>
            <w:r w:rsidRPr="00895E2E">
              <w:rPr>
                <w:lang w:eastAsia="en-GB"/>
              </w:rPr>
              <w:t xml:space="preserve"> CO2 </w:t>
            </w:r>
            <w:proofErr w:type="spellStart"/>
            <w:r w:rsidRPr="00895E2E">
              <w:rPr>
                <w:lang w:eastAsia="en-GB"/>
              </w:rPr>
              <w:t>Geological</w:t>
            </w:r>
            <w:proofErr w:type="spellEnd"/>
            <w:r w:rsidRPr="00895E2E">
              <w:rPr>
                <w:lang w:eastAsia="en-GB"/>
              </w:rPr>
              <w:t xml:space="preserve"> </w:t>
            </w:r>
            <w:proofErr w:type="spellStart"/>
            <w:r w:rsidRPr="00895E2E">
              <w:rPr>
                <w:lang w:eastAsia="en-GB"/>
              </w:rPr>
              <w:t>Storage</w:t>
            </w:r>
            <w:proofErr w:type="spellEnd"/>
            <w:r w:rsidRPr="00895E2E">
              <w:rPr>
                <w:lang w:eastAsia="en-GB"/>
              </w:rPr>
              <w:t>" projekta tīmekļa vietnē).</w:t>
            </w:r>
          </w:p>
          <w:p w:rsidRPr="005D4690" w:rsidR="001441D2" w:rsidP="00EA0461" w:rsidRDefault="001441D2" w14:paraId="1DE49C81" w14:textId="77777777">
            <w:pPr>
              <w:contextualSpacing/>
              <w:jc w:val="both"/>
              <w:rPr>
                <w:lang w:eastAsia="en-GB"/>
              </w:rPr>
            </w:pPr>
            <w:r w:rsidRPr="00C917DB">
              <w:rPr>
                <w:lang w:eastAsia="en-GB"/>
              </w:rPr>
              <w:t>Savlaicīgai oglekļa dioksīda uztveršanas, uzglabāšanas un utilizācijas izpētei un ieviešanai būs liela nozīme gan klimata mērķu sas</w:t>
            </w:r>
            <w:r w:rsidRPr="00CC2A3A">
              <w:rPr>
                <w:lang w:eastAsia="en-GB"/>
              </w:rPr>
              <w:t>niegšanā, gan Latvijas konkurētspējas nodrošināšanā.</w:t>
            </w:r>
          </w:p>
          <w:p w:rsidRPr="007A4284" w:rsidR="001441D2" w:rsidP="00EA0461" w:rsidRDefault="001441D2" w14:paraId="6654C5A5" w14:textId="77777777">
            <w:pPr>
              <w:contextualSpacing/>
              <w:jc w:val="both"/>
              <w:rPr>
                <w:lang w:eastAsia="en-GB"/>
              </w:rPr>
            </w:pPr>
            <w:r w:rsidRPr="007A4284">
              <w:rPr>
                <w:lang w:eastAsia="en-GB"/>
              </w:rPr>
              <w:t>Ievērojot augstāk minēto, aicinām pastāvīgas jaudas ģenerācijas nodrošināšanai neizslēgt oglekļa dioksīda uzglabāšanas iespējas ģeoloģiskajās struktūrās un izteikt Likumprojekta 42.panta pirmo daļu šādā redakcijā: "</w:t>
            </w:r>
            <w:r w:rsidRPr="007A4284">
              <w:rPr>
                <w:i/>
                <w:iCs/>
                <w:lang w:eastAsia="en-GB"/>
              </w:rPr>
              <w:t xml:space="preserve">Latvijas teritorijā, tās ekskluzīvajā ekonomiskajā zonā un kontinentālajā šelfā ir aizliegta oglekļa dioksīda uzglabāšana ģeoloģiskās struktūrās, kā arī vertikālajā ūdens slānī, </w:t>
            </w:r>
            <w:r w:rsidRPr="007A4284">
              <w:rPr>
                <w:i/>
                <w:iCs/>
                <w:u w:val="single"/>
                <w:lang w:eastAsia="en-GB"/>
              </w:rPr>
              <w:t>izņemot, lai nodrošinātu oglekļa dioksīda uzglabāšanu šī likuma 18.panta ceturtajā daļā minētajām iekārtām.</w:t>
            </w:r>
            <w:r w:rsidRPr="007A4284">
              <w:rPr>
                <w:lang w:eastAsia="en-GB"/>
              </w:rPr>
              <w:t>"</w:t>
            </w:r>
          </w:p>
        </w:tc>
        <w:tc>
          <w:tcPr>
            <w:tcW w:w="5528" w:type="dxa"/>
            <w:tcBorders>
              <w:top w:val="single" w:color="auto" w:sz="4" w:space="0"/>
              <w:left w:val="single" w:color="auto" w:sz="4" w:space="0"/>
              <w:bottom w:val="single" w:color="auto" w:sz="4" w:space="0"/>
              <w:right w:val="single" w:color="auto" w:sz="4" w:space="0"/>
            </w:tcBorders>
            <w:tcMar/>
          </w:tcPr>
          <w:p w:rsidRPr="006849D9" w:rsidR="001441D2" w:rsidP="00EA0461" w:rsidRDefault="007A4284" w14:paraId="46CF8172" w14:textId="2DF9766E">
            <w:pPr>
              <w:pStyle w:val="naisc"/>
              <w:spacing w:before="0" w:after="0"/>
              <w:contextualSpacing/>
              <w:jc w:val="both"/>
              <w:rPr>
                <w:b/>
                <w:bCs/>
              </w:rPr>
            </w:pPr>
            <w:r w:rsidRPr="0016610D">
              <w:rPr>
                <w:b/>
                <w:bCs/>
              </w:rPr>
              <w:lastRenderedPageBreak/>
              <w:t>Viedoklis izvērtēts</w:t>
            </w:r>
          </w:p>
          <w:p w:rsidRPr="00895E2E" w:rsidR="001441D2" w:rsidP="00EA0461" w:rsidRDefault="29A38BF0" w14:paraId="2AEA3AC0" w14:textId="6952395C">
            <w:pPr>
              <w:pStyle w:val="naisc"/>
              <w:spacing w:before="0" w:after="0"/>
              <w:contextualSpacing/>
              <w:jc w:val="both"/>
            </w:pPr>
            <w:r w:rsidRPr="00895E2E">
              <w:t>Veiktas izmaiņas Likumprojektā ņemot vērā saņemto viedokli.</w:t>
            </w:r>
          </w:p>
          <w:p w:rsidRPr="00895E2E" w:rsidR="001441D2" w:rsidP="00EA0461" w:rsidRDefault="3FC6C71B" w14:paraId="5D2F4167" w14:textId="7C734D62">
            <w:pPr>
              <w:pStyle w:val="naisc"/>
              <w:spacing w:before="0" w:after="0"/>
              <w:contextualSpacing/>
              <w:jc w:val="both"/>
            </w:pPr>
            <w:r>
              <w:t>Informējam, ka Likumprojektā veiktas izmaiņas, kas atļauj uztvertā og</w:t>
            </w:r>
            <w:r w:rsidR="1DA0A742">
              <w:t xml:space="preserve">lekļa dioksīda noglabāšanu ģeoloģiskās struktūrās Latvijas teritorijā tikai </w:t>
            </w:r>
            <w:r w:rsidR="59500F61">
              <w:t xml:space="preserve">iekārtām, kas noteiktas Likumprojekta 18. panta ceturtajā daļā, proti, </w:t>
            </w:r>
            <w:r w:rsidR="1DA0A742">
              <w:t>komersantiem, kas darbojas ETS sistēmā</w:t>
            </w:r>
            <w:r w:rsidR="32B568FC">
              <w:t>, kā arī noteikti</w:t>
            </w:r>
            <w:r w:rsidR="0B63C67F">
              <w:t xml:space="preserve"> pamatprincipi, lai īstenotu</w:t>
            </w:r>
            <w:r w:rsidR="3D586ED5">
              <w:t xml:space="preserve"> uztvertā oglekļa dioksīda noglabāšanu Latvijas teritorijā. </w:t>
            </w:r>
          </w:p>
        </w:tc>
      </w:tr>
      <w:tr w:rsidRPr="007A4284" w:rsidR="001441D2" w:rsidTr="54F14A7C" w14:paraId="7F2CC9CE"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344A1824" w14:textId="0A54EB27">
            <w:pPr>
              <w:jc w:val="center"/>
            </w:pPr>
            <w:bookmarkStart w:name="_Hlk81574954" w:id="3"/>
            <w:bookmarkEnd w:id="2"/>
            <w:r>
              <w:t>86.</w:t>
            </w:r>
          </w:p>
        </w:tc>
        <w:tc>
          <w:tcPr>
            <w:tcW w:w="1952" w:type="dxa"/>
            <w:tcBorders>
              <w:top w:val="single" w:color="auto" w:sz="4" w:space="0"/>
              <w:left w:val="single" w:color="auto" w:sz="4" w:space="0"/>
              <w:bottom w:val="single" w:color="auto" w:sz="4" w:space="0"/>
              <w:right w:val="single" w:color="auto" w:sz="4" w:space="0"/>
            </w:tcBorders>
            <w:tcMar/>
          </w:tcPr>
          <w:p w:rsidRPr="00ED01E7" w:rsidR="00DD1997" w:rsidP="00402313" w:rsidRDefault="00402313" w14:paraId="198CE10A" w14:textId="03261090">
            <w:pPr>
              <w:pStyle w:val="naisc"/>
              <w:spacing w:before="0" w:after="0"/>
              <w:contextualSpacing/>
              <w:jc w:val="both"/>
              <w:rPr>
                <w:highlight w:val="yellow"/>
              </w:rPr>
            </w:pPr>
            <w:r w:rsidRPr="00F627E9">
              <w:t>SIA “</w:t>
            </w:r>
            <w:r w:rsidRPr="00F627E9" w:rsidR="001441D2">
              <w:t>SCHWENK</w:t>
            </w:r>
            <w:r w:rsidRPr="00F627E9">
              <w:t xml:space="preserve"> Latvija”</w:t>
            </w:r>
            <w:r w:rsidRPr="00F627E9" w:rsidR="001441D2">
              <w:t>,</w:t>
            </w:r>
            <w:r w:rsidRPr="00F627E9">
              <w:t xml:space="preserve"> SIA “”</w:t>
            </w:r>
            <w:r w:rsidRPr="00F627E9" w:rsidR="001441D2">
              <w:t>Ventspils nafta</w:t>
            </w:r>
            <w:r w:rsidRPr="00F627E9" w:rsidR="0080075A">
              <w:t>” termināls”</w:t>
            </w:r>
            <w:r w:rsidRPr="00F627E9" w:rsidR="001441D2">
              <w:t>, AS “Latvenergo”</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345B0D59" w14:textId="77777777">
            <w:pPr>
              <w:contextualSpacing/>
              <w:jc w:val="both"/>
            </w:pPr>
            <w:proofErr w:type="spellStart"/>
            <w:r w:rsidRPr="00ED01E7">
              <w:t>Šobr</w:t>
            </w:r>
            <w:r w:rsidRPr="007A4284">
              <w:t>ī</w:t>
            </w:r>
            <w:r w:rsidRPr="004739FC">
              <w:t>d</w:t>
            </w:r>
            <w:proofErr w:type="spellEnd"/>
            <w:r w:rsidRPr="004739FC">
              <w:t xml:space="preserve"> </w:t>
            </w:r>
            <w:proofErr w:type="spellStart"/>
            <w:r w:rsidRPr="004739FC">
              <w:t>izstr</w:t>
            </w:r>
            <w:r w:rsidRPr="007A4284">
              <w:t>ā</w:t>
            </w:r>
            <w:r w:rsidRPr="004739FC">
              <w:t>d</w:t>
            </w:r>
            <w:r w:rsidRPr="007A4284">
              <w:t>e</w:t>
            </w:r>
            <w:proofErr w:type="spellEnd"/>
            <w:r w:rsidRPr="007A4284">
              <w:t xml:space="preserve">̄ </w:t>
            </w:r>
            <w:proofErr w:type="spellStart"/>
            <w:r w:rsidRPr="004739FC">
              <w:t>esošaj</w:t>
            </w:r>
            <w:r w:rsidRPr="007A4284">
              <w:t>a</w:t>
            </w:r>
            <w:proofErr w:type="spellEnd"/>
            <w:r w:rsidRPr="007A4284">
              <w:t xml:space="preserve">̄ </w:t>
            </w:r>
            <w:r w:rsidRPr="004739FC">
              <w:t>Klimata likuma redakcij</w:t>
            </w:r>
            <w:r w:rsidRPr="007A4284">
              <w:t xml:space="preserve">ā </w:t>
            </w:r>
            <w:proofErr w:type="spellStart"/>
            <w:r w:rsidRPr="004739FC">
              <w:t>t</w:t>
            </w:r>
            <w:r w:rsidRPr="007A4284">
              <w:t>a</w:t>
            </w:r>
            <w:proofErr w:type="spellEnd"/>
            <w:r w:rsidRPr="007A4284">
              <w:t xml:space="preserve">̄ </w:t>
            </w:r>
            <w:r w:rsidRPr="004739FC">
              <w:t xml:space="preserve">VI </w:t>
            </w:r>
            <w:proofErr w:type="spellStart"/>
            <w:r w:rsidRPr="004739FC">
              <w:t>noda</w:t>
            </w:r>
            <w:r w:rsidRPr="007A4284">
              <w:t>ļa</w:t>
            </w:r>
            <w:proofErr w:type="spellEnd"/>
            <w:r w:rsidRPr="007A4284">
              <w:t xml:space="preserve">̄ </w:t>
            </w:r>
            <w:r w:rsidRPr="004739FC">
              <w:t xml:space="preserve">un </w:t>
            </w:r>
            <w:proofErr w:type="spellStart"/>
            <w:r w:rsidRPr="004739FC">
              <w:t>konkr</w:t>
            </w:r>
            <w:r w:rsidRPr="007A4284">
              <w:t>ē</w:t>
            </w:r>
            <w:r w:rsidRPr="004739FC">
              <w:t>ti</w:t>
            </w:r>
            <w:proofErr w:type="spellEnd"/>
            <w:r w:rsidRPr="004739FC">
              <w:t xml:space="preserve"> 42. pant</w:t>
            </w:r>
            <w:r w:rsidRPr="007A4284">
              <w:t xml:space="preserve">ā </w:t>
            </w:r>
            <w:r w:rsidRPr="004739FC">
              <w:t xml:space="preserve">no likuma “Par </w:t>
            </w:r>
            <w:proofErr w:type="spellStart"/>
            <w:r w:rsidRPr="004739FC">
              <w:t>pies</w:t>
            </w:r>
            <w:r w:rsidRPr="007A4284">
              <w:t>ā</w:t>
            </w:r>
            <w:r w:rsidRPr="004739FC">
              <w:t>r</w:t>
            </w:r>
            <w:r w:rsidRPr="007A4284">
              <w:t>ņ</w:t>
            </w:r>
            <w:r w:rsidRPr="00E7153C">
              <w:t>ojumu</w:t>
            </w:r>
            <w:proofErr w:type="spellEnd"/>
            <w:r w:rsidRPr="00E7153C">
              <w:t xml:space="preserve">” </w:t>
            </w:r>
            <w:proofErr w:type="spellStart"/>
            <w:r w:rsidRPr="00E7153C">
              <w:t>p</w:t>
            </w:r>
            <w:r w:rsidRPr="007A4284">
              <w:t>ā</w:t>
            </w:r>
            <w:r w:rsidRPr="00E7153C">
              <w:t>r</w:t>
            </w:r>
            <w:r w:rsidRPr="007A4284">
              <w:t>ņ</w:t>
            </w:r>
            <w:r w:rsidRPr="00E7153C">
              <w:t>emts</w:t>
            </w:r>
            <w:proofErr w:type="spellEnd"/>
            <w:r w:rsidRPr="00E7153C">
              <w:t xml:space="preserve"> aizliegums </w:t>
            </w:r>
            <w:proofErr w:type="spellStart"/>
            <w:r w:rsidRPr="00E7153C">
              <w:t>uzglab</w:t>
            </w:r>
            <w:r w:rsidRPr="007A4284">
              <w:t>ā</w:t>
            </w:r>
            <w:r w:rsidRPr="00E7153C">
              <w:t>t</w:t>
            </w:r>
            <w:proofErr w:type="spellEnd"/>
            <w:r w:rsidRPr="00E7153C">
              <w:t xml:space="preserve"> </w:t>
            </w:r>
            <w:proofErr w:type="spellStart"/>
            <w:r w:rsidRPr="00E7153C">
              <w:t>oglek</w:t>
            </w:r>
            <w:r w:rsidRPr="007A4284">
              <w:t>ļ</w:t>
            </w:r>
            <w:r w:rsidRPr="00E7153C">
              <w:t>a</w:t>
            </w:r>
            <w:proofErr w:type="spellEnd"/>
            <w:r w:rsidRPr="00E7153C">
              <w:t xml:space="preserve"> </w:t>
            </w:r>
            <w:proofErr w:type="spellStart"/>
            <w:r w:rsidRPr="00E7153C">
              <w:t>dioks</w:t>
            </w:r>
            <w:r w:rsidRPr="007A4284">
              <w:t>ī</w:t>
            </w:r>
            <w:r w:rsidRPr="00E7153C">
              <w:t>du</w:t>
            </w:r>
            <w:proofErr w:type="spellEnd"/>
            <w:r w:rsidRPr="00E7153C">
              <w:t xml:space="preserve"> Latvijas teritorij</w:t>
            </w:r>
            <w:r w:rsidRPr="007A4284">
              <w:t>ā</w:t>
            </w:r>
            <w:r w:rsidRPr="00E7153C">
              <w:t xml:space="preserve">, </w:t>
            </w:r>
            <w:proofErr w:type="spellStart"/>
            <w:r w:rsidRPr="00E7153C">
              <w:t>t</w:t>
            </w:r>
            <w:r w:rsidRPr="007A4284">
              <w:t>ā</w:t>
            </w:r>
            <w:r w:rsidRPr="00E7153C">
              <w:t>s</w:t>
            </w:r>
            <w:proofErr w:type="spellEnd"/>
            <w:r w:rsidRPr="00E7153C">
              <w:t xml:space="preserve"> </w:t>
            </w:r>
            <w:proofErr w:type="spellStart"/>
            <w:r w:rsidRPr="00E7153C">
              <w:t>ekskluz</w:t>
            </w:r>
            <w:r w:rsidRPr="007A4284">
              <w:t>ī</w:t>
            </w:r>
            <w:r w:rsidRPr="00E7153C">
              <w:t>vaj</w:t>
            </w:r>
            <w:r w:rsidRPr="007A4284">
              <w:t>a</w:t>
            </w:r>
            <w:proofErr w:type="spellEnd"/>
            <w:r w:rsidRPr="007A4284">
              <w:t xml:space="preserve">̄ </w:t>
            </w:r>
            <w:proofErr w:type="spellStart"/>
            <w:r w:rsidRPr="00E7153C">
              <w:t>ekonomiskaj</w:t>
            </w:r>
            <w:r w:rsidRPr="007A4284">
              <w:t>a</w:t>
            </w:r>
            <w:proofErr w:type="spellEnd"/>
            <w:r w:rsidRPr="007A4284">
              <w:t xml:space="preserve">̄ </w:t>
            </w:r>
            <w:r w:rsidRPr="00E7153C">
              <w:t>zon</w:t>
            </w:r>
            <w:r w:rsidRPr="007A4284">
              <w:t xml:space="preserve">ā </w:t>
            </w:r>
            <w:r w:rsidRPr="00E7153C">
              <w:t xml:space="preserve">un </w:t>
            </w:r>
            <w:proofErr w:type="spellStart"/>
            <w:r w:rsidRPr="00E7153C">
              <w:t>kontinent</w:t>
            </w:r>
            <w:r w:rsidRPr="007A4284">
              <w:t>ā</w:t>
            </w:r>
            <w:r w:rsidRPr="00E7153C">
              <w:t>laj</w:t>
            </w:r>
            <w:r w:rsidRPr="007A4284">
              <w:t>a</w:t>
            </w:r>
            <w:proofErr w:type="spellEnd"/>
            <w:r w:rsidRPr="007A4284">
              <w:t xml:space="preserve">̄ </w:t>
            </w:r>
            <w:proofErr w:type="spellStart"/>
            <w:r w:rsidRPr="00E7153C">
              <w:t>šelf</w:t>
            </w:r>
            <w:r w:rsidRPr="007A4284">
              <w:t>a</w:t>
            </w:r>
            <w:proofErr w:type="spellEnd"/>
            <w:r w:rsidRPr="007A4284">
              <w:t>̄</w:t>
            </w:r>
            <w:r w:rsidRPr="00E7153C">
              <w:t xml:space="preserve">. </w:t>
            </w:r>
            <w:proofErr w:type="spellStart"/>
            <w:r w:rsidRPr="00E7153C">
              <w:t>Uzskat</w:t>
            </w:r>
            <w:r w:rsidRPr="007A4284">
              <w:t>ā</w:t>
            </w:r>
            <w:r w:rsidRPr="00E7153C">
              <w:t>m</w:t>
            </w:r>
            <w:proofErr w:type="spellEnd"/>
            <w:r w:rsidRPr="00E7153C">
              <w:t xml:space="preserve">, ka </w:t>
            </w:r>
            <w:proofErr w:type="spellStart"/>
            <w:r w:rsidRPr="00E7153C">
              <w:t>š</w:t>
            </w:r>
            <w:r w:rsidRPr="007A4284">
              <w:t>i</w:t>
            </w:r>
            <w:proofErr w:type="spellEnd"/>
            <w:r w:rsidRPr="007A4284">
              <w:t xml:space="preserve">̄ </w:t>
            </w:r>
            <w:r w:rsidRPr="00E7153C">
              <w:t xml:space="preserve">norma neatbilst </w:t>
            </w:r>
            <w:proofErr w:type="spellStart"/>
            <w:r w:rsidRPr="00E7153C">
              <w:t>aktu</w:t>
            </w:r>
            <w:r w:rsidRPr="007A4284">
              <w:t>ā</w:t>
            </w:r>
            <w:r w:rsidRPr="00E7153C">
              <w:t>lajam</w:t>
            </w:r>
            <w:proofErr w:type="spellEnd"/>
            <w:r w:rsidRPr="00E7153C">
              <w:t xml:space="preserve"> </w:t>
            </w:r>
            <w:proofErr w:type="spellStart"/>
            <w:r w:rsidRPr="00E7153C">
              <w:t>tehnolo</w:t>
            </w:r>
            <w:r w:rsidRPr="007A4284">
              <w:t>ģ</w:t>
            </w:r>
            <w:r w:rsidRPr="00E7153C">
              <w:t>iju</w:t>
            </w:r>
            <w:proofErr w:type="spellEnd"/>
            <w:r w:rsidRPr="00E7153C">
              <w:t xml:space="preserve"> </w:t>
            </w:r>
            <w:proofErr w:type="spellStart"/>
            <w:r w:rsidRPr="00E7153C">
              <w:t>att</w:t>
            </w:r>
            <w:r w:rsidRPr="007A4284">
              <w:t>ī</w:t>
            </w:r>
            <w:r w:rsidRPr="00E7153C">
              <w:t>st</w:t>
            </w:r>
            <w:r w:rsidRPr="007A4284">
              <w:t>ī</w:t>
            </w:r>
            <w:r w:rsidRPr="00E7153C">
              <w:t>bas</w:t>
            </w:r>
            <w:proofErr w:type="spellEnd"/>
            <w:r w:rsidRPr="00E7153C">
              <w:t xml:space="preserve"> </w:t>
            </w:r>
            <w:proofErr w:type="spellStart"/>
            <w:r w:rsidRPr="00E7153C">
              <w:t>st</w:t>
            </w:r>
            <w:r w:rsidRPr="007A4284">
              <w:t>ā</w:t>
            </w:r>
            <w:r w:rsidRPr="00E7153C">
              <w:t>voklim</w:t>
            </w:r>
            <w:proofErr w:type="spellEnd"/>
            <w:r w:rsidRPr="00E7153C">
              <w:t xml:space="preserve">, ES </w:t>
            </w:r>
            <w:proofErr w:type="spellStart"/>
            <w:r w:rsidRPr="00E7153C">
              <w:t>Za</w:t>
            </w:r>
            <w:r w:rsidRPr="007A4284">
              <w:t>ļ</w:t>
            </w:r>
            <w:r w:rsidRPr="00E7153C">
              <w:t>ajam</w:t>
            </w:r>
            <w:proofErr w:type="spellEnd"/>
            <w:r w:rsidRPr="00E7153C">
              <w:t xml:space="preserve"> kursam un Latvijas </w:t>
            </w:r>
            <w:proofErr w:type="spellStart"/>
            <w:r w:rsidRPr="00E7153C">
              <w:t>interes</w:t>
            </w:r>
            <w:r w:rsidRPr="007A4284">
              <w:t>ē</w:t>
            </w:r>
            <w:r w:rsidRPr="00E7153C">
              <w:t>m</w:t>
            </w:r>
            <w:proofErr w:type="spellEnd"/>
            <w:r w:rsidRPr="00E7153C">
              <w:t xml:space="preserve">, un </w:t>
            </w:r>
            <w:proofErr w:type="spellStart"/>
            <w:r w:rsidRPr="00E7153C">
              <w:t>aicin</w:t>
            </w:r>
            <w:r w:rsidRPr="007A4284">
              <w:t>ā</w:t>
            </w:r>
            <w:r w:rsidRPr="00E7153C">
              <w:t>m</w:t>
            </w:r>
            <w:proofErr w:type="spellEnd"/>
            <w:r w:rsidRPr="00E7153C">
              <w:t xml:space="preserve"> to </w:t>
            </w:r>
            <w:proofErr w:type="spellStart"/>
            <w:r w:rsidRPr="00E7153C">
              <w:t>p</w:t>
            </w:r>
            <w:r w:rsidRPr="007A4284">
              <w:t>ā</w:t>
            </w:r>
            <w:r w:rsidRPr="00E7153C">
              <w:t>rskat</w:t>
            </w:r>
            <w:r w:rsidRPr="007A4284">
              <w:t>ī</w:t>
            </w:r>
            <w:r w:rsidRPr="00E7153C">
              <w:t>t</w:t>
            </w:r>
            <w:proofErr w:type="spellEnd"/>
            <w:r w:rsidRPr="00E7153C">
              <w:t xml:space="preserve">. </w:t>
            </w:r>
            <w:proofErr w:type="spellStart"/>
            <w:r w:rsidRPr="00E7153C">
              <w:t>Zem</w:t>
            </w:r>
            <w:r w:rsidRPr="007A4284">
              <w:t>ā</w:t>
            </w:r>
            <w:r w:rsidRPr="00E7153C">
              <w:t>k</w:t>
            </w:r>
            <w:proofErr w:type="spellEnd"/>
            <w:r w:rsidRPr="00E7153C">
              <w:t xml:space="preserve"> ir sniegts </w:t>
            </w:r>
            <w:proofErr w:type="spellStart"/>
            <w:r w:rsidRPr="00E7153C">
              <w:t>min</w:t>
            </w:r>
            <w:r w:rsidRPr="007A4284">
              <w:t>ē</w:t>
            </w:r>
            <w:r w:rsidRPr="00E7153C">
              <w:t>t</w:t>
            </w:r>
            <w:r w:rsidRPr="007A4284">
              <w:t>a</w:t>
            </w:r>
            <w:proofErr w:type="spellEnd"/>
            <w:r w:rsidRPr="007A4284">
              <w:t xml:space="preserve">̄ </w:t>
            </w:r>
            <w:r w:rsidRPr="00E7153C">
              <w:t xml:space="preserve">pamatojums. </w:t>
            </w:r>
          </w:p>
          <w:p w:rsidRPr="00895E2E" w:rsidR="001441D2" w:rsidP="00EA0461" w:rsidRDefault="001441D2" w14:paraId="241BCF9F" w14:textId="77777777">
            <w:pPr>
              <w:numPr>
                <w:ilvl w:val="0"/>
                <w:numId w:val="14"/>
              </w:numPr>
              <w:contextualSpacing/>
              <w:jc w:val="both"/>
            </w:pPr>
            <w:proofErr w:type="spellStart"/>
            <w:r w:rsidRPr="007A4284">
              <w:lastRenderedPageBreak/>
              <w:t>Saskaņa</w:t>
            </w:r>
            <w:proofErr w:type="spellEnd"/>
            <w:r w:rsidRPr="007A4284">
              <w:t xml:space="preserve">̄ ar 2017. g. 3. </w:t>
            </w:r>
            <w:proofErr w:type="spellStart"/>
            <w:r w:rsidRPr="007A4284">
              <w:t>februāra</w:t>
            </w:r>
            <w:proofErr w:type="spellEnd"/>
            <w:r w:rsidRPr="007A4284">
              <w:t xml:space="preserve"> pielikumu</w:t>
            </w:r>
            <w:r w:rsidRPr="007A4284">
              <w:rPr>
                <w:rStyle w:val="FootnoteReference"/>
              </w:rPr>
              <w:footnoteReference w:id="21"/>
            </w:r>
            <w:r w:rsidRPr="007A4284">
              <w:t xml:space="preserve"> Komisijas </w:t>
            </w:r>
            <w:proofErr w:type="spellStart"/>
            <w:r w:rsidRPr="007A4284">
              <w:t>ziņojumam</w:t>
            </w:r>
            <w:proofErr w:type="spellEnd"/>
            <w:r w:rsidRPr="007A4284">
              <w:t xml:space="preserve"> Eiropas Parlamentam un Padomei (COM(2017) 37 </w:t>
            </w:r>
            <w:proofErr w:type="spellStart"/>
            <w:r w:rsidRPr="007A4284">
              <w:t>final</w:t>
            </w:r>
            <w:proofErr w:type="spellEnd"/>
            <w:r w:rsidRPr="007A4284">
              <w:t xml:space="preserve"> - </w:t>
            </w:r>
            <w:proofErr w:type="spellStart"/>
            <w:r w:rsidRPr="007A4284">
              <w:t>Annex</w:t>
            </w:r>
            <w:proofErr w:type="spellEnd"/>
            <w:r w:rsidRPr="007A4284">
              <w:t xml:space="preserve"> 1) par to, kā tiek </w:t>
            </w:r>
            <w:proofErr w:type="spellStart"/>
            <w:r w:rsidRPr="007A4284">
              <w:t>īstenota</w:t>
            </w:r>
            <w:proofErr w:type="spellEnd"/>
            <w:r w:rsidRPr="007A4284">
              <w:t xml:space="preserve"> </w:t>
            </w:r>
            <w:proofErr w:type="spellStart"/>
            <w:r w:rsidRPr="007A4284">
              <w:t>Direktīva</w:t>
            </w:r>
            <w:proofErr w:type="spellEnd"/>
            <w:r w:rsidRPr="007A4284">
              <w:t xml:space="preserve"> 2009/31/EK par </w:t>
            </w:r>
            <w:proofErr w:type="spellStart"/>
            <w:r w:rsidRPr="007A4284">
              <w:t>oglekļa</w:t>
            </w:r>
            <w:proofErr w:type="spellEnd"/>
            <w:r w:rsidRPr="007A4284">
              <w:t xml:space="preserve"> </w:t>
            </w:r>
            <w:proofErr w:type="spellStart"/>
            <w:r w:rsidRPr="007A4284">
              <w:t>dioksīda</w:t>
            </w:r>
            <w:proofErr w:type="spellEnd"/>
            <w:r w:rsidRPr="007A4284">
              <w:t xml:space="preserve"> </w:t>
            </w:r>
            <w:proofErr w:type="spellStart"/>
            <w:r w:rsidRPr="007A4284">
              <w:t>ģeoloģisko</w:t>
            </w:r>
            <w:proofErr w:type="spellEnd"/>
            <w:r w:rsidRPr="007A4284">
              <w:t xml:space="preserve"> </w:t>
            </w:r>
            <w:proofErr w:type="spellStart"/>
            <w:r w:rsidRPr="007A4284">
              <w:t>uzglabāšanu</w:t>
            </w:r>
            <w:proofErr w:type="spellEnd"/>
            <w:r w:rsidRPr="007A4284">
              <w:t xml:space="preserve">, </w:t>
            </w:r>
            <w:proofErr w:type="spellStart"/>
            <w:r w:rsidRPr="007A4284">
              <w:t>lielāka</w:t>
            </w:r>
            <w:proofErr w:type="spellEnd"/>
            <w:r w:rsidRPr="007A4284">
              <w:t xml:space="preserve">̄ </w:t>
            </w:r>
            <w:proofErr w:type="spellStart"/>
            <w:r w:rsidRPr="007A4284">
              <w:t>daļa</w:t>
            </w:r>
            <w:proofErr w:type="spellEnd"/>
            <w:r w:rsidRPr="007A4284">
              <w:t xml:space="preserve"> Eiropas </w:t>
            </w:r>
            <w:proofErr w:type="spellStart"/>
            <w:r w:rsidRPr="007A4284">
              <w:t>Savienības</w:t>
            </w:r>
            <w:proofErr w:type="spellEnd"/>
            <w:r w:rsidRPr="007A4284">
              <w:t xml:space="preserve"> </w:t>
            </w:r>
            <w:proofErr w:type="spellStart"/>
            <w:r w:rsidRPr="007A4284">
              <w:t>dalībvalstu</w:t>
            </w:r>
            <w:proofErr w:type="spellEnd"/>
            <w:r w:rsidRPr="007A4284">
              <w:t xml:space="preserve"> </w:t>
            </w:r>
            <w:proofErr w:type="spellStart"/>
            <w:r w:rsidRPr="007A4284">
              <w:t>atļauj</w:t>
            </w:r>
            <w:proofErr w:type="spellEnd"/>
            <w:r w:rsidRPr="007A4284">
              <w:t xml:space="preserve"> CO2 </w:t>
            </w:r>
            <w:proofErr w:type="spellStart"/>
            <w:r w:rsidRPr="007A4284">
              <w:t>ģeoloģisk</w:t>
            </w:r>
            <w:r w:rsidRPr="00895E2E">
              <w:t>o</w:t>
            </w:r>
            <w:proofErr w:type="spellEnd"/>
            <w:r w:rsidRPr="00895E2E">
              <w:t xml:space="preserve"> </w:t>
            </w:r>
            <w:proofErr w:type="spellStart"/>
            <w:r w:rsidRPr="00895E2E">
              <w:t>uzglabāšanu</w:t>
            </w:r>
            <w:proofErr w:type="spellEnd"/>
            <w:r w:rsidRPr="00895E2E">
              <w:t xml:space="preserve">, bet </w:t>
            </w:r>
            <w:proofErr w:type="spellStart"/>
            <w:r w:rsidRPr="00895E2E">
              <w:t>dažas</w:t>
            </w:r>
            <w:proofErr w:type="spellEnd"/>
            <w:r w:rsidRPr="00895E2E">
              <w:t xml:space="preserve"> </w:t>
            </w:r>
            <w:proofErr w:type="spellStart"/>
            <w:r w:rsidRPr="00895E2E">
              <w:t>dalībvalstis</w:t>
            </w:r>
            <w:proofErr w:type="spellEnd"/>
            <w:r w:rsidRPr="00895E2E">
              <w:t xml:space="preserve"> </w:t>
            </w:r>
            <w:proofErr w:type="spellStart"/>
            <w:r w:rsidRPr="00895E2E">
              <w:t>neatļauj</w:t>
            </w:r>
            <w:proofErr w:type="spellEnd"/>
            <w:r w:rsidRPr="00895E2E">
              <w:t xml:space="preserve"> CO2 </w:t>
            </w:r>
            <w:proofErr w:type="spellStart"/>
            <w:r w:rsidRPr="00895E2E">
              <w:t>uzglabāšanu</w:t>
            </w:r>
            <w:proofErr w:type="spellEnd"/>
            <w:r w:rsidRPr="00895E2E">
              <w:t xml:space="preserve"> savā teritorijā vai </w:t>
            </w:r>
            <w:proofErr w:type="spellStart"/>
            <w:r w:rsidRPr="00895E2E">
              <w:t>tās</w:t>
            </w:r>
            <w:proofErr w:type="spellEnd"/>
            <w:r w:rsidRPr="00895E2E">
              <w:t xml:space="preserve"> </w:t>
            </w:r>
            <w:proofErr w:type="spellStart"/>
            <w:r w:rsidRPr="00895E2E">
              <w:t>daļa</w:t>
            </w:r>
            <w:proofErr w:type="spellEnd"/>
            <w:r w:rsidRPr="00895E2E">
              <w:t xml:space="preserve">̄ </w:t>
            </w:r>
            <w:proofErr w:type="spellStart"/>
            <w:r w:rsidRPr="00895E2E">
              <w:t>tāpēc</w:t>
            </w:r>
            <w:proofErr w:type="spellEnd"/>
            <w:r w:rsidRPr="00895E2E">
              <w:t xml:space="preserve">, ka to </w:t>
            </w:r>
            <w:proofErr w:type="spellStart"/>
            <w:r w:rsidRPr="00895E2E">
              <w:t>ģeoloģija</w:t>
            </w:r>
            <w:proofErr w:type="spellEnd"/>
            <w:r w:rsidRPr="00895E2E">
              <w:t xml:space="preserve"> nav </w:t>
            </w:r>
            <w:proofErr w:type="spellStart"/>
            <w:r w:rsidRPr="00895E2E">
              <w:t>piemērota</w:t>
            </w:r>
            <w:proofErr w:type="spellEnd"/>
            <w:r w:rsidRPr="00895E2E">
              <w:t xml:space="preserve"> CO2 </w:t>
            </w:r>
            <w:proofErr w:type="spellStart"/>
            <w:r w:rsidRPr="00895E2E">
              <w:t>uzglabāšanai</w:t>
            </w:r>
            <w:proofErr w:type="spellEnd"/>
            <w:r w:rsidRPr="00895E2E">
              <w:t xml:space="preserve">. </w:t>
            </w:r>
            <w:proofErr w:type="spellStart"/>
            <w:r w:rsidRPr="00895E2E">
              <w:t>Savukārt</w:t>
            </w:r>
            <w:proofErr w:type="spellEnd"/>
            <w:r w:rsidRPr="00895E2E">
              <w:t xml:space="preserve"> Latvijā ir </w:t>
            </w:r>
            <w:proofErr w:type="spellStart"/>
            <w:r w:rsidRPr="00895E2E">
              <w:t>piemērota</w:t>
            </w:r>
            <w:proofErr w:type="spellEnd"/>
            <w:r w:rsidRPr="00895E2E">
              <w:t xml:space="preserve"> </w:t>
            </w:r>
            <w:proofErr w:type="spellStart"/>
            <w:r w:rsidRPr="00895E2E">
              <w:t>ģeoloģiska</w:t>
            </w:r>
            <w:proofErr w:type="spellEnd"/>
            <w:r w:rsidRPr="00895E2E">
              <w:t xml:space="preserve">̄ </w:t>
            </w:r>
            <w:proofErr w:type="spellStart"/>
            <w:r w:rsidRPr="00895E2E">
              <w:t>struktūra</w:t>
            </w:r>
            <w:proofErr w:type="spellEnd"/>
            <w:r w:rsidRPr="00895E2E">
              <w:t xml:space="preserve"> </w:t>
            </w:r>
            <w:proofErr w:type="spellStart"/>
            <w:r w:rsidRPr="00895E2E">
              <w:t>dažādu</w:t>
            </w:r>
            <w:proofErr w:type="spellEnd"/>
            <w:r w:rsidRPr="00895E2E">
              <w:t xml:space="preserve"> </w:t>
            </w:r>
            <w:proofErr w:type="spellStart"/>
            <w:r w:rsidRPr="00895E2E">
              <w:t>gāzu</w:t>
            </w:r>
            <w:proofErr w:type="spellEnd"/>
            <w:r w:rsidRPr="00895E2E">
              <w:t xml:space="preserve"> </w:t>
            </w:r>
            <w:proofErr w:type="spellStart"/>
            <w:r w:rsidRPr="00895E2E">
              <w:t>uzglabāšanai</w:t>
            </w:r>
            <w:proofErr w:type="spellEnd"/>
            <w:r w:rsidRPr="00895E2E">
              <w:t xml:space="preserve">, </w:t>
            </w:r>
            <w:proofErr w:type="spellStart"/>
            <w:r w:rsidRPr="00895E2E">
              <w:t>tāpēc</w:t>
            </w:r>
            <w:proofErr w:type="spellEnd"/>
            <w:r w:rsidRPr="00895E2E">
              <w:t xml:space="preserve"> aizliegums </w:t>
            </w:r>
            <w:proofErr w:type="spellStart"/>
            <w:r w:rsidRPr="00895E2E">
              <w:t>vērtējams</w:t>
            </w:r>
            <w:proofErr w:type="spellEnd"/>
            <w:r w:rsidRPr="00895E2E">
              <w:t xml:space="preserve"> kā nepamatots. </w:t>
            </w:r>
          </w:p>
          <w:p w:rsidRPr="00C917DB" w:rsidR="001441D2" w:rsidP="00EA0461" w:rsidRDefault="001441D2" w14:paraId="59F8DAC1" w14:textId="77777777">
            <w:pPr>
              <w:numPr>
                <w:ilvl w:val="0"/>
                <w:numId w:val="14"/>
              </w:numPr>
              <w:contextualSpacing/>
              <w:jc w:val="both"/>
            </w:pPr>
            <w:proofErr w:type="spellStart"/>
            <w:r w:rsidRPr="00C917DB">
              <w:t>Atbilstoši</w:t>
            </w:r>
            <w:proofErr w:type="spellEnd"/>
            <w:r w:rsidRPr="00C917DB">
              <w:t xml:space="preserve"> 20. gs. </w:t>
            </w:r>
            <w:proofErr w:type="spellStart"/>
            <w:r w:rsidRPr="00C917DB">
              <w:t>septiņdesmitajos</w:t>
            </w:r>
            <w:proofErr w:type="spellEnd"/>
            <w:r w:rsidRPr="00C917DB">
              <w:t xml:space="preserve"> un </w:t>
            </w:r>
            <w:proofErr w:type="spellStart"/>
            <w:r w:rsidRPr="00C917DB">
              <w:t>astoņdesmitajos</w:t>
            </w:r>
            <w:proofErr w:type="spellEnd"/>
            <w:r w:rsidRPr="00C917DB">
              <w:t xml:space="preserve"> gados veiktajai radio-seismiskajai </w:t>
            </w:r>
            <w:proofErr w:type="spellStart"/>
            <w:r w:rsidRPr="00C917DB">
              <w:t>izpētei</w:t>
            </w:r>
            <w:proofErr w:type="spellEnd"/>
            <w:r w:rsidRPr="00C917DB">
              <w:t xml:space="preserve"> Latvijā ir </w:t>
            </w:r>
            <w:proofErr w:type="spellStart"/>
            <w:r w:rsidRPr="00C917DB">
              <w:t>potenciāli</w:t>
            </w:r>
            <w:proofErr w:type="spellEnd"/>
            <w:r w:rsidRPr="00C917DB">
              <w:t xml:space="preserve"> </w:t>
            </w:r>
            <w:proofErr w:type="spellStart"/>
            <w:r w:rsidRPr="00C917DB">
              <w:t>piemērotas</w:t>
            </w:r>
            <w:proofErr w:type="spellEnd"/>
            <w:r w:rsidRPr="00C917DB">
              <w:t xml:space="preserve"> </w:t>
            </w:r>
            <w:proofErr w:type="spellStart"/>
            <w:r w:rsidRPr="00C917DB">
              <w:t>ģeoloģiskās</w:t>
            </w:r>
            <w:proofErr w:type="spellEnd"/>
            <w:r w:rsidRPr="00C917DB">
              <w:t xml:space="preserve"> </w:t>
            </w:r>
            <w:proofErr w:type="spellStart"/>
            <w:r w:rsidRPr="00C917DB">
              <w:t>formācijas</w:t>
            </w:r>
            <w:proofErr w:type="spellEnd"/>
            <w:r w:rsidRPr="00C917DB">
              <w:t xml:space="preserve"> </w:t>
            </w:r>
            <w:proofErr w:type="spellStart"/>
            <w:r w:rsidRPr="00C917DB">
              <w:t>līdzīga</w:t>
            </w:r>
            <w:proofErr w:type="spellEnd"/>
            <w:r w:rsidRPr="00C917DB">
              <w:t xml:space="preserve"> veida </w:t>
            </w:r>
            <w:proofErr w:type="spellStart"/>
            <w:r w:rsidRPr="00C917DB">
              <w:t>gāzes</w:t>
            </w:r>
            <w:proofErr w:type="spellEnd"/>
            <w:r w:rsidRPr="00C917DB">
              <w:t xml:space="preserve"> </w:t>
            </w:r>
            <w:proofErr w:type="spellStart"/>
            <w:r w:rsidRPr="00C917DB">
              <w:t>krātuvju</w:t>
            </w:r>
            <w:proofErr w:type="spellEnd"/>
            <w:r w:rsidRPr="00C917DB">
              <w:t xml:space="preserve"> izveidei kā </w:t>
            </w:r>
            <w:proofErr w:type="spellStart"/>
            <w:r w:rsidRPr="00C917DB">
              <w:t>Inčukalna</w:t>
            </w:r>
            <w:proofErr w:type="spellEnd"/>
            <w:r w:rsidRPr="00C917DB">
              <w:t xml:space="preserve">̄. </w:t>
            </w:r>
            <w:proofErr w:type="spellStart"/>
            <w:r w:rsidRPr="00C917DB">
              <w:t>Vairākas</w:t>
            </w:r>
            <w:proofErr w:type="spellEnd"/>
            <w:r w:rsidRPr="00C917DB">
              <w:t xml:space="preserve"> no </w:t>
            </w:r>
            <w:proofErr w:type="spellStart"/>
            <w:r w:rsidRPr="00C917DB">
              <w:t>tām</w:t>
            </w:r>
            <w:proofErr w:type="spellEnd"/>
            <w:r w:rsidRPr="00C917DB">
              <w:t xml:space="preserve"> atrodas Kurzemē, tostarp </w:t>
            </w:r>
            <w:proofErr w:type="spellStart"/>
            <w:r w:rsidRPr="00C917DB">
              <w:t>dažas</w:t>
            </w:r>
            <w:proofErr w:type="spellEnd"/>
            <w:r w:rsidRPr="00C917DB">
              <w:t xml:space="preserve"> </w:t>
            </w:r>
            <w:proofErr w:type="spellStart"/>
            <w:r w:rsidRPr="00C917DB">
              <w:t>relatīvi</w:t>
            </w:r>
            <w:proofErr w:type="spellEnd"/>
            <w:r w:rsidRPr="00C917DB">
              <w:t xml:space="preserve"> tuvu </w:t>
            </w:r>
            <w:proofErr w:type="spellStart"/>
            <w:r w:rsidRPr="00C917DB">
              <w:t>Brocēnu</w:t>
            </w:r>
            <w:proofErr w:type="spellEnd"/>
            <w:r w:rsidRPr="00C917DB">
              <w:t xml:space="preserve"> cementa </w:t>
            </w:r>
            <w:proofErr w:type="spellStart"/>
            <w:r w:rsidRPr="00C917DB">
              <w:t>rūpnīcai</w:t>
            </w:r>
            <w:proofErr w:type="spellEnd"/>
            <w:r w:rsidRPr="00C917DB">
              <w:t xml:space="preserve">. </w:t>
            </w:r>
            <w:proofErr w:type="spellStart"/>
            <w:r w:rsidRPr="00C917DB">
              <w:t>Informāciju</w:t>
            </w:r>
            <w:proofErr w:type="spellEnd"/>
            <w:r w:rsidRPr="00C917DB">
              <w:t xml:space="preserve"> par </w:t>
            </w:r>
            <w:proofErr w:type="spellStart"/>
            <w:r w:rsidRPr="00C917DB">
              <w:t>tām</w:t>
            </w:r>
            <w:proofErr w:type="spellEnd"/>
            <w:r w:rsidRPr="00C917DB">
              <w:t xml:space="preserve"> apkopojis LVĢMC</w:t>
            </w:r>
            <w:r w:rsidRPr="007A4284">
              <w:rPr>
                <w:rStyle w:val="FootnoteReference"/>
              </w:rPr>
              <w:footnoteReference w:id="22"/>
            </w:r>
            <w:r w:rsidRPr="007A4284">
              <w:t xml:space="preserve">, un </w:t>
            </w:r>
            <w:proofErr w:type="spellStart"/>
            <w:r w:rsidRPr="007A4284">
              <w:t>pārskats</w:t>
            </w:r>
            <w:proofErr w:type="spellEnd"/>
            <w:r w:rsidRPr="007A4284">
              <w:t xml:space="preserve"> dots 2021. g. </w:t>
            </w:r>
            <w:proofErr w:type="spellStart"/>
            <w:r w:rsidRPr="007A4284">
              <w:t>publicēta</w:t>
            </w:r>
            <w:proofErr w:type="spellEnd"/>
            <w:r w:rsidRPr="007A4284">
              <w:t xml:space="preserve">̄ LU </w:t>
            </w:r>
            <w:proofErr w:type="spellStart"/>
            <w:r w:rsidRPr="007A4284">
              <w:t>akadēmiķu</w:t>
            </w:r>
            <w:proofErr w:type="spellEnd"/>
            <w:r w:rsidRPr="007A4284">
              <w:t xml:space="preserve"> </w:t>
            </w:r>
            <w:proofErr w:type="spellStart"/>
            <w:r w:rsidRPr="007A4284">
              <w:t>pētījuma</w:t>
            </w:r>
            <w:proofErr w:type="spellEnd"/>
            <w:r w:rsidRPr="007A4284">
              <w:t>̄</w:t>
            </w:r>
            <w:r w:rsidRPr="007A4284">
              <w:rPr>
                <w:rStyle w:val="FootnoteReference"/>
              </w:rPr>
              <w:footnoteReference w:id="23"/>
            </w:r>
            <w:r w:rsidRPr="007A4284">
              <w:t xml:space="preserve">. </w:t>
            </w:r>
            <w:proofErr w:type="spellStart"/>
            <w:r w:rsidRPr="007A4284">
              <w:t>Pētot</w:t>
            </w:r>
            <w:proofErr w:type="spellEnd"/>
            <w:r w:rsidRPr="007A4284">
              <w:t xml:space="preserve"> </w:t>
            </w:r>
            <w:proofErr w:type="spellStart"/>
            <w:r w:rsidRPr="007A4284">
              <w:t>iespējamu</w:t>
            </w:r>
            <w:proofErr w:type="spellEnd"/>
            <w:r w:rsidRPr="007A4284">
              <w:t xml:space="preserve"> </w:t>
            </w:r>
            <w:proofErr w:type="spellStart"/>
            <w:r w:rsidRPr="007A4284">
              <w:t>dabasgāzes</w:t>
            </w:r>
            <w:proofErr w:type="spellEnd"/>
            <w:r w:rsidRPr="007A4284">
              <w:t xml:space="preserve"> </w:t>
            </w:r>
            <w:proofErr w:type="spellStart"/>
            <w:r w:rsidRPr="007A4284">
              <w:t>ģeol</w:t>
            </w:r>
            <w:r w:rsidRPr="00895E2E">
              <w:t>oģisko</w:t>
            </w:r>
            <w:proofErr w:type="spellEnd"/>
            <w:r w:rsidRPr="00895E2E">
              <w:t xml:space="preserve"> </w:t>
            </w:r>
            <w:proofErr w:type="spellStart"/>
            <w:r w:rsidRPr="00895E2E">
              <w:t>uzglabāšanu</w:t>
            </w:r>
            <w:proofErr w:type="spellEnd"/>
            <w:r w:rsidRPr="00895E2E">
              <w:t xml:space="preserve"> Dobeles </w:t>
            </w:r>
            <w:proofErr w:type="spellStart"/>
            <w:r w:rsidRPr="00895E2E">
              <w:t>apkārtne</w:t>
            </w:r>
            <w:proofErr w:type="spellEnd"/>
            <w:r w:rsidRPr="00895E2E">
              <w:t xml:space="preserve">̄, </w:t>
            </w:r>
            <w:proofErr w:type="spellStart"/>
            <w:r w:rsidRPr="00895E2E">
              <w:t>pēdēja</w:t>
            </w:r>
            <w:proofErr w:type="spellEnd"/>
            <w:r w:rsidRPr="00895E2E">
              <w:t xml:space="preserve">̄ </w:t>
            </w:r>
            <w:proofErr w:type="spellStart"/>
            <w:r w:rsidRPr="00895E2E">
              <w:t>zināma</w:t>
            </w:r>
            <w:proofErr w:type="spellEnd"/>
            <w:r w:rsidRPr="00895E2E">
              <w:t xml:space="preserve">̄ </w:t>
            </w:r>
            <w:proofErr w:type="spellStart"/>
            <w:r w:rsidRPr="00895E2E">
              <w:t>priekšizpēte</w:t>
            </w:r>
            <w:proofErr w:type="spellEnd"/>
            <w:r w:rsidRPr="00895E2E">
              <w:t xml:space="preserve"> veikta Ekonomikas ministrijas </w:t>
            </w:r>
            <w:proofErr w:type="spellStart"/>
            <w:r w:rsidRPr="00895E2E">
              <w:t>padotības</w:t>
            </w:r>
            <w:proofErr w:type="spellEnd"/>
            <w:r w:rsidRPr="00895E2E">
              <w:t xml:space="preserve"> </w:t>
            </w:r>
            <w:proofErr w:type="spellStart"/>
            <w:r w:rsidRPr="00895E2E">
              <w:t>iestāžu</w:t>
            </w:r>
            <w:proofErr w:type="spellEnd"/>
            <w:r w:rsidRPr="00895E2E">
              <w:t xml:space="preserve"> uzdevumā projekta </w:t>
            </w:r>
            <w:r w:rsidRPr="00895E2E">
              <w:lastRenderedPageBreak/>
              <w:t>“</w:t>
            </w:r>
            <w:proofErr w:type="spellStart"/>
            <w:r w:rsidRPr="00895E2E">
              <w:t>Ģeoloģiska</w:t>
            </w:r>
            <w:proofErr w:type="spellEnd"/>
            <w:r w:rsidRPr="00895E2E">
              <w:t xml:space="preserve">̄ un ekonomiskā </w:t>
            </w:r>
            <w:proofErr w:type="spellStart"/>
            <w:r w:rsidRPr="00895E2E">
              <w:t>izpēte</w:t>
            </w:r>
            <w:proofErr w:type="spellEnd"/>
            <w:r w:rsidRPr="00895E2E">
              <w:t xml:space="preserve"> par </w:t>
            </w:r>
            <w:proofErr w:type="spellStart"/>
            <w:r w:rsidRPr="00895E2E">
              <w:t>dabasgāzes</w:t>
            </w:r>
            <w:proofErr w:type="spellEnd"/>
            <w:r w:rsidRPr="00895E2E">
              <w:t xml:space="preserve"> pazemes </w:t>
            </w:r>
            <w:proofErr w:type="spellStart"/>
            <w:r w:rsidRPr="00895E2E">
              <w:t>krātuves</w:t>
            </w:r>
            <w:proofErr w:type="spellEnd"/>
            <w:r w:rsidRPr="00895E2E">
              <w:t xml:space="preserve"> </w:t>
            </w:r>
            <w:proofErr w:type="spellStart"/>
            <w:r w:rsidRPr="00895E2E">
              <w:t>iespējamo</w:t>
            </w:r>
            <w:proofErr w:type="spellEnd"/>
            <w:r w:rsidRPr="00895E2E">
              <w:t xml:space="preserve"> izveidi Latvijā, Dobeles rajonā” ietvaros, iepirkuma </w:t>
            </w:r>
            <w:proofErr w:type="spellStart"/>
            <w:r w:rsidRPr="00895E2E">
              <w:t>līguma</w:t>
            </w:r>
            <w:proofErr w:type="spellEnd"/>
            <w:r w:rsidRPr="00895E2E">
              <w:t xml:space="preserve"> Nr. 2006-G130/06-TREN/06/TEN-E-S07.68968 (TEN-E), gala </w:t>
            </w:r>
            <w:proofErr w:type="spellStart"/>
            <w:r w:rsidRPr="00895E2E">
              <w:t>ziņojums</w:t>
            </w:r>
            <w:proofErr w:type="spellEnd"/>
            <w:r w:rsidRPr="00895E2E">
              <w:t xml:space="preserve"> </w:t>
            </w:r>
            <w:proofErr w:type="spellStart"/>
            <w:r w:rsidRPr="00895E2E">
              <w:t>datēts</w:t>
            </w:r>
            <w:proofErr w:type="spellEnd"/>
            <w:r w:rsidRPr="00895E2E">
              <w:t xml:space="preserve"> ar 2010. g. </w:t>
            </w:r>
            <w:proofErr w:type="spellStart"/>
            <w:r w:rsidRPr="00895E2E">
              <w:t>Inčukalna</w:t>
            </w:r>
            <w:proofErr w:type="spellEnd"/>
            <w:r w:rsidRPr="00895E2E">
              <w:t xml:space="preserve"> pazemes </w:t>
            </w:r>
            <w:proofErr w:type="spellStart"/>
            <w:r w:rsidRPr="00895E2E">
              <w:t>gāzes</w:t>
            </w:r>
            <w:proofErr w:type="spellEnd"/>
            <w:r w:rsidRPr="00895E2E">
              <w:t xml:space="preserve"> </w:t>
            </w:r>
            <w:proofErr w:type="spellStart"/>
            <w:r w:rsidRPr="00895E2E">
              <w:t>krātuve</w:t>
            </w:r>
            <w:proofErr w:type="spellEnd"/>
            <w:r w:rsidRPr="00895E2E">
              <w:t xml:space="preserve"> ir labs precedents tam, ka </w:t>
            </w:r>
            <w:proofErr w:type="spellStart"/>
            <w:r w:rsidRPr="00895E2E">
              <w:t>šāda</w:t>
            </w:r>
            <w:proofErr w:type="spellEnd"/>
            <w:r w:rsidRPr="00895E2E">
              <w:t xml:space="preserve"> </w:t>
            </w:r>
            <w:proofErr w:type="spellStart"/>
            <w:r w:rsidRPr="00895E2E">
              <w:t>krātuve</w:t>
            </w:r>
            <w:proofErr w:type="spellEnd"/>
            <w:r w:rsidRPr="00895E2E">
              <w:t xml:space="preserve"> var </w:t>
            </w:r>
            <w:proofErr w:type="spellStart"/>
            <w:r w:rsidRPr="00895E2E">
              <w:t>būt</w:t>
            </w:r>
            <w:proofErr w:type="spellEnd"/>
            <w:r w:rsidRPr="00895E2E">
              <w:t xml:space="preserve"> ekonomiski pamatota, </w:t>
            </w:r>
            <w:proofErr w:type="spellStart"/>
            <w:r w:rsidRPr="00895E2E">
              <w:t>droši</w:t>
            </w:r>
            <w:proofErr w:type="spellEnd"/>
            <w:r w:rsidRPr="00895E2E">
              <w:t xml:space="preserve"> apsaimniekojama un valsts </w:t>
            </w:r>
            <w:proofErr w:type="spellStart"/>
            <w:r w:rsidRPr="00895E2E">
              <w:t>ekonomiskajām</w:t>
            </w:r>
            <w:proofErr w:type="spellEnd"/>
            <w:r w:rsidRPr="00895E2E">
              <w:t xml:space="preserve"> </w:t>
            </w:r>
            <w:proofErr w:type="spellStart"/>
            <w:r w:rsidRPr="00895E2E">
              <w:t>interesēm</w:t>
            </w:r>
            <w:proofErr w:type="spellEnd"/>
            <w:r w:rsidRPr="00895E2E">
              <w:t xml:space="preserve"> </w:t>
            </w:r>
            <w:proofErr w:type="spellStart"/>
            <w:r w:rsidRPr="00895E2E">
              <w:t>atbilstoša</w:t>
            </w:r>
            <w:proofErr w:type="spellEnd"/>
            <w:r w:rsidRPr="00895E2E">
              <w:t xml:space="preserve">, </w:t>
            </w:r>
            <w:proofErr w:type="spellStart"/>
            <w:r w:rsidRPr="00895E2E">
              <w:t>turklāt</w:t>
            </w:r>
            <w:proofErr w:type="spellEnd"/>
            <w:r w:rsidRPr="00895E2E">
              <w:t xml:space="preserve"> </w:t>
            </w:r>
            <w:proofErr w:type="spellStart"/>
            <w:r w:rsidRPr="00895E2E">
              <w:t>krātuves</w:t>
            </w:r>
            <w:proofErr w:type="spellEnd"/>
            <w:r w:rsidRPr="00895E2E">
              <w:t xml:space="preserve"> operators AS “</w:t>
            </w:r>
            <w:proofErr w:type="spellStart"/>
            <w:r w:rsidRPr="00895E2E">
              <w:t>Conexus</w:t>
            </w:r>
            <w:proofErr w:type="spellEnd"/>
            <w:r w:rsidRPr="00895E2E">
              <w:t xml:space="preserve"> </w:t>
            </w:r>
            <w:proofErr w:type="spellStart"/>
            <w:r w:rsidRPr="00895E2E">
              <w:t>Baltic</w:t>
            </w:r>
            <w:proofErr w:type="spellEnd"/>
            <w:r w:rsidRPr="00895E2E">
              <w:t xml:space="preserve"> Grid” ir </w:t>
            </w:r>
            <w:proofErr w:type="spellStart"/>
            <w:r w:rsidRPr="00895E2E">
              <w:t>uzkrājis</w:t>
            </w:r>
            <w:proofErr w:type="spellEnd"/>
            <w:r w:rsidRPr="00895E2E">
              <w:t xml:space="preserve"> </w:t>
            </w:r>
            <w:proofErr w:type="spellStart"/>
            <w:r w:rsidRPr="00895E2E">
              <w:t>reģionam</w:t>
            </w:r>
            <w:proofErr w:type="spellEnd"/>
            <w:r w:rsidRPr="00895E2E">
              <w:t xml:space="preserve"> </w:t>
            </w:r>
            <w:proofErr w:type="spellStart"/>
            <w:r w:rsidRPr="00895E2E">
              <w:t>unikālas</w:t>
            </w:r>
            <w:proofErr w:type="spellEnd"/>
            <w:r w:rsidRPr="00895E2E">
              <w:t xml:space="preserve"> </w:t>
            </w:r>
            <w:proofErr w:type="spellStart"/>
            <w:r w:rsidRPr="00895E2E">
              <w:t>zināšanas</w:t>
            </w:r>
            <w:proofErr w:type="spellEnd"/>
            <w:r w:rsidRPr="00895E2E">
              <w:t xml:space="preserve"> par </w:t>
            </w:r>
            <w:proofErr w:type="spellStart"/>
            <w:r w:rsidRPr="00895E2E">
              <w:t>šādas</w:t>
            </w:r>
            <w:proofErr w:type="spellEnd"/>
            <w:r w:rsidRPr="00895E2E">
              <w:t xml:space="preserve"> </w:t>
            </w:r>
            <w:proofErr w:type="spellStart"/>
            <w:r w:rsidRPr="00895E2E">
              <w:t>infrastruktūras</w:t>
            </w:r>
            <w:proofErr w:type="spellEnd"/>
            <w:r w:rsidRPr="00895E2E">
              <w:t xml:space="preserve"> </w:t>
            </w:r>
            <w:proofErr w:type="spellStart"/>
            <w:r w:rsidRPr="00895E2E">
              <w:t>uzturēšanu</w:t>
            </w:r>
            <w:proofErr w:type="spellEnd"/>
            <w:r w:rsidRPr="00895E2E">
              <w:t xml:space="preserve">. </w:t>
            </w:r>
          </w:p>
          <w:p w:rsidRPr="005D4690" w:rsidR="001441D2" w:rsidP="00EA0461" w:rsidRDefault="001441D2" w14:paraId="3AED0FB5" w14:textId="77777777">
            <w:pPr>
              <w:numPr>
                <w:ilvl w:val="0"/>
                <w:numId w:val="14"/>
              </w:numPr>
              <w:contextualSpacing/>
              <w:jc w:val="both"/>
            </w:pPr>
            <w:proofErr w:type="spellStart"/>
            <w:r w:rsidRPr="00C917DB">
              <w:t>Atšķirība</w:t>
            </w:r>
            <w:proofErr w:type="spellEnd"/>
            <w:r w:rsidRPr="00C917DB">
              <w:t xml:space="preserve">̄ no </w:t>
            </w:r>
            <w:proofErr w:type="spellStart"/>
            <w:r w:rsidRPr="00C917DB">
              <w:t>dabasgāzes</w:t>
            </w:r>
            <w:proofErr w:type="spellEnd"/>
            <w:r w:rsidRPr="00C917DB">
              <w:t xml:space="preserve"> </w:t>
            </w:r>
            <w:proofErr w:type="spellStart"/>
            <w:r w:rsidRPr="00C917DB">
              <w:t>oglekļa</w:t>
            </w:r>
            <w:proofErr w:type="spellEnd"/>
            <w:r w:rsidRPr="00C917DB">
              <w:t xml:space="preserve"> </w:t>
            </w:r>
            <w:proofErr w:type="spellStart"/>
            <w:r w:rsidRPr="00C917DB">
              <w:t>dioksīds</w:t>
            </w:r>
            <w:proofErr w:type="spellEnd"/>
            <w:r w:rsidRPr="00C917DB">
              <w:t xml:space="preserve"> nav </w:t>
            </w:r>
            <w:proofErr w:type="spellStart"/>
            <w:r w:rsidRPr="00C917DB">
              <w:t>degoša</w:t>
            </w:r>
            <w:proofErr w:type="spellEnd"/>
            <w:r w:rsidRPr="00C917DB">
              <w:t xml:space="preserve"> vai </w:t>
            </w:r>
            <w:proofErr w:type="spellStart"/>
            <w:r w:rsidRPr="00C917DB">
              <w:t>spra</w:t>
            </w:r>
            <w:r w:rsidRPr="00CC2A3A">
              <w:t>̄dzienbīstama</w:t>
            </w:r>
            <w:proofErr w:type="spellEnd"/>
            <w:r w:rsidRPr="00CC2A3A">
              <w:t xml:space="preserve"> </w:t>
            </w:r>
            <w:proofErr w:type="spellStart"/>
            <w:r w:rsidRPr="00CC2A3A">
              <w:t>gāze</w:t>
            </w:r>
            <w:proofErr w:type="spellEnd"/>
            <w:r w:rsidRPr="00CC2A3A">
              <w:t xml:space="preserve"> un ir ar </w:t>
            </w:r>
            <w:proofErr w:type="spellStart"/>
            <w:r w:rsidRPr="00CC2A3A">
              <w:t>desmitkārt</w:t>
            </w:r>
            <w:proofErr w:type="spellEnd"/>
            <w:r w:rsidRPr="00CC2A3A">
              <w:t xml:space="preserve"> </w:t>
            </w:r>
            <w:proofErr w:type="spellStart"/>
            <w:r w:rsidRPr="00CC2A3A">
              <w:t>reižu</w:t>
            </w:r>
            <w:proofErr w:type="spellEnd"/>
            <w:r w:rsidRPr="00CC2A3A">
              <w:t xml:space="preserve"> </w:t>
            </w:r>
            <w:proofErr w:type="spellStart"/>
            <w:r w:rsidRPr="00CC2A3A">
              <w:t>zemāku</w:t>
            </w:r>
            <w:proofErr w:type="spellEnd"/>
            <w:r w:rsidRPr="00CC2A3A">
              <w:t xml:space="preserve"> </w:t>
            </w:r>
            <w:proofErr w:type="spellStart"/>
            <w:r w:rsidRPr="00CC2A3A">
              <w:t>siltumnīcefekta</w:t>
            </w:r>
            <w:proofErr w:type="spellEnd"/>
            <w:r w:rsidRPr="00CC2A3A">
              <w:t xml:space="preserve"> </w:t>
            </w:r>
            <w:proofErr w:type="spellStart"/>
            <w:r w:rsidRPr="00CC2A3A">
              <w:t>potenciālu</w:t>
            </w:r>
            <w:proofErr w:type="spellEnd"/>
            <w:r w:rsidRPr="00CC2A3A">
              <w:t xml:space="preserve">, </w:t>
            </w:r>
            <w:proofErr w:type="spellStart"/>
            <w:r w:rsidRPr="00CC2A3A">
              <w:t>tāpēc</w:t>
            </w:r>
            <w:proofErr w:type="spellEnd"/>
            <w:r w:rsidRPr="00CC2A3A">
              <w:t xml:space="preserve"> </w:t>
            </w:r>
            <w:proofErr w:type="spellStart"/>
            <w:r w:rsidRPr="00CC2A3A">
              <w:t>ta</w:t>
            </w:r>
            <w:proofErr w:type="spellEnd"/>
            <w:r w:rsidRPr="00CC2A3A">
              <w:t xml:space="preserve">̄ </w:t>
            </w:r>
            <w:proofErr w:type="spellStart"/>
            <w:r w:rsidRPr="00CC2A3A">
              <w:t>uzglabāšana</w:t>
            </w:r>
            <w:proofErr w:type="spellEnd"/>
            <w:r w:rsidRPr="00CC2A3A">
              <w:t xml:space="preserve"> nav ne </w:t>
            </w:r>
            <w:proofErr w:type="spellStart"/>
            <w:r w:rsidRPr="00CC2A3A">
              <w:t>bīstamāka</w:t>
            </w:r>
            <w:proofErr w:type="spellEnd"/>
            <w:r w:rsidRPr="00CC2A3A">
              <w:t xml:space="preserve">, ne </w:t>
            </w:r>
            <w:proofErr w:type="spellStart"/>
            <w:r w:rsidRPr="00CC2A3A">
              <w:t>kaitīgāka</w:t>
            </w:r>
            <w:proofErr w:type="spellEnd"/>
            <w:r w:rsidRPr="00CC2A3A">
              <w:t xml:space="preserve"> par </w:t>
            </w:r>
            <w:proofErr w:type="spellStart"/>
            <w:r w:rsidRPr="00CC2A3A">
              <w:t>dabasgāzes</w:t>
            </w:r>
            <w:proofErr w:type="spellEnd"/>
            <w:r w:rsidRPr="00CC2A3A">
              <w:t xml:space="preserve"> </w:t>
            </w:r>
            <w:proofErr w:type="spellStart"/>
            <w:r w:rsidRPr="00CC2A3A">
              <w:t>uzglabāšanu</w:t>
            </w:r>
            <w:proofErr w:type="spellEnd"/>
            <w:r w:rsidRPr="00CC2A3A">
              <w:t xml:space="preserve">. </w:t>
            </w:r>
          </w:p>
          <w:p w:rsidRPr="007A4284" w:rsidR="001441D2" w:rsidP="00EA0461" w:rsidRDefault="001441D2" w14:paraId="33805451" w14:textId="77777777">
            <w:pPr>
              <w:numPr>
                <w:ilvl w:val="0"/>
                <w:numId w:val="15"/>
              </w:numPr>
              <w:contextualSpacing/>
              <w:jc w:val="both"/>
            </w:pPr>
            <w:r w:rsidRPr="007A4284">
              <w:t xml:space="preserve">CO2 emisiju </w:t>
            </w:r>
            <w:proofErr w:type="spellStart"/>
            <w:r w:rsidRPr="007A4284">
              <w:t>samazināšana</w:t>
            </w:r>
            <w:proofErr w:type="spellEnd"/>
            <w:r w:rsidRPr="007A4284">
              <w:t xml:space="preserve"> Eiropas </w:t>
            </w:r>
            <w:proofErr w:type="spellStart"/>
            <w:r w:rsidRPr="007A4284">
              <w:t>Zaļa</w:t>
            </w:r>
            <w:proofErr w:type="spellEnd"/>
            <w:r w:rsidRPr="007A4284">
              <w:t xml:space="preserve">̄ kursa ietvaros ir </w:t>
            </w:r>
            <w:proofErr w:type="spellStart"/>
            <w:r w:rsidRPr="007A4284">
              <w:t>būtiska</w:t>
            </w:r>
            <w:proofErr w:type="spellEnd"/>
            <w:r w:rsidRPr="007A4284">
              <w:t xml:space="preserve"> </w:t>
            </w:r>
            <w:proofErr w:type="spellStart"/>
            <w:r w:rsidRPr="007A4284">
              <w:t>vietējo</w:t>
            </w:r>
            <w:proofErr w:type="spellEnd"/>
            <w:r w:rsidRPr="007A4284">
              <w:t xml:space="preserve"> </w:t>
            </w:r>
            <w:proofErr w:type="spellStart"/>
            <w:r w:rsidRPr="007A4284">
              <w:t>energointensīvo</w:t>
            </w:r>
            <w:proofErr w:type="spellEnd"/>
            <w:r w:rsidRPr="007A4284">
              <w:t xml:space="preserve"> komersantu </w:t>
            </w:r>
            <w:proofErr w:type="spellStart"/>
            <w:r w:rsidRPr="007A4284">
              <w:t>konkurētspējas</w:t>
            </w:r>
            <w:proofErr w:type="spellEnd"/>
            <w:r w:rsidRPr="007A4284">
              <w:t xml:space="preserve"> </w:t>
            </w:r>
            <w:proofErr w:type="spellStart"/>
            <w:r w:rsidRPr="007A4284">
              <w:t>saglabāšanai</w:t>
            </w:r>
            <w:proofErr w:type="spellEnd"/>
            <w:r w:rsidRPr="007A4284">
              <w:t xml:space="preserve">, kas izmantoto </w:t>
            </w:r>
            <w:proofErr w:type="spellStart"/>
            <w:r w:rsidRPr="007A4284">
              <w:t>tehnoloģisko</w:t>
            </w:r>
            <w:proofErr w:type="spellEnd"/>
            <w:r w:rsidRPr="007A4284">
              <w:t xml:space="preserve"> procesu </w:t>
            </w:r>
            <w:proofErr w:type="spellStart"/>
            <w:r w:rsidRPr="007A4284">
              <w:t>dēl</w:t>
            </w:r>
            <w:proofErr w:type="spellEnd"/>
            <w:r w:rsidRPr="007A4284">
              <w:t xml:space="preserve">̧ ir arī </w:t>
            </w:r>
            <w:proofErr w:type="spellStart"/>
            <w:r w:rsidRPr="007A4284">
              <w:t>salīdzinoši</w:t>
            </w:r>
            <w:proofErr w:type="spellEnd"/>
            <w:r w:rsidRPr="007A4284">
              <w:t xml:space="preserve"> lieli CO2 </w:t>
            </w:r>
            <w:proofErr w:type="spellStart"/>
            <w:r w:rsidRPr="007A4284">
              <w:t>emitētāji</w:t>
            </w:r>
            <w:proofErr w:type="spellEnd"/>
            <w:r w:rsidRPr="007A4284">
              <w:t xml:space="preserve">. SCHWENK Latvija SIA </w:t>
            </w:r>
            <w:proofErr w:type="spellStart"/>
            <w:r w:rsidRPr="007A4284">
              <w:t>Brocēnu</w:t>
            </w:r>
            <w:proofErr w:type="spellEnd"/>
            <w:r w:rsidRPr="007A4284">
              <w:t xml:space="preserve"> cementa </w:t>
            </w:r>
            <w:proofErr w:type="spellStart"/>
            <w:r w:rsidRPr="007A4284">
              <w:t>rūpnīcas</w:t>
            </w:r>
            <w:proofErr w:type="spellEnd"/>
            <w:r w:rsidRPr="007A4284">
              <w:t xml:space="preserve"> (arī no biomasas </w:t>
            </w:r>
            <w:proofErr w:type="spellStart"/>
            <w:r w:rsidRPr="007A4284">
              <w:t>sadedzināšanas</w:t>
            </w:r>
            <w:proofErr w:type="spellEnd"/>
            <w:r w:rsidRPr="007A4284">
              <w:t xml:space="preserve">) un AS “Latvenergo” TEC-1, TEC-2 </w:t>
            </w:r>
            <w:proofErr w:type="spellStart"/>
            <w:r w:rsidRPr="007A4284">
              <w:t>kopējās</w:t>
            </w:r>
            <w:proofErr w:type="spellEnd"/>
            <w:r w:rsidRPr="007A4284">
              <w:t xml:space="preserve"> CO2 emisijas </w:t>
            </w:r>
            <w:proofErr w:type="spellStart"/>
            <w:r w:rsidRPr="007A4284">
              <w:t>pašlaik</w:t>
            </w:r>
            <w:proofErr w:type="spellEnd"/>
            <w:r w:rsidRPr="007A4284">
              <w:t xml:space="preserve"> var </w:t>
            </w:r>
            <w:proofErr w:type="spellStart"/>
            <w:r w:rsidRPr="007A4284">
              <w:t>pārsniegt</w:t>
            </w:r>
            <w:proofErr w:type="spellEnd"/>
            <w:r w:rsidRPr="007A4284">
              <w:t xml:space="preserve"> 2 milj. tonnu gadā, </w:t>
            </w:r>
            <w:proofErr w:type="spellStart"/>
            <w:r w:rsidRPr="007A4284">
              <w:t>tātad</w:t>
            </w:r>
            <w:proofErr w:type="spellEnd"/>
            <w:r w:rsidRPr="007A4284">
              <w:t xml:space="preserve"> ir </w:t>
            </w:r>
            <w:proofErr w:type="spellStart"/>
            <w:r w:rsidRPr="007A4284">
              <w:t>būtiska</w:t>
            </w:r>
            <w:proofErr w:type="spellEnd"/>
            <w:r w:rsidRPr="007A4284">
              <w:t xml:space="preserve"> </w:t>
            </w:r>
            <w:proofErr w:type="spellStart"/>
            <w:r w:rsidRPr="007A4284">
              <w:t>daļa</w:t>
            </w:r>
            <w:proofErr w:type="spellEnd"/>
            <w:r w:rsidRPr="007A4284">
              <w:t xml:space="preserve"> no Latvijas </w:t>
            </w:r>
            <w:proofErr w:type="spellStart"/>
            <w:r w:rsidRPr="007A4284">
              <w:t>kopējām</w:t>
            </w:r>
            <w:proofErr w:type="spellEnd"/>
            <w:r w:rsidRPr="007A4284">
              <w:t xml:space="preserve"> </w:t>
            </w:r>
            <w:proofErr w:type="spellStart"/>
            <w:r w:rsidRPr="007A4284">
              <w:t>ikgadējām</w:t>
            </w:r>
            <w:proofErr w:type="spellEnd"/>
            <w:r w:rsidRPr="007A4284">
              <w:t xml:space="preserve"> CO2 </w:t>
            </w:r>
            <w:proofErr w:type="spellStart"/>
            <w:r w:rsidRPr="007A4284">
              <w:t>emisijām</w:t>
            </w:r>
            <w:proofErr w:type="spellEnd"/>
            <w:r w:rsidRPr="007A4284">
              <w:t xml:space="preserve">. Lai </w:t>
            </w:r>
            <w:proofErr w:type="spellStart"/>
            <w:r w:rsidRPr="007A4284">
              <w:t>vizualizētu</w:t>
            </w:r>
            <w:proofErr w:type="spellEnd"/>
            <w:r w:rsidRPr="007A4284">
              <w:t xml:space="preserve"> apjomu, cementa </w:t>
            </w:r>
            <w:proofErr w:type="spellStart"/>
            <w:r w:rsidRPr="007A4284">
              <w:t>rūpnīcas</w:t>
            </w:r>
            <w:proofErr w:type="spellEnd"/>
            <w:r w:rsidRPr="007A4284">
              <w:t xml:space="preserve"> </w:t>
            </w:r>
            <w:proofErr w:type="spellStart"/>
            <w:r w:rsidRPr="007A4284">
              <w:t>gadījuma</w:t>
            </w:r>
            <w:proofErr w:type="spellEnd"/>
            <w:r w:rsidRPr="007A4284">
              <w:t xml:space="preserve">̄ tie var </w:t>
            </w:r>
            <w:proofErr w:type="spellStart"/>
            <w:r w:rsidRPr="007A4284">
              <w:t>būt</w:t>
            </w:r>
            <w:proofErr w:type="spellEnd"/>
            <w:r w:rsidRPr="007A4284">
              <w:t xml:space="preserve"> divi cisternvagonu </w:t>
            </w:r>
            <w:proofErr w:type="spellStart"/>
            <w:r w:rsidRPr="007A4284">
              <w:t>sastāvi</w:t>
            </w:r>
            <w:proofErr w:type="spellEnd"/>
            <w:r w:rsidRPr="007A4284">
              <w:t xml:space="preserve"> dienā. </w:t>
            </w:r>
          </w:p>
          <w:p w:rsidRPr="007A4284" w:rsidR="001441D2" w:rsidP="00EA0461" w:rsidRDefault="001441D2" w14:paraId="5D2F7ECA" w14:textId="77777777">
            <w:pPr>
              <w:numPr>
                <w:ilvl w:val="0"/>
                <w:numId w:val="15"/>
              </w:numPr>
              <w:contextualSpacing/>
              <w:jc w:val="both"/>
            </w:pPr>
            <w:r w:rsidRPr="007A4284">
              <w:t xml:space="preserve">Atrodoties Eiropas </w:t>
            </w:r>
            <w:proofErr w:type="spellStart"/>
            <w:r w:rsidRPr="007A4284">
              <w:t>robežreģiona</w:t>
            </w:r>
            <w:proofErr w:type="spellEnd"/>
            <w:r w:rsidRPr="007A4284">
              <w:t xml:space="preserve">̄, </w:t>
            </w:r>
            <w:proofErr w:type="spellStart"/>
            <w:r w:rsidRPr="007A4284">
              <w:t>atsevišķi</w:t>
            </w:r>
            <w:proofErr w:type="spellEnd"/>
            <w:r w:rsidRPr="007A4284">
              <w:t xml:space="preserve"> </w:t>
            </w:r>
            <w:proofErr w:type="spellStart"/>
            <w:r w:rsidRPr="007A4284">
              <w:t>vietējie</w:t>
            </w:r>
            <w:proofErr w:type="spellEnd"/>
            <w:r w:rsidRPr="007A4284">
              <w:t xml:space="preserve"> </w:t>
            </w:r>
            <w:proofErr w:type="spellStart"/>
            <w:r w:rsidRPr="007A4284">
              <w:t>ražotāji</w:t>
            </w:r>
            <w:proofErr w:type="spellEnd"/>
            <w:r w:rsidRPr="007A4284">
              <w:t xml:space="preserve"> darbojas </w:t>
            </w:r>
            <w:proofErr w:type="spellStart"/>
            <w:r w:rsidRPr="007A4284">
              <w:t>oglekļa</w:t>
            </w:r>
            <w:proofErr w:type="spellEnd"/>
            <w:r w:rsidRPr="007A4284">
              <w:t xml:space="preserve"> </w:t>
            </w:r>
            <w:proofErr w:type="spellStart"/>
            <w:r w:rsidRPr="007A4284">
              <w:t>pārvirzes</w:t>
            </w:r>
            <w:proofErr w:type="spellEnd"/>
            <w:r w:rsidRPr="007A4284">
              <w:t xml:space="preserve"> riska </w:t>
            </w:r>
            <w:proofErr w:type="spellStart"/>
            <w:r w:rsidRPr="007A4284">
              <w:lastRenderedPageBreak/>
              <w:t>apstākļos</w:t>
            </w:r>
            <w:proofErr w:type="spellEnd"/>
            <w:r w:rsidRPr="007A4284">
              <w:t xml:space="preserve">, t. i., </w:t>
            </w:r>
            <w:proofErr w:type="spellStart"/>
            <w:r w:rsidRPr="007A4284">
              <w:t>pastāv</w:t>
            </w:r>
            <w:proofErr w:type="spellEnd"/>
            <w:r w:rsidRPr="007A4284">
              <w:t xml:space="preserve"> </w:t>
            </w:r>
            <w:proofErr w:type="spellStart"/>
            <w:r w:rsidRPr="007A4284">
              <w:t>nevienlīdzīgas</w:t>
            </w:r>
            <w:proofErr w:type="spellEnd"/>
            <w:r w:rsidRPr="007A4284">
              <w:t xml:space="preserve"> konkurences riski </w:t>
            </w:r>
            <w:proofErr w:type="spellStart"/>
            <w:r w:rsidRPr="007A4284">
              <w:t>atšķirīgas</w:t>
            </w:r>
            <w:proofErr w:type="spellEnd"/>
            <w:r w:rsidRPr="007A4284">
              <w:t xml:space="preserve"> izmaksu </w:t>
            </w:r>
            <w:proofErr w:type="spellStart"/>
            <w:r w:rsidRPr="007A4284">
              <w:t>bāzes</w:t>
            </w:r>
            <w:proofErr w:type="spellEnd"/>
            <w:r w:rsidRPr="007A4284">
              <w:t xml:space="preserve"> </w:t>
            </w:r>
            <w:proofErr w:type="spellStart"/>
            <w:r w:rsidRPr="007A4284">
              <w:t>dēl</w:t>
            </w:r>
            <w:proofErr w:type="spellEnd"/>
            <w:r w:rsidRPr="007A4284">
              <w:t xml:space="preserve">̧ ar </w:t>
            </w:r>
            <w:proofErr w:type="spellStart"/>
            <w:r w:rsidRPr="007A4284">
              <w:t>kaimiņvalstīs</w:t>
            </w:r>
            <w:proofErr w:type="spellEnd"/>
            <w:r w:rsidRPr="007A4284">
              <w:t xml:space="preserve"> </w:t>
            </w:r>
            <w:proofErr w:type="spellStart"/>
            <w:r w:rsidRPr="007A4284">
              <w:t>esošajiem</w:t>
            </w:r>
            <w:proofErr w:type="spellEnd"/>
            <w:r w:rsidRPr="007A4284">
              <w:t xml:space="preserve"> </w:t>
            </w:r>
            <w:proofErr w:type="spellStart"/>
            <w:r w:rsidRPr="007A4284">
              <w:t>energointensīvu</w:t>
            </w:r>
            <w:proofErr w:type="spellEnd"/>
            <w:r w:rsidRPr="007A4284">
              <w:t xml:space="preserve"> produktu </w:t>
            </w:r>
            <w:proofErr w:type="spellStart"/>
            <w:r w:rsidRPr="007A4284">
              <w:t>ražotājiem</w:t>
            </w:r>
            <w:proofErr w:type="spellEnd"/>
            <w:r w:rsidRPr="007A4284">
              <w:t xml:space="preserve">, kuriem nav </w:t>
            </w:r>
            <w:proofErr w:type="spellStart"/>
            <w:r w:rsidRPr="007A4284">
              <w:t>jāpiedalās</w:t>
            </w:r>
            <w:proofErr w:type="spellEnd"/>
            <w:r w:rsidRPr="007A4284">
              <w:t xml:space="preserve"> ETS </w:t>
            </w:r>
            <w:proofErr w:type="spellStart"/>
            <w:r w:rsidRPr="007A4284">
              <w:t>sistēma</w:t>
            </w:r>
            <w:proofErr w:type="spellEnd"/>
            <w:r w:rsidRPr="007A4284">
              <w:t xml:space="preserve">̄. ES </w:t>
            </w:r>
            <w:proofErr w:type="spellStart"/>
            <w:r w:rsidRPr="007A4284">
              <w:t>oglekļa</w:t>
            </w:r>
            <w:proofErr w:type="spellEnd"/>
            <w:r w:rsidRPr="007A4284">
              <w:t xml:space="preserve"> </w:t>
            </w:r>
            <w:proofErr w:type="spellStart"/>
            <w:r w:rsidRPr="007A4284">
              <w:t>ievedkorekcijas</w:t>
            </w:r>
            <w:proofErr w:type="spellEnd"/>
            <w:r w:rsidRPr="007A4284">
              <w:t xml:space="preserve"> </w:t>
            </w:r>
            <w:proofErr w:type="spellStart"/>
            <w:r w:rsidRPr="007A4284">
              <w:t>mehānisms</w:t>
            </w:r>
            <w:proofErr w:type="spellEnd"/>
            <w:r w:rsidRPr="007A4284">
              <w:t xml:space="preserve"> (</w:t>
            </w:r>
            <w:proofErr w:type="spellStart"/>
            <w:r w:rsidRPr="007A4284">
              <w:rPr>
                <w:i/>
                <w:iCs/>
              </w:rPr>
              <w:t>Carbon</w:t>
            </w:r>
            <w:proofErr w:type="spellEnd"/>
            <w:r w:rsidRPr="007A4284">
              <w:rPr>
                <w:i/>
                <w:iCs/>
              </w:rPr>
              <w:t xml:space="preserve"> </w:t>
            </w:r>
            <w:proofErr w:type="spellStart"/>
            <w:r w:rsidRPr="007A4284">
              <w:rPr>
                <w:i/>
                <w:iCs/>
              </w:rPr>
              <w:t>Border</w:t>
            </w:r>
            <w:proofErr w:type="spellEnd"/>
            <w:r w:rsidRPr="007A4284">
              <w:rPr>
                <w:i/>
                <w:iCs/>
              </w:rPr>
              <w:t xml:space="preserve"> </w:t>
            </w:r>
            <w:proofErr w:type="spellStart"/>
            <w:r w:rsidRPr="007A4284">
              <w:rPr>
                <w:i/>
                <w:iCs/>
              </w:rPr>
              <w:t>Adjustment</w:t>
            </w:r>
            <w:proofErr w:type="spellEnd"/>
            <w:r w:rsidRPr="007A4284">
              <w:rPr>
                <w:i/>
                <w:iCs/>
              </w:rPr>
              <w:t xml:space="preserve"> </w:t>
            </w:r>
            <w:proofErr w:type="spellStart"/>
            <w:r w:rsidRPr="007A4284">
              <w:rPr>
                <w:i/>
                <w:iCs/>
              </w:rPr>
              <w:t>Mechanism</w:t>
            </w:r>
            <w:proofErr w:type="spellEnd"/>
            <w:r w:rsidRPr="007A4284">
              <w:t xml:space="preserve">), kurš </w:t>
            </w:r>
            <w:proofErr w:type="spellStart"/>
            <w:r w:rsidRPr="007A4284">
              <w:t>izziņots</w:t>
            </w:r>
            <w:proofErr w:type="spellEnd"/>
            <w:r w:rsidRPr="007A4284">
              <w:t xml:space="preserve"> kā </w:t>
            </w:r>
            <w:proofErr w:type="spellStart"/>
            <w:r w:rsidRPr="007A4284">
              <w:t>daļa</w:t>
            </w:r>
            <w:proofErr w:type="spellEnd"/>
            <w:r w:rsidRPr="007A4284">
              <w:t xml:space="preserve"> no 14.07.2021. “</w:t>
            </w:r>
            <w:proofErr w:type="spellStart"/>
            <w:r w:rsidRPr="007A4284">
              <w:rPr>
                <w:i/>
                <w:iCs/>
              </w:rPr>
              <w:t>Fit</w:t>
            </w:r>
            <w:proofErr w:type="spellEnd"/>
            <w:r w:rsidRPr="007A4284">
              <w:rPr>
                <w:i/>
                <w:iCs/>
              </w:rPr>
              <w:t xml:space="preserve"> </w:t>
            </w:r>
            <w:proofErr w:type="spellStart"/>
            <w:r w:rsidRPr="007A4284">
              <w:rPr>
                <w:i/>
                <w:iCs/>
              </w:rPr>
              <w:t>for</w:t>
            </w:r>
            <w:proofErr w:type="spellEnd"/>
            <w:r w:rsidRPr="007A4284">
              <w:rPr>
                <w:i/>
                <w:iCs/>
              </w:rPr>
              <w:t xml:space="preserve"> 55</w:t>
            </w:r>
            <w:r w:rsidRPr="007A4284">
              <w:t xml:space="preserve">” </w:t>
            </w:r>
            <w:proofErr w:type="spellStart"/>
            <w:r w:rsidRPr="007A4284">
              <w:t>pasākumu</w:t>
            </w:r>
            <w:proofErr w:type="spellEnd"/>
            <w:r w:rsidRPr="007A4284">
              <w:t xml:space="preserve"> </w:t>
            </w:r>
            <w:proofErr w:type="spellStart"/>
            <w:r w:rsidRPr="007A4284">
              <w:t>pakotnes</w:t>
            </w:r>
            <w:proofErr w:type="spellEnd"/>
            <w:r w:rsidRPr="007A4284">
              <w:t xml:space="preserve">, </w:t>
            </w:r>
            <w:proofErr w:type="spellStart"/>
            <w:r w:rsidRPr="007A4284">
              <w:t>šo</w:t>
            </w:r>
            <w:proofErr w:type="spellEnd"/>
            <w:r w:rsidRPr="007A4284">
              <w:t xml:space="preserve"> </w:t>
            </w:r>
            <w:proofErr w:type="spellStart"/>
            <w:r w:rsidRPr="007A4284">
              <w:t>jautājumu</w:t>
            </w:r>
            <w:proofErr w:type="spellEnd"/>
            <w:r w:rsidRPr="007A4284">
              <w:t xml:space="preserve"> </w:t>
            </w:r>
            <w:proofErr w:type="spellStart"/>
            <w:r w:rsidRPr="007A4284">
              <w:t>daļēji</w:t>
            </w:r>
            <w:proofErr w:type="spellEnd"/>
            <w:r w:rsidRPr="007A4284">
              <w:t xml:space="preserve"> risina, bet </w:t>
            </w:r>
            <w:proofErr w:type="spellStart"/>
            <w:r w:rsidRPr="007A4284">
              <w:t>efektīvai</w:t>
            </w:r>
            <w:proofErr w:type="spellEnd"/>
            <w:r w:rsidRPr="007A4284">
              <w:t xml:space="preserve"> CO2 uztverei, </w:t>
            </w:r>
            <w:proofErr w:type="spellStart"/>
            <w:r w:rsidRPr="007A4284">
              <w:t>transportēšanai</w:t>
            </w:r>
            <w:proofErr w:type="spellEnd"/>
            <w:r w:rsidRPr="007A4284">
              <w:t>, (starp)</w:t>
            </w:r>
            <w:proofErr w:type="spellStart"/>
            <w:r w:rsidRPr="007A4284">
              <w:t>glabāšanai</w:t>
            </w:r>
            <w:proofErr w:type="spellEnd"/>
            <w:r w:rsidRPr="007A4284">
              <w:t xml:space="preserve"> un </w:t>
            </w:r>
            <w:proofErr w:type="spellStart"/>
            <w:r w:rsidRPr="007A4284">
              <w:t>pārstrādei</w:t>
            </w:r>
            <w:proofErr w:type="spellEnd"/>
            <w:r w:rsidRPr="007A4284">
              <w:t xml:space="preserve"> ir </w:t>
            </w:r>
            <w:proofErr w:type="spellStart"/>
            <w:r w:rsidRPr="007A4284">
              <w:t>milzīgs</w:t>
            </w:r>
            <w:proofErr w:type="spellEnd"/>
            <w:r w:rsidRPr="007A4284">
              <w:t xml:space="preserve"> emisiju </w:t>
            </w:r>
            <w:proofErr w:type="spellStart"/>
            <w:r w:rsidRPr="007A4284">
              <w:t>samazinājuma</w:t>
            </w:r>
            <w:proofErr w:type="spellEnd"/>
            <w:r w:rsidRPr="007A4284">
              <w:t xml:space="preserve"> </w:t>
            </w:r>
            <w:proofErr w:type="spellStart"/>
            <w:r w:rsidRPr="007A4284">
              <w:t>potenciāls</w:t>
            </w:r>
            <w:proofErr w:type="spellEnd"/>
            <w:r w:rsidRPr="007A4284">
              <w:t xml:space="preserve">. </w:t>
            </w:r>
          </w:p>
          <w:p w:rsidRPr="007A4284" w:rsidR="001441D2" w:rsidP="00EA0461" w:rsidRDefault="001441D2" w14:paraId="022003A6" w14:textId="77777777">
            <w:pPr>
              <w:numPr>
                <w:ilvl w:val="0"/>
                <w:numId w:val="15"/>
              </w:numPr>
              <w:contextualSpacing/>
              <w:jc w:val="both"/>
            </w:pPr>
            <w:r w:rsidRPr="007A4284">
              <w:t xml:space="preserve">Pieaugot </w:t>
            </w:r>
            <w:proofErr w:type="spellStart"/>
            <w:r w:rsidRPr="007A4284">
              <w:t>vēja</w:t>
            </w:r>
            <w:proofErr w:type="spellEnd"/>
            <w:r w:rsidRPr="007A4284">
              <w:t xml:space="preserve"> un saules elektrostaciju </w:t>
            </w:r>
            <w:proofErr w:type="spellStart"/>
            <w:r w:rsidRPr="007A4284">
              <w:t>īpatsvaram</w:t>
            </w:r>
            <w:proofErr w:type="spellEnd"/>
            <w:r w:rsidRPr="007A4284">
              <w:t xml:space="preserve">, </w:t>
            </w:r>
            <w:proofErr w:type="spellStart"/>
            <w:r w:rsidRPr="007A4284">
              <w:t>aktuāla</w:t>
            </w:r>
            <w:proofErr w:type="spellEnd"/>
            <w:r w:rsidRPr="007A4284">
              <w:t xml:space="preserve"> </w:t>
            </w:r>
            <w:proofErr w:type="spellStart"/>
            <w:r w:rsidRPr="007A4284">
              <w:t>kļūs</w:t>
            </w:r>
            <w:proofErr w:type="spellEnd"/>
            <w:r w:rsidRPr="007A4284">
              <w:t xml:space="preserve"> </w:t>
            </w:r>
            <w:proofErr w:type="spellStart"/>
            <w:r w:rsidRPr="007A4284">
              <w:t>problēma</w:t>
            </w:r>
            <w:proofErr w:type="spellEnd"/>
            <w:r w:rsidRPr="007A4284">
              <w:t xml:space="preserve"> par </w:t>
            </w:r>
            <w:proofErr w:type="spellStart"/>
            <w:r w:rsidRPr="007A4284">
              <w:t>šīs</w:t>
            </w:r>
            <w:proofErr w:type="spellEnd"/>
            <w:r w:rsidRPr="007A4284">
              <w:t xml:space="preserve"> </w:t>
            </w:r>
            <w:proofErr w:type="spellStart"/>
            <w:r w:rsidRPr="007A4284">
              <w:t>nepastāvīgās</w:t>
            </w:r>
            <w:proofErr w:type="spellEnd"/>
            <w:r w:rsidRPr="007A4284">
              <w:t xml:space="preserve"> </w:t>
            </w:r>
            <w:proofErr w:type="spellStart"/>
            <w:r w:rsidRPr="007A4284">
              <w:t>ģenerācijas</w:t>
            </w:r>
            <w:proofErr w:type="spellEnd"/>
            <w:r w:rsidRPr="007A4284">
              <w:t xml:space="preserve"> </w:t>
            </w:r>
            <w:proofErr w:type="spellStart"/>
            <w:r w:rsidRPr="007A4284">
              <w:t>balansēšanu</w:t>
            </w:r>
            <w:proofErr w:type="spellEnd"/>
            <w:r w:rsidRPr="007A4284">
              <w:t xml:space="preserve">. </w:t>
            </w:r>
            <w:proofErr w:type="spellStart"/>
            <w:r w:rsidRPr="007A4284">
              <w:t>Kamēr</w:t>
            </w:r>
            <w:proofErr w:type="spellEnd"/>
            <w:r w:rsidRPr="007A4284">
              <w:t xml:space="preserve"> </w:t>
            </w:r>
            <w:proofErr w:type="spellStart"/>
            <w:r w:rsidRPr="007A4284">
              <w:t>energosistēmās</w:t>
            </w:r>
            <w:proofErr w:type="spellEnd"/>
            <w:r w:rsidRPr="007A4284">
              <w:t xml:space="preserve"> nav izveidotas liela apjoma </w:t>
            </w:r>
            <w:proofErr w:type="spellStart"/>
            <w:r w:rsidRPr="007A4284">
              <w:t>uzkrātuves</w:t>
            </w:r>
            <w:proofErr w:type="spellEnd"/>
            <w:r w:rsidRPr="007A4284">
              <w:t xml:space="preserve"> </w:t>
            </w:r>
            <w:proofErr w:type="spellStart"/>
            <w:r w:rsidRPr="007A4284">
              <w:t>šādas</w:t>
            </w:r>
            <w:proofErr w:type="spellEnd"/>
            <w:r w:rsidRPr="007A4284">
              <w:t xml:space="preserve"> </w:t>
            </w:r>
            <w:proofErr w:type="spellStart"/>
            <w:r w:rsidRPr="007A4284">
              <w:t>enerģijas</w:t>
            </w:r>
            <w:proofErr w:type="spellEnd"/>
            <w:r w:rsidRPr="007A4284">
              <w:t xml:space="preserve"> </w:t>
            </w:r>
            <w:proofErr w:type="spellStart"/>
            <w:r w:rsidRPr="007A4284">
              <w:t>akumulēšanai</w:t>
            </w:r>
            <w:proofErr w:type="spellEnd"/>
            <w:r w:rsidRPr="007A4284">
              <w:t xml:space="preserve">, </w:t>
            </w:r>
            <w:proofErr w:type="spellStart"/>
            <w:r w:rsidRPr="007A4284">
              <w:t>būs</w:t>
            </w:r>
            <w:proofErr w:type="spellEnd"/>
            <w:r w:rsidRPr="007A4284">
              <w:t xml:space="preserve"> </w:t>
            </w:r>
            <w:proofErr w:type="spellStart"/>
            <w:r w:rsidRPr="007A4284">
              <w:t>nepieciešami</w:t>
            </w:r>
            <w:proofErr w:type="spellEnd"/>
            <w:r w:rsidRPr="007A4284">
              <w:t xml:space="preserve"> </w:t>
            </w:r>
            <w:proofErr w:type="spellStart"/>
            <w:r w:rsidRPr="007A4284">
              <w:t>aizvietojošie</w:t>
            </w:r>
            <w:proofErr w:type="spellEnd"/>
            <w:r w:rsidRPr="007A4284">
              <w:t xml:space="preserve"> </w:t>
            </w:r>
            <w:proofErr w:type="spellStart"/>
            <w:r w:rsidRPr="007A4284">
              <w:t>ģenerācijas</w:t>
            </w:r>
            <w:proofErr w:type="spellEnd"/>
            <w:r w:rsidRPr="007A4284">
              <w:t xml:space="preserve"> avoti. </w:t>
            </w:r>
            <w:proofErr w:type="spellStart"/>
            <w:r w:rsidRPr="007A4284">
              <w:t>Šaja</w:t>
            </w:r>
            <w:proofErr w:type="spellEnd"/>
            <w:r w:rsidRPr="007A4284">
              <w:t xml:space="preserve">̄ </w:t>
            </w:r>
            <w:proofErr w:type="spellStart"/>
            <w:r w:rsidRPr="007A4284">
              <w:t>pārejas</w:t>
            </w:r>
            <w:proofErr w:type="spellEnd"/>
            <w:r w:rsidRPr="007A4284">
              <w:t xml:space="preserve"> periodā, vismaz </w:t>
            </w:r>
            <w:proofErr w:type="spellStart"/>
            <w:r w:rsidRPr="007A4284">
              <w:t>līdz</w:t>
            </w:r>
            <w:proofErr w:type="spellEnd"/>
            <w:r w:rsidRPr="007A4284">
              <w:t xml:space="preserve"> 2035. g., tas noteiks AS “Latvenergo” </w:t>
            </w:r>
            <w:proofErr w:type="spellStart"/>
            <w:r w:rsidRPr="007A4284">
              <w:t>ražotņu</w:t>
            </w:r>
            <w:proofErr w:type="spellEnd"/>
            <w:r w:rsidRPr="007A4284">
              <w:t xml:space="preserve"> TEC-1 un TEC-2 </w:t>
            </w:r>
            <w:proofErr w:type="spellStart"/>
            <w:r w:rsidRPr="007A4284">
              <w:t>darbināšanu</w:t>
            </w:r>
            <w:proofErr w:type="spellEnd"/>
            <w:r w:rsidRPr="007A4284">
              <w:t xml:space="preserve">, kā </w:t>
            </w:r>
            <w:proofErr w:type="spellStart"/>
            <w:r w:rsidRPr="007A4284">
              <w:t>pamatkurināmo</w:t>
            </w:r>
            <w:proofErr w:type="spellEnd"/>
            <w:r w:rsidRPr="007A4284">
              <w:t xml:space="preserve"> izmantojot </w:t>
            </w:r>
            <w:proofErr w:type="spellStart"/>
            <w:r w:rsidRPr="007A4284">
              <w:t>dabasgāzi</w:t>
            </w:r>
            <w:proofErr w:type="spellEnd"/>
            <w:r w:rsidRPr="007A4284">
              <w:t xml:space="preserve"> un </w:t>
            </w:r>
            <w:proofErr w:type="spellStart"/>
            <w:r w:rsidRPr="007A4284">
              <w:t>attiecīgi</w:t>
            </w:r>
            <w:proofErr w:type="spellEnd"/>
            <w:r w:rsidRPr="007A4284">
              <w:t xml:space="preserve"> turpinot CO2 emisiju </w:t>
            </w:r>
            <w:proofErr w:type="spellStart"/>
            <w:r w:rsidRPr="007A4284">
              <w:t>ražošanu</w:t>
            </w:r>
            <w:proofErr w:type="spellEnd"/>
            <w:r w:rsidRPr="007A4284">
              <w:t xml:space="preserve">. </w:t>
            </w:r>
            <w:proofErr w:type="spellStart"/>
            <w:r w:rsidRPr="007A4284">
              <w:t>Tāpēc</w:t>
            </w:r>
            <w:proofErr w:type="spellEnd"/>
            <w:r w:rsidRPr="007A4284">
              <w:t xml:space="preserve"> AS “Latvenergo” </w:t>
            </w:r>
            <w:proofErr w:type="spellStart"/>
            <w:r w:rsidRPr="007A4284">
              <w:t>vērte</w:t>
            </w:r>
            <w:proofErr w:type="spellEnd"/>
            <w:r w:rsidRPr="007A4284">
              <w:t xml:space="preserve">̄ CO2 </w:t>
            </w:r>
            <w:proofErr w:type="spellStart"/>
            <w:r w:rsidRPr="007A4284">
              <w:t>samazināšanas</w:t>
            </w:r>
            <w:proofErr w:type="spellEnd"/>
            <w:r w:rsidRPr="007A4284">
              <w:t xml:space="preserve"> </w:t>
            </w:r>
            <w:proofErr w:type="spellStart"/>
            <w:r w:rsidRPr="007A4284">
              <w:t>iespējas</w:t>
            </w:r>
            <w:proofErr w:type="spellEnd"/>
            <w:r w:rsidRPr="007A4284">
              <w:t xml:space="preserve">, kas </w:t>
            </w:r>
            <w:proofErr w:type="spellStart"/>
            <w:r w:rsidRPr="007A4284">
              <w:t>neietekmētu</w:t>
            </w:r>
            <w:proofErr w:type="spellEnd"/>
            <w:r w:rsidRPr="007A4284">
              <w:t xml:space="preserve"> </w:t>
            </w:r>
            <w:proofErr w:type="spellStart"/>
            <w:r w:rsidRPr="007A4284">
              <w:t>tās</w:t>
            </w:r>
            <w:proofErr w:type="spellEnd"/>
            <w:r w:rsidRPr="007A4284">
              <w:t xml:space="preserve"> </w:t>
            </w:r>
            <w:proofErr w:type="spellStart"/>
            <w:r w:rsidRPr="007A4284">
              <w:t>ražotņu</w:t>
            </w:r>
            <w:proofErr w:type="spellEnd"/>
            <w:r w:rsidRPr="007A4284">
              <w:t xml:space="preserve"> </w:t>
            </w:r>
            <w:proofErr w:type="spellStart"/>
            <w:r w:rsidRPr="007A4284">
              <w:t>darbību</w:t>
            </w:r>
            <w:proofErr w:type="spellEnd"/>
            <w:r w:rsidRPr="007A4284">
              <w:t xml:space="preserve">, tostarp arī CO2 </w:t>
            </w:r>
            <w:proofErr w:type="spellStart"/>
            <w:r w:rsidRPr="007A4284">
              <w:t>uztveršanu</w:t>
            </w:r>
            <w:proofErr w:type="spellEnd"/>
            <w:r w:rsidRPr="007A4284">
              <w:t xml:space="preserve">, </w:t>
            </w:r>
            <w:proofErr w:type="spellStart"/>
            <w:r w:rsidRPr="007A4284">
              <w:t>izmantošanu</w:t>
            </w:r>
            <w:proofErr w:type="spellEnd"/>
            <w:r w:rsidRPr="007A4284">
              <w:t xml:space="preserve"> un / vai </w:t>
            </w:r>
            <w:proofErr w:type="spellStart"/>
            <w:r w:rsidRPr="007A4284">
              <w:t>uzglabāšanu</w:t>
            </w:r>
            <w:proofErr w:type="spellEnd"/>
            <w:r w:rsidRPr="007A4284">
              <w:t xml:space="preserve"> (CCUS). </w:t>
            </w:r>
          </w:p>
          <w:p w:rsidRPr="007A4284" w:rsidR="001441D2" w:rsidP="00EA0461" w:rsidRDefault="001441D2" w14:paraId="213898E0" w14:textId="77777777">
            <w:pPr>
              <w:numPr>
                <w:ilvl w:val="0"/>
                <w:numId w:val="15"/>
              </w:numPr>
              <w:contextualSpacing/>
              <w:jc w:val="both"/>
            </w:pPr>
            <w:proofErr w:type="spellStart"/>
            <w:r w:rsidRPr="007A4284">
              <w:t>Līdz</w:t>
            </w:r>
            <w:proofErr w:type="spellEnd"/>
            <w:r w:rsidRPr="007A4284">
              <w:t xml:space="preserve"> 2025. g. AS “Latvenergo” </w:t>
            </w:r>
            <w:proofErr w:type="spellStart"/>
            <w:r w:rsidRPr="007A4284">
              <w:t>plāno</w:t>
            </w:r>
            <w:proofErr w:type="spellEnd"/>
            <w:r w:rsidRPr="007A4284">
              <w:t xml:space="preserve"> </w:t>
            </w:r>
            <w:proofErr w:type="spellStart"/>
            <w:r w:rsidRPr="007A4284">
              <w:t>īstenot</w:t>
            </w:r>
            <w:proofErr w:type="spellEnd"/>
            <w:r w:rsidRPr="007A4284">
              <w:t xml:space="preserve"> </w:t>
            </w:r>
            <w:proofErr w:type="spellStart"/>
            <w:r w:rsidRPr="007A4284">
              <w:t>ūdeņraža</w:t>
            </w:r>
            <w:proofErr w:type="spellEnd"/>
            <w:r w:rsidRPr="007A4284">
              <w:t xml:space="preserve"> </w:t>
            </w:r>
            <w:proofErr w:type="spellStart"/>
            <w:r w:rsidRPr="007A4284">
              <w:t>iegūšanas</w:t>
            </w:r>
            <w:proofErr w:type="spellEnd"/>
            <w:r w:rsidRPr="007A4284">
              <w:t xml:space="preserve"> un </w:t>
            </w:r>
            <w:proofErr w:type="spellStart"/>
            <w:r w:rsidRPr="007A4284">
              <w:t>izmantošanas</w:t>
            </w:r>
            <w:proofErr w:type="spellEnd"/>
            <w:r w:rsidRPr="007A4284">
              <w:t xml:space="preserve"> pilotprojektu, kura ietvaros ir </w:t>
            </w:r>
            <w:proofErr w:type="spellStart"/>
            <w:r w:rsidRPr="007A4284">
              <w:t>paredzēts</w:t>
            </w:r>
            <w:proofErr w:type="spellEnd"/>
            <w:r w:rsidRPr="007A4284">
              <w:t xml:space="preserve"> </w:t>
            </w:r>
            <w:proofErr w:type="spellStart"/>
            <w:r w:rsidRPr="007A4284">
              <w:t>demonstrēt</w:t>
            </w:r>
            <w:proofErr w:type="spellEnd"/>
            <w:r w:rsidRPr="007A4284">
              <w:t xml:space="preserve"> CH4-H2 </w:t>
            </w:r>
            <w:proofErr w:type="spellStart"/>
            <w:r w:rsidRPr="007A4284">
              <w:t>sajaukšanas</w:t>
            </w:r>
            <w:proofErr w:type="spellEnd"/>
            <w:r w:rsidRPr="007A4284">
              <w:t xml:space="preserve"> </w:t>
            </w:r>
            <w:proofErr w:type="spellStart"/>
            <w:r w:rsidRPr="007A4284">
              <w:t>tehnoloģijas</w:t>
            </w:r>
            <w:proofErr w:type="spellEnd"/>
            <w:r w:rsidRPr="007A4284">
              <w:t xml:space="preserve"> ar </w:t>
            </w:r>
            <w:proofErr w:type="spellStart"/>
            <w:r w:rsidRPr="007A4284">
              <w:t>maisījuma</w:t>
            </w:r>
            <w:proofErr w:type="spellEnd"/>
            <w:r w:rsidRPr="007A4284">
              <w:t xml:space="preserve"> </w:t>
            </w:r>
            <w:proofErr w:type="spellStart"/>
            <w:r w:rsidRPr="007A4284">
              <w:t>sadedzināšanu</w:t>
            </w:r>
            <w:proofErr w:type="spellEnd"/>
            <w:r w:rsidRPr="007A4284">
              <w:t xml:space="preserve"> TEC </w:t>
            </w:r>
            <w:proofErr w:type="spellStart"/>
            <w:r w:rsidRPr="007A4284">
              <w:t>gāzes</w:t>
            </w:r>
            <w:proofErr w:type="spellEnd"/>
            <w:r w:rsidRPr="007A4284">
              <w:t xml:space="preserve"> </w:t>
            </w:r>
            <w:proofErr w:type="spellStart"/>
            <w:r w:rsidRPr="007A4284">
              <w:t>turbīnās</w:t>
            </w:r>
            <w:proofErr w:type="spellEnd"/>
            <w:r w:rsidRPr="007A4284">
              <w:t xml:space="preserve"> un </w:t>
            </w:r>
            <w:proofErr w:type="spellStart"/>
            <w:r w:rsidRPr="007A4284">
              <w:t>ūdeņraža</w:t>
            </w:r>
            <w:proofErr w:type="spellEnd"/>
            <w:r w:rsidRPr="007A4284">
              <w:t xml:space="preserve"> </w:t>
            </w:r>
            <w:proofErr w:type="spellStart"/>
            <w:r w:rsidRPr="007A4284">
              <w:t>realizāciju</w:t>
            </w:r>
            <w:proofErr w:type="spellEnd"/>
            <w:r w:rsidRPr="007A4284">
              <w:t xml:space="preserve"> </w:t>
            </w:r>
            <w:proofErr w:type="spellStart"/>
            <w:r w:rsidRPr="007A4284">
              <w:t>citām</w:t>
            </w:r>
            <w:proofErr w:type="spellEnd"/>
            <w:r w:rsidRPr="007A4284">
              <w:t xml:space="preserve"> </w:t>
            </w:r>
            <w:proofErr w:type="spellStart"/>
            <w:r w:rsidRPr="007A4284">
              <w:t>nozarēm</w:t>
            </w:r>
            <w:proofErr w:type="spellEnd"/>
            <w:r w:rsidRPr="007A4284">
              <w:t xml:space="preserve">, </w:t>
            </w:r>
            <w:proofErr w:type="spellStart"/>
            <w:r w:rsidRPr="007A4284">
              <w:t>piemēram</w:t>
            </w:r>
            <w:proofErr w:type="spellEnd"/>
            <w:r w:rsidRPr="007A4284">
              <w:t xml:space="preserve">, transportam, </w:t>
            </w:r>
            <w:proofErr w:type="spellStart"/>
            <w:r w:rsidRPr="007A4284">
              <w:t>uzsākot</w:t>
            </w:r>
            <w:proofErr w:type="spellEnd"/>
            <w:r w:rsidRPr="007A4284">
              <w:t xml:space="preserve"> projekta </w:t>
            </w:r>
            <w:proofErr w:type="spellStart"/>
            <w:r w:rsidRPr="007A4284">
              <w:t>komercializēšanu</w:t>
            </w:r>
            <w:proofErr w:type="spellEnd"/>
            <w:r w:rsidRPr="007A4284">
              <w:t xml:space="preserve">. </w:t>
            </w:r>
            <w:proofErr w:type="spellStart"/>
            <w:r w:rsidRPr="007A4284">
              <w:t>Līdz</w:t>
            </w:r>
            <w:proofErr w:type="spellEnd"/>
            <w:r w:rsidRPr="007A4284">
              <w:t xml:space="preserve"> 2035. g. tiek </w:t>
            </w:r>
            <w:proofErr w:type="spellStart"/>
            <w:r w:rsidRPr="007A4284">
              <w:t>vērtētas</w:t>
            </w:r>
            <w:proofErr w:type="spellEnd"/>
            <w:r w:rsidRPr="007A4284">
              <w:t xml:space="preserve"> </w:t>
            </w:r>
            <w:proofErr w:type="spellStart"/>
            <w:r w:rsidRPr="007A4284">
              <w:lastRenderedPageBreak/>
              <w:t>iespējas</w:t>
            </w:r>
            <w:proofErr w:type="spellEnd"/>
            <w:r w:rsidRPr="007A4284">
              <w:t xml:space="preserve"> </w:t>
            </w:r>
            <w:proofErr w:type="spellStart"/>
            <w:r w:rsidRPr="007A4284">
              <w:t>palielināt</w:t>
            </w:r>
            <w:proofErr w:type="spellEnd"/>
            <w:r w:rsidRPr="007A4284">
              <w:t xml:space="preserve"> </w:t>
            </w:r>
            <w:proofErr w:type="spellStart"/>
            <w:r w:rsidRPr="007A4284">
              <w:t>ūdeņraža</w:t>
            </w:r>
            <w:proofErr w:type="spellEnd"/>
            <w:r w:rsidRPr="007A4284">
              <w:t xml:space="preserve"> </w:t>
            </w:r>
            <w:proofErr w:type="spellStart"/>
            <w:r w:rsidRPr="007A4284">
              <w:t>īpatsvaru</w:t>
            </w:r>
            <w:proofErr w:type="spellEnd"/>
            <w:r w:rsidRPr="007A4284">
              <w:t xml:space="preserve"> </w:t>
            </w:r>
            <w:proofErr w:type="spellStart"/>
            <w:r w:rsidRPr="007A4284">
              <w:t>līdz</w:t>
            </w:r>
            <w:proofErr w:type="spellEnd"/>
            <w:r w:rsidRPr="007A4284">
              <w:t xml:space="preserve"> 5% un </w:t>
            </w:r>
            <w:proofErr w:type="spellStart"/>
            <w:r w:rsidRPr="007A4284">
              <w:t>tālāka</w:t>
            </w:r>
            <w:proofErr w:type="spellEnd"/>
            <w:r w:rsidRPr="007A4284">
              <w:t xml:space="preserve">̄ </w:t>
            </w:r>
            <w:proofErr w:type="spellStart"/>
            <w:r w:rsidRPr="007A4284">
              <w:t>perspektīva</w:t>
            </w:r>
            <w:proofErr w:type="spellEnd"/>
            <w:r w:rsidRPr="007A4284">
              <w:t xml:space="preserve">̄ </w:t>
            </w:r>
            <w:proofErr w:type="spellStart"/>
            <w:r w:rsidRPr="007A4284">
              <w:t>pakāpeniski</w:t>
            </w:r>
            <w:proofErr w:type="spellEnd"/>
            <w:r w:rsidRPr="007A4284">
              <w:t xml:space="preserve"> </w:t>
            </w:r>
            <w:proofErr w:type="spellStart"/>
            <w:r w:rsidRPr="007A4284">
              <w:t>kāpināt</w:t>
            </w:r>
            <w:proofErr w:type="spellEnd"/>
            <w:r w:rsidRPr="007A4284">
              <w:t xml:space="preserve"> </w:t>
            </w:r>
            <w:proofErr w:type="spellStart"/>
            <w:r w:rsidRPr="007A4284">
              <w:t>ta</w:t>
            </w:r>
            <w:proofErr w:type="spellEnd"/>
            <w:r w:rsidRPr="007A4284">
              <w:t xml:space="preserve">̄ </w:t>
            </w:r>
            <w:proofErr w:type="spellStart"/>
            <w:r w:rsidRPr="007A4284">
              <w:t>izmantošanu</w:t>
            </w:r>
            <w:proofErr w:type="spellEnd"/>
            <w:r w:rsidRPr="007A4284">
              <w:t xml:space="preserve">. Tas sniegs </w:t>
            </w:r>
            <w:proofErr w:type="spellStart"/>
            <w:r w:rsidRPr="007A4284">
              <w:t>iespējas</w:t>
            </w:r>
            <w:proofErr w:type="spellEnd"/>
            <w:r w:rsidRPr="007A4284">
              <w:t xml:space="preserve"> </w:t>
            </w:r>
            <w:proofErr w:type="spellStart"/>
            <w:r w:rsidRPr="007A4284">
              <w:t>būtiski</w:t>
            </w:r>
            <w:proofErr w:type="spellEnd"/>
            <w:r w:rsidRPr="007A4284">
              <w:t xml:space="preserve"> </w:t>
            </w:r>
            <w:proofErr w:type="spellStart"/>
            <w:r w:rsidRPr="007A4284">
              <w:t>samazināt</w:t>
            </w:r>
            <w:proofErr w:type="spellEnd"/>
            <w:r w:rsidRPr="007A4284">
              <w:t xml:space="preserve">, bet ne </w:t>
            </w:r>
            <w:proofErr w:type="spellStart"/>
            <w:r w:rsidRPr="007A4284">
              <w:t>izslēgt</w:t>
            </w:r>
            <w:proofErr w:type="spellEnd"/>
            <w:r w:rsidRPr="007A4284">
              <w:t xml:space="preserve"> CO2 emisijas. </w:t>
            </w:r>
            <w:proofErr w:type="spellStart"/>
            <w:r w:rsidRPr="007A4284">
              <w:t>Ūdeņraža</w:t>
            </w:r>
            <w:proofErr w:type="spellEnd"/>
            <w:r w:rsidRPr="007A4284">
              <w:t xml:space="preserve"> </w:t>
            </w:r>
            <w:proofErr w:type="spellStart"/>
            <w:r w:rsidRPr="007A4284">
              <w:t>izmantošana</w:t>
            </w:r>
            <w:proofErr w:type="spellEnd"/>
            <w:r w:rsidRPr="007A4284">
              <w:t xml:space="preserve"> </w:t>
            </w:r>
            <w:proofErr w:type="spellStart"/>
            <w:r w:rsidRPr="007A4284">
              <w:t>ļaus</w:t>
            </w:r>
            <w:proofErr w:type="spellEnd"/>
            <w:r w:rsidRPr="007A4284">
              <w:t xml:space="preserve"> </w:t>
            </w:r>
            <w:proofErr w:type="spellStart"/>
            <w:r w:rsidRPr="007A4284">
              <w:t>nodrošināt</w:t>
            </w:r>
            <w:proofErr w:type="spellEnd"/>
            <w:r w:rsidRPr="007A4284">
              <w:t xml:space="preserve"> </w:t>
            </w:r>
            <w:proofErr w:type="spellStart"/>
            <w:r w:rsidRPr="007A4284">
              <w:t>uzņēmuma</w:t>
            </w:r>
            <w:proofErr w:type="spellEnd"/>
            <w:r w:rsidRPr="007A4284">
              <w:t xml:space="preserve"> </w:t>
            </w:r>
            <w:proofErr w:type="spellStart"/>
            <w:r w:rsidRPr="007A4284">
              <w:t>ilgtspējīgu</w:t>
            </w:r>
            <w:proofErr w:type="spellEnd"/>
            <w:r w:rsidRPr="007A4284">
              <w:t xml:space="preserve"> </w:t>
            </w:r>
            <w:proofErr w:type="spellStart"/>
            <w:r w:rsidRPr="007A4284">
              <w:t>attīstību</w:t>
            </w:r>
            <w:proofErr w:type="spellEnd"/>
            <w:r w:rsidRPr="007A4284">
              <w:t xml:space="preserve"> un </w:t>
            </w:r>
            <w:proofErr w:type="spellStart"/>
            <w:r w:rsidRPr="007A4284">
              <w:t>turpmāku</w:t>
            </w:r>
            <w:proofErr w:type="spellEnd"/>
            <w:r w:rsidRPr="007A4284">
              <w:t xml:space="preserve"> </w:t>
            </w:r>
            <w:proofErr w:type="spellStart"/>
            <w:r w:rsidRPr="007A4284">
              <w:t>veiksmīgu</w:t>
            </w:r>
            <w:proofErr w:type="spellEnd"/>
            <w:r w:rsidRPr="007A4284">
              <w:t xml:space="preserve"> </w:t>
            </w:r>
            <w:proofErr w:type="spellStart"/>
            <w:r w:rsidRPr="007A4284">
              <w:t>darbību</w:t>
            </w:r>
            <w:proofErr w:type="spellEnd"/>
            <w:r w:rsidRPr="007A4284">
              <w:t xml:space="preserve"> </w:t>
            </w:r>
            <w:proofErr w:type="spellStart"/>
            <w:r w:rsidRPr="007A4284">
              <w:t>enerģētikas</w:t>
            </w:r>
            <w:proofErr w:type="spellEnd"/>
            <w:r w:rsidRPr="007A4284">
              <w:t xml:space="preserve"> sektorā. </w:t>
            </w:r>
            <w:proofErr w:type="spellStart"/>
            <w:r w:rsidRPr="007A4284">
              <w:t>Ūdeņraža</w:t>
            </w:r>
            <w:proofErr w:type="spellEnd"/>
            <w:r w:rsidRPr="007A4284">
              <w:t xml:space="preserve"> </w:t>
            </w:r>
            <w:proofErr w:type="spellStart"/>
            <w:r w:rsidRPr="007A4284">
              <w:t>ražošanas</w:t>
            </w:r>
            <w:proofErr w:type="spellEnd"/>
            <w:r w:rsidRPr="007A4284">
              <w:t xml:space="preserve"> blakusprodukts </w:t>
            </w:r>
            <w:proofErr w:type="spellStart"/>
            <w:r w:rsidRPr="007A4284">
              <w:t>būs</w:t>
            </w:r>
            <w:proofErr w:type="spellEnd"/>
            <w:r w:rsidRPr="007A4284">
              <w:t xml:space="preserve"> </w:t>
            </w:r>
            <w:proofErr w:type="spellStart"/>
            <w:r w:rsidRPr="007A4284">
              <w:t>skābeklis</w:t>
            </w:r>
            <w:proofErr w:type="spellEnd"/>
            <w:r w:rsidRPr="007A4284">
              <w:t xml:space="preserve">, kuru </w:t>
            </w:r>
            <w:proofErr w:type="spellStart"/>
            <w:r w:rsidRPr="007A4284">
              <w:t>varēs</w:t>
            </w:r>
            <w:proofErr w:type="spellEnd"/>
            <w:r w:rsidRPr="007A4284">
              <w:t xml:space="preserve"> izmantot </w:t>
            </w:r>
            <w:proofErr w:type="spellStart"/>
            <w:r w:rsidRPr="007A4284">
              <w:t>tīro</w:t>
            </w:r>
            <w:proofErr w:type="spellEnd"/>
            <w:r w:rsidRPr="007A4284">
              <w:t xml:space="preserve"> </w:t>
            </w:r>
            <w:proofErr w:type="spellStart"/>
            <w:r w:rsidRPr="007A4284">
              <w:t>sintētisko</w:t>
            </w:r>
            <w:proofErr w:type="spellEnd"/>
            <w:r w:rsidRPr="007A4284">
              <w:t xml:space="preserve"> degvielu </w:t>
            </w:r>
            <w:proofErr w:type="spellStart"/>
            <w:r w:rsidRPr="007A4284">
              <w:t>ražošana</w:t>
            </w:r>
            <w:proofErr w:type="spellEnd"/>
            <w:r w:rsidRPr="007A4284">
              <w:t xml:space="preserve">̄, </w:t>
            </w:r>
            <w:proofErr w:type="spellStart"/>
            <w:r w:rsidRPr="007A4284">
              <w:t>medicīna</w:t>
            </w:r>
            <w:proofErr w:type="spellEnd"/>
            <w:r w:rsidRPr="007A4284">
              <w:t xml:space="preserve">̄ u. c. </w:t>
            </w:r>
          </w:p>
          <w:p w:rsidRPr="007A4284" w:rsidR="001441D2" w:rsidP="00EA0461" w:rsidRDefault="001441D2" w14:paraId="134D8B3E" w14:textId="77777777">
            <w:pPr>
              <w:numPr>
                <w:ilvl w:val="0"/>
                <w:numId w:val="15"/>
              </w:numPr>
              <w:contextualSpacing/>
              <w:jc w:val="both"/>
            </w:pPr>
            <w:r w:rsidRPr="007A4284">
              <w:t xml:space="preserve">SCHWENK grupa </w:t>
            </w:r>
            <w:proofErr w:type="spellStart"/>
            <w:r w:rsidRPr="007A4284">
              <w:t>strāda</w:t>
            </w:r>
            <w:proofErr w:type="spellEnd"/>
            <w:r w:rsidRPr="007A4284">
              <w:t xml:space="preserve">̄ pie CO2 emisiju </w:t>
            </w:r>
            <w:proofErr w:type="spellStart"/>
            <w:r w:rsidRPr="007A4284">
              <w:t>uztveršanas</w:t>
            </w:r>
            <w:proofErr w:type="spellEnd"/>
            <w:r w:rsidRPr="007A4284">
              <w:t xml:space="preserve">, </w:t>
            </w:r>
            <w:proofErr w:type="spellStart"/>
            <w:r w:rsidRPr="007A4284">
              <w:t>plānojot</w:t>
            </w:r>
            <w:proofErr w:type="spellEnd"/>
            <w:r w:rsidRPr="007A4284">
              <w:t xml:space="preserve"> </w:t>
            </w:r>
            <w:proofErr w:type="spellStart"/>
            <w:r w:rsidRPr="007A4284">
              <w:t>pilotrūpnīcu</w:t>
            </w:r>
            <w:proofErr w:type="spellEnd"/>
            <w:r w:rsidRPr="007A4284">
              <w:t xml:space="preserve"> </w:t>
            </w:r>
            <w:proofErr w:type="spellStart"/>
            <w:r w:rsidRPr="007A4284">
              <w:t>Vācija</w:t>
            </w:r>
            <w:proofErr w:type="spellEnd"/>
            <w:r w:rsidRPr="007A4284">
              <w:t xml:space="preserve">̄, </w:t>
            </w:r>
            <w:proofErr w:type="spellStart"/>
            <w:r w:rsidRPr="007A4284">
              <w:t>Mergelstetten</w:t>
            </w:r>
            <w:proofErr w:type="spellEnd"/>
            <w:r w:rsidRPr="007A4284">
              <w:t xml:space="preserve"> </w:t>
            </w:r>
            <w:proofErr w:type="spellStart"/>
            <w:r w:rsidRPr="007A4284">
              <w:t>pilsētas</w:t>
            </w:r>
            <w:proofErr w:type="spellEnd"/>
            <w:r w:rsidRPr="007A4284">
              <w:t xml:space="preserve"> cementa </w:t>
            </w:r>
            <w:proofErr w:type="spellStart"/>
            <w:r w:rsidRPr="007A4284">
              <w:t>rūpnīcas</w:t>
            </w:r>
            <w:proofErr w:type="spellEnd"/>
            <w:r w:rsidRPr="007A4284">
              <w:t xml:space="preserve"> teritorijā, ar t. s. “</w:t>
            </w:r>
            <w:proofErr w:type="spellStart"/>
            <w:r w:rsidRPr="007A4284">
              <w:rPr>
                <w:i/>
                <w:iCs/>
              </w:rPr>
              <w:t>oxyfuel</w:t>
            </w:r>
            <w:proofErr w:type="spellEnd"/>
            <w:r w:rsidRPr="007A4284">
              <w:t xml:space="preserve">” </w:t>
            </w:r>
            <w:proofErr w:type="spellStart"/>
            <w:r w:rsidRPr="007A4284">
              <w:t>tehnoloģiju</w:t>
            </w:r>
            <w:proofErr w:type="spellEnd"/>
            <w:r w:rsidRPr="007A4284">
              <w:t xml:space="preserve">, kurai </w:t>
            </w:r>
            <w:proofErr w:type="spellStart"/>
            <w:r w:rsidRPr="007A4284">
              <w:t>nepieciešams</w:t>
            </w:r>
            <w:proofErr w:type="spellEnd"/>
            <w:r w:rsidRPr="007A4284">
              <w:t xml:space="preserve"> liels </w:t>
            </w:r>
            <w:proofErr w:type="spellStart"/>
            <w:r w:rsidRPr="007A4284">
              <w:t>skābekļa</w:t>
            </w:r>
            <w:proofErr w:type="spellEnd"/>
            <w:r w:rsidRPr="007A4284">
              <w:t xml:space="preserve"> daudzums, </w:t>
            </w:r>
            <w:proofErr w:type="spellStart"/>
            <w:r w:rsidRPr="007A4284">
              <w:t>tātad</w:t>
            </w:r>
            <w:proofErr w:type="spellEnd"/>
            <w:r w:rsidRPr="007A4284">
              <w:t xml:space="preserve"> </w:t>
            </w:r>
            <w:proofErr w:type="spellStart"/>
            <w:r w:rsidRPr="007A4284">
              <w:t>iespējama</w:t>
            </w:r>
            <w:proofErr w:type="spellEnd"/>
            <w:r w:rsidRPr="007A4284">
              <w:t xml:space="preserve"> </w:t>
            </w:r>
            <w:proofErr w:type="spellStart"/>
            <w:r w:rsidRPr="007A4284">
              <w:t>sadarbība</w:t>
            </w:r>
            <w:proofErr w:type="spellEnd"/>
            <w:r w:rsidRPr="007A4284">
              <w:t xml:space="preserve"> ar </w:t>
            </w:r>
            <w:proofErr w:type="spellStart"/>
            <w:r w:rsidRPr="007A4284">
              <w:t>minēto</w:t>
            </w:r>
            <w:proofErr w:type="spellEnd"/>
            <w:r w:rsidRPr="007A4284">
              <w:t xml:space="preserve"> </w:t>
            </w:r>
            <w:proofErr w:type="spellStart"/>
            <w:r w:rsidRPr="007A4284">
              <w:t>ūdeņraža</w:t>
            </w:r>
            <w:proofErr w:type="spellEnd"/>
            <w:r w:rsidRPr="007A4284">
              <w:t xml:space="preserve"> </w:t>
            </w:r>
            <w:proofErr w:type="spellStart"/>
            <w:r w:rsidRPr="007A4284">
              <w:t>ražošanas</w:t>
            </w:r>
            <w:proofErr w:type="spellEnd"/>
            <w:r w:rsidRPr="007A4284">
              <w:t xml:space="preserve"> pilotprojektu. Ja izdosies </w:t>
            </w:r>
            <w:proofErr w:type="spellStart"/>
            <w:r w:rsidRPr="007A4284">
              <w:t>šo</w:t>
            </w:r>
            <w:proofErr w:type="spellEnd"/>
            <w:r w:rsidRPr="007A4284">
              <w:t xml:space="preserve"> </w:t>
            </w:r>
            <w:proofErr w:type="spellStart"/>
            <w:r w:rsidRPr="007A4284">
              <w:t>tehnoloģiju</w:t>
            </w:r>
            <w:proofErr w:type="spellEnd"/>
            <w:r w:rsidRPr="007A4284">
              <w:t xml:space="preserve"> </w:t>
            </w:r>
            <w:proofErr w:type="spellStart"/>
            <w:r w:rsidRPr="007A4284">
              <w:t>veiksmīgi</w:t>
            </w:r>
            <w:proofErr w:type="spellEnd"/>
            <w:r w:rsidRPr="007A4284">
              <w:t xml:space="preserve"> </w:t>
            </w:r>
            <w:proofErr w:type="spellStart"/>
            <w:r w:rsidRPr="007A4284">
              <w:t>attīstīt</w:t>
            </w:r>
            <w:proofErr w:type="spellEnd"/>
            <w:r w:rsidRPr="007A4284">
              <w:t xml:space="preserve">, </w:t>
            </w:r>
            <w:proofErr w:type="spellStart"/>
            <w:r w:rsidRPr="007A4284">
              <w:t>līdz</w:t>
            </w:r>
            <w:proofErr w:type="spellEnd"/>
            <w:r w:rsidRPr="007A4284">
              <w:t xml:space="preserve"> 2030. g. ceram </w:t>
            </w:r>
            <w:proofErr w:type="spellStart"/>
            <w:r w:rsidRPr="007A4284">
              <w:t>stabilizēt</w:t>
            </w:r>
            <w:proofErr w:type="spellEnd"/>
            <w:r w:rsidRPr="007A4284">
              <w:t xml:space="preserve"> cementa </w:t>
            </w:r>
            <w:proofErr w:type="spellStart"/>
            <w:r w:rsidRPr="007A4284">
              <w:t>ražošanas</w:t>
            </w:r>
            <w:proofErr w:type="spellEnd"/>
            <w:r w:rsidRPr="007A4284">
              <w:t xml:space="preserve"> procesu, kurā </w:t>
            </w:r>
            <w:proofErr w:type="spellStart"/>
            <w:r w:rsidRPr="007A4284">
              <w:t>atgāzu</w:t>
            </w:r>
            <w:proofErr w:type="spellEnd"/>
            <w:r w:rsidRPr="007A4284">
              <w:t xml:space="preserve"> </w:t>
            </w:r>
            <w:proofErr w:type="spellStart"/>
            <w:r w:rsidRPr="007A4284">
              <w:t>plūsma</w:t>
            </w:r>
            <w:proofErr w:type="spellEnd"/>
            <w:r w:rsidRPr="007A4284">
              <w:t xml:space="preserve"> </w:t>
            </w:r>
            <w:proofErr w:type="spellStart"/>
            <w:r w:rsidRPr="007A4284">
              <w:t>sastāv</w:t>
            </w:r>
            <w:proofErr w:type="spellEnd"/>
            <w:r w:rsidRPr="007A4284">
              <w:t xml:space="preserve"> no </w:t>
            </w:r>
            <w:proofErr w:type="spellStart"/>
            <w:r w:rsidRPr="007A4284">
              <w:t>salīdzinoši</w:t>
            </w:r>
            <w:proofErr w:type="spellEnd"/>
            <w:r w:rsidRPr="007A4284">
              <w:t xml:space="preserve"> </w:t>
            </w:r>
            <w:proofErr w:type="spellStart"/>
            <w:r w:rsidRPr="007A4284">
              <w:t>tīra</w:t>
            </w:r>
            <w:proofErr w:type="spellEnd"/>
            <w:r w:rsidRPr="007A4284">
              <w:t xml:space="preserve"> CO2, kuru var uztvert un nodot </w:t>
            </w:r>
            <w:proofErr w:type="spellStart"/>
            <w:r w:rsidRPr="007A4284">
              <w:t>transportēšanai</w:t>
            </w:r>
            <w:proofErr w:type="spellEnd"/>
            <w:r w:rsidRPr="007A4284">
              <w:t xml:space="preserve">, </w:t>
            </w:r>
            <w:proofErr w:type="spellStart"/>
            <w:r w:rsidRPr="007A4284">
              <w:t>uzkrāšanai</w:t>
            </w:r>
            <w:proofErr w:type="spellEnd"/>
            <w:r w:rsidRPr="007A4284">
              <w:t xml:space="preserve"> un </w:t>
            </w:r>
            <w:proofErr w:type="spellStart"/>
            <w:r w:rsidRPr="007A4284">
              <w:t>pārstrādei</w:t>
            </w:r>
            <w:proofErr w:type="spellEnd"/>
            <w:r w:rsidRPr="007A4284">
              <w:t xml:space="preserve">. </w:t>
            </w:r>
            <w:proofErr w:type="spellStart"/>
            <w:r w:rsidRPr="007A4284">
              <w:t>Taču</w:t>
            </w:r>
            <w:proofErr w:type="spellEnd"/>
            <w:r w:rsidRPr="007A4284">
              <w:t xml:space="preserve"> </w:t>
            </w:r>
            <w:proofErr w:type="spellStart"/>
            <w:r w:rsidRPr="007A4284">
              <w:t>nepieciešams</w:t>
            </w:r>
            <w:proofErr w:type="spellEnd"/>
            <w:r w:rsidRPr="007A4284">
              <w:t xml:space="preserve"> partneru un </w:t>
            </w:r>
            <w:proofErr w:type="spellStart"/>
            <w:r w:rsidRPr="007A4284">
              <w:t>potenciāli</w:t>
            </w:r>
            <w:proofErr w:type="spellEnd"/>
            <w:r w:rsidRPr="007A4284">
              <w:t xml:space="preserve"> valsts, ES atbalsts, lai </w:t>
            </w:r>
            <w:proofErr w:type="spellStart"/>
            <w:r w:rsidRPr="007A4284">
              <w:t>iespējotu</w:t>
            </w:r>
            <w:proofErr w:type="spellEnd"/>
            <w:r w:rsidRPr="007A4284">
              <w:t xml:space="preserve"> arī CO2 transporta, </w:t>
            </w:r>
            <w:proofErr w:type="spellStart"/>
            <w:r w:rsidRPr="007A4284">
              <w:t>uzglabāšanas</w:t>
            </w:r>
            <w:proofErr w:type="spellEnd"/>
            <w:r w:rsidRPr="007A4284">
              <w:t xml:space="preserve"> un </w:t>
            </w:r>
            <w:proofErr w:type="spellStart"/>
            <w:r w:rsidRPr="007A4284">
              <w:t>izlietošanas</w:t>
            </w:r>
            <w:proofErr w:type="spellEnd"/>
            <w:r w:rsidRPr="007A4284">
              <w:t xml:space="preserve">, </w:t>
            </w:r>
            <w:proofErr w:type="spellStart"/>
            <w:r w:rsidRPr="007A4284">
              <w:t>pārstrādes</w:t>
            </w:r>
            <w:proofErr w:type="spellEnd"/>
            <w:r w:rsidRPr="007A4284">
              <w:t xml:space="preserve"> jomas. </w:t>
            </w:r>
          </w:p>
          <w:p w:rsidRPr="007A4284" w:rsidR="001441D2" w:rsidP="00EA0461" w:rsidRDefault="001441D2" w14:paraId="20E3870B" w14:textId="77777777">
            <w:pPr>
              <w:numPr>
                <w:ilvl w:val="0"/>
                <w:numId w:val="15"/>
              </w:numPr>
              <w:contextualSpacing/>
              <w:jc w:val="both"/>
            </w:pPr>
            <w:r w:rsidRPr="007A4284">
              <w:t xml:space="preserve">SIA “”Ventspils nafta” </w:t>
            </w:r>
            <w:proofErr w:type="spellStart"/>
            <w:r w:rsidRPr="007A4284">
              <w:t>termināls</w:t>
            </w:r>
            <w:proofErr w:type="spellEnd"/>
            <w:r w:rsidRPr="007A4284">
              <w:t xml:space="preserve">” (VNT) redz </w:t>
            </w:r>
            <w:proofErr w:type="spellStart"/>
            <w:r w:rsidRPr="007A4284">
              <w:t>pakāpenisku</w:t>
            </w:r>
            <w:proofErr w:type="spellEnd"/>
            <w:r w:rsidRPr="007A4284">
              <w:t xml:space="preserve"> fosilo degvielu </w:t>
            </w:r>
            <w:proofErr w:type="spellStart"/>
            <w:r w:rsidRPr="007A4284">
              <w:t>pārkraušanas</w:t>
            </w:r>
            <w:proofErr w:type="spellEnd"/>
            <w:r w:rsidRPr="007A4284">
              <w:t xml:space="preserve"> </w:t>
            </w:r>
            <w:proofErr w:type="spellStart"/>
            <w:r w:rsidRPr="007A4284">
              <w:t>darbības</w:t>
            </w:r>
            <w:proofErr w:type="spellEnd"/>
            <w:r w:rsidRPr="007A4284">
              <w:t xml:space="preserve"> </w:t>
            </w:r>
            <w:proofErr w:type="spellStart"/>
            <w:r w:rsidRPr="007A4284">
              <w:t>modeļa</w:t>
            </w:r>
            <w:proofErr w:type="spellEnd"/>
            <w:r w:rsidRPr="007A4284">
              <w:t xml:space="preserve"> </w:t>
            </w:r>
            <w:proofErr w:type="spellStart"/>
            <w:r w:rsidRPr="007A4284">
              <w:t>aizstāšanu</w:t>
            </w:r>
            <w:proofErr w:type="spellEnd"/>
            <w:r w:rsidRPr="007A4284">
              <w:t xml:space="preserve"> ar </w:t>
            </w:r>
            <w:proofErr w:type="spellStart"/>
            <w:r w:rsidRPr="007A4284">
              <w:t>darbībām</w:t>
            </w:r>
            <w:proofErr w:type="spellEnd"/>
            <w:r w:rsidRPr="007A4284">
              <w:t xml:space="preserve"> ar no atjaunojamiem energoresursiem </w:t>
            </w:r>
            <w:proofErr w:type="spellStart"/>
            <w:r w:rsidRPr="007A4284">
              <w:t>ražotas</w:t>
            </w:r>
            <w:proofErr w:type="spellEnd"/>
            <w:r w:rsidRPr="007A4284">
              <w:t xml:space="preserve"> </w:t>
            </w:r>
            <w:proofErr w:type="spellStart"/>
            <w:r w:rsidRPr="007A4284">
              <w:t>nebioloģiskas</w:t>
            </w:r>
            <w:proofErr w:type="spellEnd"/>
            <w:r w:rsidRPr="007A4284">
              <w:t xml:space="preserve"> izcelsmes </w:t>
            </w:r>
            <w:proofErr w:type="spellStart"/>
            <w:r w:rsidRPr="007A4284">
              <w:t>šķidrām</w:t>
            </w:r>
            <w:proofErr w:type="spellEnd"/>
            <w:r w:rsidRPr="007A4284">
              <w:t xml:space="preserve"> un </w:t>
            </w:r>
            <w:proofErr w:type="spellStart"/>
            <w:r w:rsidRPr="007A4284">
              <w:t>gāzveida</w:t>
            </w:r>
            <w:proofErr w:type="spellEnd"/>
            <w:r w:rsidRPr="007A4284">
              <w:t xml:space="preserve"> </w:t>
            </w:r>
            <w:proofErr w:type="spellStart"/>
            <w:r w:rsidRPr="007A4284">
              <w:t>degvielām</w:t>
            </w:r>
            <w:proofErr w:type="spellEnd"/>
            <w:r w:rsidRPr="007A4284">
              <w:t xml:space="preserve">, biomasas </w:t>
            </w:r>
            <w:proofErr w:type="spellStart"/>
            <w:r w:rsidRPr="007A4284">
              <w:t>degvielām</w:t>
            </w:r>
            <w:proofErr w:type="spellEnd"/>
            <w:r w:rsidRPr="007A4284">
              <w:t xml:space="preserve"> un atjaunojamiem </w:t>
            </w:r>
            <w:proofErr w:type="spellStart"/>
            <w:r w:rsidRPr="007A4284">
              <w:t>enerģijas</w:t>
            </w:r>
            <w:proofErr w:type="spellEnd"/>
            <w:r w:rsidRPr="007A4284">
              <w:t xml:space="preserve"> </w:t>
            </w:r>
            <w:proofErr w:type="spellStart"/>
            <w:r w:rsidRPr="007A4284">
              <w:t>nesējiem</w:t>
            </w:r>
            <w:proofErr w:type="spellEnd"/>
            <w:r w:rsidRPr="007A4284">
              <w:t xml:space="preserve">, un </w:t>
            </w:r>
            <w:proofErr w:type="spellStart"/>
            <w:r w:rsidRPr="007A4284">
              <w:t>investe</w:t>
            </w:r>
            <w:proofErr w:type="spellEnd"/>
            <w:r w:rsidRPr="007A4284">
              <w:t xml:space="preserve">̄ </w:t>
            </w:r>
            <w:proofErr w:type="spellStart"/>
            <w:r w:rsidRPr="007A4284">
              <w:t>ūdeņraža</w:t>
            </w:r>
            <w:proofErr w:type="spellEnd"/>
            <w:r w:rsidRPr="007A4284">
              <w:t xml:space="preserve">, e-degvielu un biomasas degvielu </w:t>
            </w:r>
            <w:proofErr w:type="spellStart"/>
            <w:r w:rsidRPr="007A4284">
              <w:lastRenderedPageBreak/>
              <w:t>ražošanas</w:t>
            </w:r>
            <w:proofErr w:type="spellEnd"/>
            <w:r w:rsidRPr="007A4284">
              <w:t xml:space="preserve"> </w:t>
            </w:r>
            <w:proofErr w:type="spellStart"/>
            <w:r w:rsidRPr="007A4284">
              <w:t>iespēju</w:t>
            </w:r>
            <w:proofErr w:type="spellEnd"/>
            <w:r w:rsidRPr="007A4284">
              <w:t xml:space="preserve"> </w:t>
            </w:r>
            <w:proofErr w:type="spellStart"/>
            <w:r w:rsidRPr="007A4284">
              <w:t>izpēte</w:t>
            </w:r>
            <w:proofErr w:type="spellEnd"/>
            <w:r w:rsidRPr="007A4284">
              <w:t xml:space="preserve">̄. VNT 60 gadu pieredze un </w:t>
            </w:r>
            <w:proofErr w:type="spellStart"/>
            <w:r w:rsidRPr="007A4284">
              <w:t>zināšanas</w:t>
            </w:r>
            <w:proofErr w:type="spellEnd"/>
            <w:r w:rsidRPr="007A4284">
              <w:t xml:space="preserve"> darbā ar fosilajiem </w:t>
            </w:r>
            <w:proofErr w:type="spellStart"/>
            <w:r w:rsidRPr="007A4284">
              <w:t>enerģijas</w:t>
            </w:r>
            <w:proofErr w:type="spellEnd"/>
            <w:r w:rsidRPr="007A4284">
              <w:t xml:space="preserve"> </w:t>
            </w:r>
            <w:proofErr w:type="spellStart"/>
            <w:r w:rsidRPr="007A4284">
              <w:t>nesējiem</w:t>
            </w:r>
            <w:proofErr w:type="spellEnd"/>
            <w:r w:rsidRPr="007A4284">
              <w:t xml:space="preserve"> (naftas produktiem), </w:t>
            </w:r>
            <w:proofErr w:type="spellStart"/>
            <w:r w:rsidRPr="007A4284">
              <w:t>ļauj</w:t>
            </w:r>
            <w:proofErr w:type="spellEnd"/>
            <w:r w:rsidRPr="007A4284">
              <w:t xml:space="preserve"> optimistiski </w:t>
            </w:r>
            <w:proofErr w:type="spellStart"/>
            <w:r w:rsidRPr="007A4284">
              <w:t>skatīties</w:t>
            </w:r>
            <w:proofErr w:type="spellEnd"/>
            <w:r w:rsidRPr="007A4284">
              <w:t xml:space="preserve"> uz </w:t>
            </w:r>
            <w:proofErr w:type="spellStart"/>
            <w:r w:rsidRPr="007A4284">
              <w:t>šo</w:t>
            </w:r>
            <w:proofErr w:type="spellEnd"/>
            <w:r w:rsidRPr="007A4284">
              <w:t xml:space="preserve"> </w:t>
            </w:r>
            <w:proofErr w:type="spellStart"/>
            <w:r w:rsidRPr="007A4284">
              <w:t>risinājumu</w:t>
            </w:r>
            <w:proofErr w:type="spellEnd"/>
            <w:r w:rsidRPr="007A4284">
              <w:t xml:space="preserve"> </w:t>
            </w:r>
            <w:proofErr w:type="spellStart"/>
            <w:r w:rsidRPr="007A4284">
              <w:t>ātras</w:t>
            </w:r>
            <w:proofErr w:type="spellEnd"/>
            <w:r w:rsidRPr="007A4284">
              <w:t xml:space="preserve"> </w:t>
            </w:r>
            <w:proofErr w:type="spellStart"/>
            <w:r w:rsidRPr="007A4284">
              <w:t>ieviešanas</w:t>
            </w:r>
            <w:proofErr w:type="spellEnd"/>
            <w:r w:rsidRPr="007A4284">
              <w:t xml:space="preserve"> </w:t>
            </w:r>
            <w:proofErr w:type="spellStart"/>
            <w:r w:rsidRPr="007A4284">
              <w:t>iespējām</w:t>
            </w:r>
            <w:proofErr w:type="spellEnd"/>
            <w:r w:rsidRPr="007A4284">
              <w:t xml:space="preserve"> Latvijā. </w:t>
            </w:r>
          </w:p>
          <w:p w:rsidRPr="007A4284" w:rsidR="001441D2" w:rsidP="00EA0461" w:rsidRDefault="001441D2" w14:paraId="53C06957" w14:textId="77777777">
            <w:pPr>
              <w:numPr>
                <w:ilvl w:val="0"/>
                <w:numId w:val="15"/>
              </w:numPr>
              <w:contextualSpacing/>
              <w:jc w:val="both"/>
            </w:pPr>
            <w:proofErr w:type="spellStart"/>
            <w:r w:rsidRPr="007A4284">
              <w:t>Ideāla</w:t>
            </w:r>
            <w:proofErr w:type="spellEnd"/>
            <w:r w:rsidRPr="007A4284">
              <w:t xml:space="preserve">̄ modelī CO2 emisiju </w:t>
            </w:r>
            <w:proofErr w:type="spellStart"/>
            <w:r w:rsidRPr="007A4284">
              <w:t>apsaimniekošana</w:t>
            </w:r>
            <w:proofErr w:type="spellEnd"/>
            <w:r w:rsidRPr="007A4284">
              <w:t xml:space="preserve"> notiktu bez </w:t>
            </w:r>
            <w:proofErr w:type="spellStart"/>
            <w:r w:rsidRPr="007A4284">
              <w:t>uzglabāšanas</w:t>
            </w:r>
            <w:proofErr w:type="spellEnd"/>
            <w:r w:rsidRPr="007A4284">
              <w:t xml:space="preserve"> </w:t>
            </w:r>
            <w:proofErr w:type="spellStart"/>
            <w:r w:rsidRPr="007A4284">
              <w:t>nepieciešamības</w:t>
            </w:r>
            <w:proofErr w:type="spellEnd"/>
            <w:r w:rsidRPr="007A4284">
              <w:t xml:space="preserve">, visu </w:t>
            </w:r>
            <w:proofErr w:type="spellStart"/>
            <w:r w:rsidRPr="007A4284">
              <w:t>emitēto</w:t>
            </w:r>
            <w:proofErr w:type="spellEnd"/>
            <w:r w:rsidRPr="007A4284">
              <w:t xml:space="preserve"> apjomu uztverot un </w:t>
            </w:r>
            <w:proofErr w:type="spellStart"/>
            <w:r w:rsidRPr="007A4284">
              <w:t>nekavējoties</w:t>
            </w:r>
            <w:proofErr w:type="spellEnd"/>
            <w:r w:rsidRPr="007A4284">
              <w:t xml:space="preserve"> </w:t>
            </w:r>
            <w:proofErr w:type="spellStart"/>
            <w:r w:rsidRPr="007A4284">
              <w:t>pārstrādājot</w:t>
            </w:r>
            <w:proofErr w:type="spellEnd"/>
            <w:r w:rsidRPr="007A4284">
              <w:t xml:space="preserve"> </w:t>
            </w:r>
            <w:proofErr w:type="spellStart"/>
            <w:r w:rsidRPr="007A4284">
              <w:t>lietderīgos</w:t>
            </w:r>
            <w:proofErr w:type="spellEnd"/>
            <w:r w:rsidRPr="007A4284">
              <w:t xml:space="preserve"> savienojumos, </w:t>
            </w:r>
            <w:proofErr w:type="spellStart"/>
            <w:r w:rsidRPr="007A4284">
              <w:t>piemēram</w:t>
            </w:r>
            <w:proofErr w:type="spellEnd"/>
            <w:r w:rsidRPr="007A4284">
              <w:t xml:space="preserve">, </w:t>
            </w:r>
            <w:proofErr w:type="spellStart"/>
            <w:r w:rsidRPr="007A4284">
              <w:t>sintētiskajās</w:t>
            </w:r>
            <w:proofErr w:type="spellEnd"/>
            <w:r w:rsidRPr="007A4284">
              <w:t xml:space="preserve"> </w:t>
            </w:r>
            <w:proofErr w:type="spellStart"/>
            <w:r w:rsidRPr="007A4284">
              <w:t>degvielās</w:t>
            </w:r>
            <w:proofErr w:type="spellEnd"/>
            <w:r w:rsidRPr="007A4284">
              <w:t xml:space="preserve"> u. c. </w:t>
            </w:r>
            <w:proofErr w:type="spellStart"/>
            <w:r w:rsidRPr="007A4284">
              <w:t>ogļūdeņražos</w:t>
            </w:r>
            <w:proofErr w:type="spellEnd"/>
            <w:r w:rsidRPr="007A4284">
              <w:t xml:space="preserve">, </w:t>
            </w:r>
            <w:proofErr w:type="spellStart"/>
            <w:r w:rsidRPr="007A4284">
              <w:t>piemēram</w:t>
            </w:r>
            <w:proofErr w:type="spellEnd"/>
            <w:r w:rsidRPr="007A4284">
              <w:t xml:space="preserve">, uztverto CO2 savienojot ar </w:t>
            </w:r>
            <w:proofErr w:type="spellStart"/>
            <w:r w:rsidRPr="007A4284">
              <w:t>enerģētikas</w:t>
            </w:r>
            <w:proofErr w:type="spellEnd"/>
            <w:r w:rsidRPr="007A4284">
              <w:t xml:space="preserve"> sektorā </w:t>
            </w:r>
            <w:proofErr w:type="spellStart"/>
            <w:r w:rsidRPr="007A4284">
              <w:t>elektrolīzes</w:t>
            </w:r>
            <w:proofErr w:type="spellEnd"/>
            <w:r w:rsidRPr="007A4284">
              <w:t xml:space="preserve"> procesā </w:t>
            </w:r>
            <w:proofErr w:type="spellStart"/>
            <w:r w:rsidRPr="007A4284">
              <w:t>ražotu</w:t>
            </w:r>
            <w:proofErr w:type="spellEnd"/>
            <w:r w:rsidRPr="007A4284">
              <w:t xml:space="preserve"> </w:t>
            </w:r>
            <w:proofErr w:type="spellStart"/>
            <w:r w:rsidRPr="007A4284">
              <w:t>ūdeņradi</w:t>
            </w:r>
            <w:proofErr w:type="spellEnd"/>
            <w:r w:rsidRPr="007A4284">
              <w:t xml:space="preserve">. </w:t>
            </w:r>
            <w:proofErr w:type="spellStart"/>
            <w:r w:rsidRPr="007A4284">
              <w:t>Šaja</w:t>
            </w:r>
            <w:proofErr w:type="spellEnd"/>
            <w:r w:rsidRPr="007A4284">
              <w:t xml:space="preserve">̄ jomā interese ir SIA </w:t>
            </w:r>
          </w:p>
          <w:p w:rsidRPr="007A4284" w:rsidR="001441D2" w:rsidP="00EA0461" w:rsidRDefault="001441D2" w14:paraId="17961F3A" w14:textId="77777777">
            <w:pPr>
              <w:contextualSpacing/>
              <w:jc w:val="both"/>
            </w:pPr>
            <w:r w:rsidRPr="007A4284">
              <w:t xml:space="preserve">“”Ventspils nafta” </w:t>
            </w:r>
            <w:proofErr w:type="spellStart"/>
            <w:r w:rsidRPr="007A4284">
              <w:t>termināls</w:t>
            </w:r>
            <w:proofErr w:type="spellEnd"/>
            <w:r w:rsidRPr="007A4284">
              <w:t>” un arī SIA “</w:t>
            </w:r>
            <w:proofErr w:type="spellStart"/>
            <w:r w:rsidRPr="007A4284">
              <w:t>LatRosTrans</w:t>
            </w:r>
            <w:proofErr w:type="spellEnd"/>
            <w:r w:rsidRPr="007A4284">
              <w:t xml:space="preserve">” kā </w:t>
            </w:r>
            <w:proofErr w:type="spellStart"/>
            <w:r w:rsidRPr="007A4284">
              <w:t>iespējamam</w:t>
            </w:r>
            <w:proofErr w:type="spellEnd"/>
            <w:r w:rsidRPr="007A4284">
              <w:t xml:space="preserve"> </w:t>
            </w:r>
            <w:proofErr w:type="spellStart"/>
            <w:r w:rsidRPr="007A4284">
              <w:t>cauruļvadu</w:t>
            </w:r>
            <w:proofErr w:type="spellEnd"/>
            <w:r w:rsidRPr="007A4284">
              <w:t xml:space="preserve"> </w:t>
            </w:r>
            <w:proofErr w:type="spellStart"/>
            <w:r w:rsidRPr="007A4284">
              <w:t>pārvades</w:t>
            </w:r>
            <w:proofErr w:type="spellEnd"/>
            <w:r w:rsidRPr="007A4284">
              <w:t xml:space="preserve"> </w:t>
            </w:r>
            <w:proofErr w:type="spellStart"/>
            <w:r w:rsidRPr="007A4284">
              <w:t>risinājuma</w:t>
            </w:r>
            <w:proofErr w:type="spellEnd"/>
            <w:r w:rsidRPr="007A4284">
              <w:t xml:space="preserve"> </w:t>
            </w:r>
            <w:proofErr w:type="spellStart"/>
            <w:r w:rsidRPr="007A4284">
              <w:t>nodrošinātājam</w:t>
            </w:r>
            <w:proofErr w:type="spellEnd"/>
            <w:r w:rsidRPr="007A4284">
              <w:t xml:space="preserve">, un AS “Latvenergo” </w:t>
            </w:r>
            <w:proofErr w:type="spellStart"/>
            <w:r w:rsidRPr="007A4284">
              <w:t>strāda</w:t>
            </w:r>
            <w:proofErr w:type="spellEnd"/>
            <w:r w:rsidRPr="007A4284">
              <w:t xml:space="preserve">̄ pie H2 </w:t>
            </w:r>
            <w:proofErr w:type="spellStart"/>
            <w:r w:rsidRPr="007A4284">
              <w:t>ražošanas</w:t>
            </w:r>
            <w:proofErr w:type="spellEnd"/>
            <w:r w:rsidRPr="007A4284">
              <w:t xml:space="preserve"> pilotprojekta. </w:t>
            </w:r>
          </w:p>
          <w:p w:rsidRPr="007A4284" w:rsidR="001441D2" w:rsidP="00EA0461" w:rsidRDefault="001441D2" w14:paraId="7538A7C5" w14:textId="77777777">
            <w:pPr>
              <w:contextualSpacing/>
              <w:jc w:val="both"/>
            </w:pPr>
            <w:r w:rsidRPr="007A4284">
              <w:t xml:space="preserve">• </w:t>
            </w:r>
            <w:proofErr w:type="spellStart"/>
            <w:r w:rsidRPr="007A4284">
              <w:t>Tomēr</w:t>
            </w:r>
            <w:proofErr w:type="spellEnd"/>
            <w:r w:rsidRPr="007A4284">
              <w:t xml:space="preserve"> </w:t>
            </w:r>
            <w:proofErr w:type="spellStart"/>
            <w:r w:rsidRPr="007A4284">
              <w:t>minētais</w:t>
            </w:r>
            <w:proofErr w:type="spellEnd"/>
            <w:r w:rsidRPr="007A4284">
              <w:t xml:space="preserve"> </w:t>
            </w:r>
            <w:proofErr w:type="spellStart"/>
            <w:r w:rsidRPr="007A4284">
              <w:t>vietējo</w:t>
            </w:r>
            <w:proofErr w:type="spellEnd"/>
            <w:r w:rsidRPr="007A4284">
              <w:t xml:space="preserve"> lielo </w:t>
            </w:r>
            <w:proofErr w:type="spellStart"/>
            <w:r w:rsidRPr="007A4284">
              <w:t>emitētāju</w:t>
            </w:r>
            <w:proofErr w:type="spellEnd"/>
            <w:r w:rsidRPr="007A4284">
              <w:t xml:space="preserve"> CO2 emisiju apjoms ir tik liels un CO2 </w:t>
            </w:r>
            <w:proofErr w:type="spellStart"/>
            <w:r w:rsidRPr="007A4284">
              <w:t>iespējamo</w:t>
            </w:r>
            <w:proofErr w:type="spellEnd"/>
            <w:r w:rsidRPr="007A4284">
              <w:t xml:space="preserve"> </w:t>
            </w:r>
            <w:proofErr w:type="spellStart"/>
            <w:r w:rsidRPr="007A4284">
              <w:t>izmantošanas</w:t>
            </w:r>
            <w:proofErr w:type="spellEnd"/>
            <w:r w:rsidRPr="007A4284">
              <w:t xml:space="preserve"> veidu </w:t>
            </w:r>
            <w:proofErr w:type="spellStart"/>
            <w:r w:rsidRPr="007A4284">
              <w:t>tautsaimniecība</w:t>
            </w:r>
            <w:proofErr w:type="spellEnd"/>
            <w:r w:rsidRPr="007A4284">
              <w:t xml:space="preserve">̄ ir pietiekami daudz, lai visa </w:t>
            </w:r>
            <w:proofErr w:type="spellStart"/>
            <w:r w:rsidRPr="007A4284">
              <w:t>potenciāli</w:t>
            </w:r>
            <w:proofErr w:type="spellEnd"/>
            <w:r w:rsidRPr="007A4284">
              <w:t xml:space="preserve"> uztvertā CO2 </w:t>
            </w:r>
            <w:proofErr w:type="spellStart"/>
            <w:r w:rsidRPr="007A4284">
              <w:t>pārstrāde</w:t>
            </w:r>
            <w:proofErr w:type="spellEnd"/>
            <w:r w:rsidRPr="007A4284">
              <w:t xml:space="preserve"> </w:t>
            </w:r>
            <w:proofErr w:type="spellStart"/>
            <w:r w:rsidRPr="007A4284">
              <w:t>tiešaja</w:t>
            </w:r>
            <w:proofErr w:type="spellEnd"/>
            <w:r w:rsidRPr="007A4284">
              <w:t xml:space="preserve">̄ </w:t>
            </w:r>
            <w:proofErr w:type="spellStart"/>
            <w:r w:rsidRPr="007A4284">
              <w:t>režīma</w:t>
            </w:r>
            <w:proofErr w:type="spellEnd"/>
            <w:r w:rsidRPr="007A4284">
              <w:t xml:space="preserve">̄, bez </w:t>
            </w:r>
            <w:proofErr w:type="spellStart"/>
            <w:r w:rsidRPr="007A4284">
              <w:t>starpglabāšanas</w:t>
            </w:r>
            <w:proofErr w:type="spellEnd"/>
            <w:r w:rsidRPr="007A4284">
              <w:t xml:space="preserve">, </w:t>
            </w:r>
            <w:proofErr w:type="spellStart"/>
            <w:r w:rsidRPr="007A4284">
              <w:t>būtu</w:t>
            </w:r>
            <w:proofErr w:type="spellEnd"/>
            <w:r w:rsidRPr="007A4284">
              <w:t xml:space="preserve"> maz ticama. </w:t>
            </w:r>
            <w:proofErr w:type="spellStart"/>
            <w:r w:rsidRPr="007A4284">
              <w:t>Tādēl</w:t>
            </w:r>
            <w:proofErr w:type="spellEnd"/>
            <w:r w:rsidRPr="007A4284">
              <w:t xml:space="preserve">̧ </w:t>
            </w:r>
            <w:proofErr w:type="spellStart"/>
            <w:r w:rsidRPr="007A4284">
              <w:t>funkcionālai</w:t>
            </w:r>
            <w:proofErr w:type="spellEnd"/>
            <w:r w:rsidRPr="007A4284">
              <w:t xml:space="preserve"> CO2 </w:t>
            </w:r>
            <w:proofErr w:type="spellStart"/>
            <w:r w:rsidRPr="007A4284">
              <w:t>apsaimniekošanas</w:t>
            </w:r>
            <w:proofErr w:type="spellEnd"/>
            <w:r w:rsidRPr="007A4284">
              <w:t xml:space="preserve"> </w:t>
            </w:r>
            <w:proofErr w:type="spellStart"/>
            <w:r w:rsidRPr="007A4284">
              <w:t>sistēmai</w:t>
            </w:r>
            <w:proofErr w:type="spellEnd"/>
            <w:r w:rsidRPr="007A4284">
              <w:t xml:space="preserve"> var </w:t>
            </w:r>
            <w:proofErr w:type="spellStart"/>
            <w:r w:rsidRPr="007A4284">
              <w:t>būt</w:t>
            </w:r>
            <w:proofErr w:type="spellEnd"/>
            <w:r w:rsidRPr="007A4284">
              <w:t xml:space="preserve"> </w:t>
            </w:r>
            <w:proofErr w:type="spellStart"/>
            <w:r w:rsidRPr="007A4284">
              <w:t>nepieciešama</w:t>
            </w:r>
            <w:proofErr w:type="spellEnd"/>
            <w:r w:rsidRPr="007A4284">
              <w:t xml:space="preserve"> liela tilpuma (</w:t>
            </w:r>
            <w:proofErr w:type="spellStart"/>
            <w:r w:rsidRPr="007A4284">
              <w:t>tātad</w:t>
            </w:r>
            <w:proofErr w:type="spellEnd"/>
            <w:r w:rsidRPr="007A4284">
              <w:t xml:space="preserve"> – </w:t>
            </w:r>
            <w:proofErr w:type="spellStart"/>
            <w:r w:rsidRPr="007A4284">
              <w:t>ģeoloģiska</w:t>
            </w:r>
            <w:proofErr w:type="spellEnd"/>
            <w:r w:rsidRPr="007A4284">
              <w:t xml:space="preserve">) </w:t>
            </w:r>
            <w:proofErr w:type="spellStart"/>
            <w:r w:rsidRPr="007A4284">
              <w:t>glabātuve</w:t>
            </w:r>
            <w:proofErr w:type="spellEnd"/>
            <w:r w:rsidRPr="007A4284">
              <w:t xml:space="preserve">. </w:t>
            </w:r>
          </w:p>
          <w:p w:rsidRPr="007A4284" w:rsidR="001441D2" w:rsidP="00EA0461" w:rsidRDefault="001441D2" w14:paraId="19891725" w14:textId="77777777">
            <w:pPr>
              <w:contextualSpacing/>
              <w:jc w:val="both"/>
            </w:pPr>
            <w:r w:rsidRPr="00E7153C">
              <w:t xml:space="preserve">Balstoties uz </w:t>
            </w:r>
            <w:proofErr w:type="spellStart"/>
            <w:r w:rsidRPr="00E7153C">
              <w:t>ieprieks</w:t>
            </w:r>
            <w:proofErr w:type="spellEnd"/>
            <w:r w:rsidRPr="00E7153C">
              <w:t xml:space="preserve">̌ </w:t>
            </w:r>
            <w:proofErr w:type="spellStart"/>
            <w:r w:rsidRPr="00E7153C">
              <w:t>min</w:t>
            </w:r>
            <w:r w:rsidRPr="007A4284">
              <w:t>ē</w:t>
            </w:r>
            <w:r w:rsidRPr="00E7153C">
              <w:t>tajiem</w:t>
            </w:r>
            <w:proofErr w:type="spellEnd"/>
            <w:r w:rsidRPr="00E7153C">
              <w:t xml:space="preserve"> aspektiem, k</w:t>
            </w:r>
            <w:r w:rsidRPr="007A4284">
              <w:t xml:space="preserve">ā </w:t>
            </w:r>
            <w:r w:rsidRPr="00E7153C">
              <w:t>ar</w:t>
            </w:r>
            <w:r w:rsidRPr="007A4284">
              <w:t xml:space="preserve">ī </w:t>
            </w:r>
            <w:r w:rsidRPr="00E7153C">
              <w:t xml:space="preserve">faktu, ka </w:t>
            </w:r>
            <w:proofErr w:type="spellStart"/>
            <w:r w:rsidRPr="00E7153C">
              <w:t>oglek</w:t>
            </w:r>
            <w:r w:rsidRPr="007A4284">
              <w:t>ļ</w:t>
            </w:r>
            <w:r w:rsidRPr="00E7153C">
              <w:t>a</w:t>
            </w:r>
            <w:proofErr w:type="spellEnd"/>
            <w:r w:rsidRPr="00E7153C">
              <w:t xml:space="preserve"> </w:t>
            </w:r>
            <w:proofErr w:type="spellStart"/>
            <w:r w:rsidRPr="00E7153C">
              <w:t>uztveršanas</w:t>
            </w:r>
            <w:proofErr w:type="spellEnd"/>
            <w:r w:rsidRPr="00E7153C">
              <w:t xml:space="preserve">, </w:t>
            </w:r>
            <w:proofErr w:type="spellStart"/>
            <w:r w:rsidRPr="00E7153C">
              <w:t>uzglab</w:t>
            </w:r>
            <w:r w:rsidRPr="007A4284">
              <w:t>ā</w:t>
            </w:r>
            <w:r w:rsidRPr="00ED01E7">
              <w:t>šanas</w:t>
            </w:r>
            <w:proofErr w:type="spellEnd"/>
            <w:r w:rsidRPr="00ED01E7">
              <w:t xml:space="preserve"> un </w:t>
            </w:r>
            <w:proofErr w:type="spellStart"/>
            <w:r w:rsidRPr="00ED01E7">
              <w:t>utiliz</w:t>
            </w:r>
            <w:r w:rsidRPr="007A4284">
              <w:t>ā</w:t>
            </w:r>
            <w:r w:rsidRPr="00ED01E7">
              <w:t>cijas</w:t>
            </w:r>
            <w:proofErr w:type="spellEnd"/>
            <w:r w:rsidRPr="00ED01E7">
              <w:t xml:space="preserve"> </w:t>
            </w:r>
            <w:proofErr w:type="spellStart"/>
            <w:r w:rsidRPr="00ED01E7">
              <w:t>infrastrukt</w:t>
            </w:r>
            <w:r w:rsidRPr="007A4284">
              <w:t>ū</w:t>
            </w:r>
            <w:r w:rsidRPr="00ED01E7">
              <w:t>ras</w:t>
            </w:r>
            <w:proofErr w:type="spellEnd"/>
            <w:r w:rsidRPr="00ED01E7">
              <w:t xml:space="preserve"> </w:t>
            </w:r>
            <w:proofErr w:type="spellStart"/>
            <w:r w:rsidRPr="00ED01E7">
              <w:t>att</w:t>
            </w:r>
            <w:r w:rsidRPr="007A4284">
              <w:t>ī</w:t>
            </w:r>
            <w:r w:rsidRPr="00ED01E7">
              <w:t>st</w:t>
            </w:r>
            <w:r w:rsidRPr="007A4284">
              <w:t>ī</w:t>
            </w:r>
            <w:r w:rsidRPr="00ED01E7">
              <w:t>ba</w:t>
            </w:r>
            <w:proofErr w:type="spellEnd"/>
            <w:r w:rsidRPr="00ED01E7">
              <w:t xml:space="preserve"> ir </w:t>
            </w:r>
            <w:proofErr w:type="spellStart"/>
            <w:r w:rsidRPr="00ED01E7">
              <w:t>da</w:t>
            </w:r>
            <w:r w:rsidRPr="007A4284">
              <w:t>ļ</w:t>
            </w:r>
            <w:r w:rsidRPr="00ED01E7">
              <w:t>a</w:t>
            </w:r>
            <w:proofErr w:type="spellEnd"/>
            <w:r w:rsidRPr="00ED01E7">
              <w:t xml:space="preserve"> no Eiropas </w:t>
            </w:r>
            <w:proofErr w:type="spellStart"/>
            <w:r w:rsidRPr="00ED01E7">
              <w:t>Za</w:t>
            </w:r>
            <w:r w:rsidRPr="007A4284">
              <w:t>ļa</w:t>
            </w:r>
            <w:proofErr w:type="spellEnd"/>
            <w:r w:rsidRPr="007A4284">
              <w:t xml:space="preserve">̄ </w:t>
            </w:r>
            <w:r w:rsidRPr="00ED01E7">
              <w:t xml:space="preserve">kursa </w:t>
            </w:r>
            <w:proofErr w:type="spellStart"/>
            <w:r w:rsidRPr="00ED01E7">
              <w:t>strat</w:t>
            </w:r>
            <w:r w:rsidRPr="007A4284">
              <w:t>ēģ</w:t>
            </w:r>
            <w:r w:rsidRPr="00ED01E7">
              <w:t>ijas</w:t>
            </w:r>
            <w:proofErr w:type="spellEnd"/>
            <w:r w:rsidRPr="00ED01E7">
              <w:t xml:space="preserve">, </w:t>
            </w:r>
            <w:proofErr w:type="spellStart"/>
            <w:r w:rsidRPr="00ED01E7">
              <w:t>aicin</w:t>
            </w:r>
            <w:r w:rsidRPr="007A4284">
              <w:t>ā</w:t>
            </w:r>
            <w:r w:rsidRPr="00ED01E7">
              <w:t>m</w:t>
            </w:r>
            <w:proofErr w:type="spellEnd"/>
            <w:r w:rsidRPr="00ED01E7">
              <w:t xml:space="preserve"> </w:t>
            </w:r>
            <w:proofErr w:type="spellStart"/>
            <w:r w:rsidRPr="00ED01E7">
              <w:t>p</w:t>
            </w:r>
            <w:r w:rsidRPr="007A4284">
              <w:t>ā</w:t>
            </w:r>
            <w:r w:rsidRPr="00ED01E7">
              <w:t>rskat</w:t>
            </w:r>
            <w:r w:rsidRPr="007A4284">
              <w:t>ī</w:t>
            </w:r>
            <w:r w:rsidRPr="00ED01E7">
              <w:t>t</w:t>
            </w:r>
            <w:proofErr w:type="spellEnd"/>
            <w:r w:rsidRPr="00ED01E7">
              <w:t xml:space="preserve"> Klimata likuma </w:t>
            </w:r>
            <w:proofErr w:type="spellStart"/>
            <w:r w:rsidRPr="00ED01E7">
              <w:t>esošo</w:t>
            </w:r>
            <w:proofErr w:type="spellEnd"/>
            <w:r w:rsidRPr="00ED01E7">
              <w:t xml:space="preserve"> redakciju un neaizliegt CO2 </w:t>
            </w:r>
            <w:proofErr w:type="spellStart"/>
            <w:r w:rsidRPr="00ED01E7">
              <w:t>uzglab</w:t>
            </w:r>
            <w:r w:rsidRPr="007A4284">
              <w:t>ā</w:t>
            </w:r>
            <w:r w:rsidRPr="00ED01E7">
              <w:t>šanu</w:t>
            </w:r>
            <w:proofErr w:type="spellEnd"/>
            <w:r w:rsidRPr="00ED01E7">
              <w:t xml:space="preserve"> </w:t>
            </w:r>
            <w:proofErr w:type="spellStart"/>
            <w:r w:rsidRPr="007A4284">
              <w:t>ģ</w:t>
            </w:r>
            <w:r w:rsidRPr="00ED01E7">
              <w:t>eolo</w:t>
            </w:r>
            <w:r w:rsidRPr="007A4284">
              <w:t>ģ</w:t>
            </w:r>
            <w:r w:rsidRPr="00ED01E7">
              <w:t>iskaj</w:t>
            </w:r>
            <w:r w:rsidRPr="007A4284">
              <w:t>ā</w:t>
            </w:r>
            <w:r w:rsidRPr="00ED01E7">
              <w:t>s</w:t>
            </w:r>
            <w:proofErr w:type="spellEnd"/>
            <w:r w:rsidRPr="00ED01E7">
              <w:t xml:space="preserve"> </w:t>
            </w:r>
            <w:proofErr w:type="spellStart"/>
            <w:r w:rsidRPr="00ED01E7">
              <w:t>strukt</w:t>
            </w:r>
            <w:r w:rsidRPr="007A4284">
              <w:t>ū</w:t>
            </w:r>
            <w:r w:rsidRPr="00ED01E7">
              <w:t>r</w:t>
            </w:r>
            <w:r w:rsidRPr="007A4284">
              <w:t>ā</w:t>
            </w:r>
            <w:r w:rsidRPr="00ED01E7">
              <w:t>s</w:t>
            </w:r>
            <w:proofErr w:type="spellEnd"/>
            <w:r w:rsidRPr="00ED01E7">
              <w:t xml:space="preserve">, bet </w:t>
            </w:r>
            <w:proofErr w:type="spellStart"/>
            <w:r w:rsidRPr="00ED01E7">
              <w:t>t</w:t>
            </w:r>
            <w:r w:rsidRPr="007A4284">
              <w:t>a</w:t>
            </w:r>
            <w:proofErr w:type="spellEnd"/>
            <w:r w:rsidRPr="007A4284">
              <w:t xml:space="preserve">̄ </w:t>
            </w:r>
            <w:r w:rsidRPr="00ED01E7">
              <w:t>viet</w:t>
            </w:r>
            <w:r w:rsidRPr="007A4284">
              <w:t xml:space="preserve">ā </w:t>
            </w:r>
            <w:proofErr w:type="spellStart"/>
            <w:r w:rsidRPr="00ED01E7">
              <w:t>paredz</w:t>
            </w:r>
            <w:r w:rsidRPr="007A4284">
              <w:t>ē</w:t>
            </w:r>
            <w:r w:rsidRPr="00ED01E7">
              <w:t>t</w:t>
            </w:r>
            <w:proofErr w:type="spellEnd"/>
            <w:r w:rsidRPr="00ED01E7">
              <w:t xml:space="preserve">, ka </w:t>
            </w:r>
            <w:proofErr w:type="spellStart"/>
            <w:r w:rsidRPr="00ED01E7">
              <w:t>attiec</w:t>
            </w:r>
            <w:r w:rsidRPr="007A4284">
              <w:t>ī</w:t>
            </w:r>
            <w:r w:rsidRPr="00ED01E7">
              <w:t>go</w:t>
            </w:r>
            <w:proofErr w:type="spellEnd"/>
            <w:r w:rsidRPr="00ED01E7">
              <w:t xml:space="preserve"> </w:t>
            </w:r>
            <w:proofErr w:type="spellStart"/>
            <w:r w:rsidRPr="00ED01E7">
              <w:t>detaliz</w:t>
            </w:r>
            <w:r w:rsidRPr="007A4284">
              <w:t>ē</w:t>
            </w:r>
            <w:r w:rsidRPr="00ED01E7">
              <w:t>to</w:t>
            </w:r>
            <w:proofErr w:type="spellEnd"/>
            <w:r w:rsidRPr="00ED01E7">
              <w:t xml:space="preserve"> </w:t>
            </w:r>
            <w:proofErr w:type="spellStart"/>
            <w:r w:rsidRPr="00ED01E7">
              <w:t>regul</w:t>
            </w:r>
            <w:r w:rsidRPr="007A4284">
              <w:t>ē</w:t>
            </w:r>
            <w:r w:rsidRPr="00ED01E7">
              <w:t>jumu</w:t>
            </w:r>
            <w:proofErr w:type="spellEnd"/>
            <w:r w:rsidRPr="00ED01E7">
              <w:t xml:space="preserve"> </w:t>
            </w:r>
            <w:proofErr w:type="spellStart"/>
            <w:r w:rsidRPr="00ED01E7">
              <w:t>izstr</w:t>
            </w:r>
            <w:r w:rsidRPr="007A4284">
              <w:t>ā</w:t>
            </w:r>
            <w:r w:rsidRPr="00ED01E7">
              <w:t>d</w:t>
            </w:r>
            <w:r w:rsidRPr="007A4284">
              <w:t>a</w:t>
            </w:r>
            <w:proofErr w:type="spellEnd"/>
            <w:r w:rsidRPr="007A4284">
              <w:t xml:space="preserve">̄ </w:t>
            </w:r>
            <w:proofErr w:type="spellStart"/>
            <w:r w:rsidRPr="00ED01E7">
              <w:t>atbilstoš</w:t>
            </w:r>
            <w:r w:rsidRPr="007A4284">
              <w:t>a</w:t>
            </w:r>
            <w:proofErr w:type="spellEnd"/>
            <w:r w:rsidRPr="007A4284">
              <w:t xml:space="preserve">̄ </w:t>
            </w:r>
            <w:r w:rsidRPr="00ED01E7">
              <w:t xml:space="preserve">valsts </w:t>
            </w:r>
            <w:proofErr w:type="spellStart"/>
            <w:r w:rsidRPr="00ED01E7">
              <w:t>instit</w:t>
            </w:r>
            <w:r w:rsidRPr="007A4284">
              <w:t>ū</w:t>
            </w:r>
            <w:r w:rsidRPr="00ED01E7">
              <w:t>cija</w:t>
            </w:r>
            <w:proofErr w:type="spellEnd"/>
            <w:r w:rsidRPr="00ED01E7">
              <w:t xml:space="preserve"> un ka </w:t>
            </w:r>
            <w:proofErr w:type="spellStart"/>
            <w:r w:rsidRPr="00ED01E7">
              <w:t>sekm</w:t>
            </w:r>
            <w:r w:rsidRPr="007A4284">
              <w:t>ī</w:t>
            </w:r>
            <w:r w:rsidRPr="00ED01E7">
              <w:t>gas</w:t>
            </w:r>
            <w:proofErr w:type="spellEnd"/>
            <w:r w:rsidRPr="00ED01E7">
              <w:t xml:space="preserve"> </w:t>
            </w:r>
            <w:proofErr w:type="spellStart"/>
            <w:r w:rsidRPr="00ED01E7">
              <w:t>izp</w:t>
            </w:r>
            <w:r w:rsidRPr="007A4284">
              <w:t>ē</w:t>
            </w:r>
            <w:r w:rsidRPr="00ED01E7">
              <w:t>tes</w:t>
            </w:r>
            <w:proofErr w:type="spellEnd"/>
            <w:r w:rsidRPr="00ED01E7">
              <w:t xml:space="preserve"> un </w:t>
            </w:r>
            <w:proofErr w:type="spellStart"/>
            <w:r w:rsidRPr="00ED01E7">
              <w:t>izm</w:t>
            </w:r>
            <w:r w:rsidRPr="007A4284">
              <w:t>ēģ</w:t>
            </w:r>
            <w:r w:rsidRPr="00ED01E7">
              <w:t>in</w:t>
            </w:r>
            <w:r w:rsidRPr="007A4284">
              <w:t>ā</w:t>
            </w:r>
            <w:r w:rsidRPr="00ED01E7">
              <w:t>jumu</w:t>
            </w:r>
            <w:proofErr w:type="spellEnd"/>
            <w:r w:rsidRPr="00ED01E7">
              <w:t xml:space="preserve"> </w:t>
            </w:r>
            <w:proofErr w:type="spellStart"/>
            <w:r w:rsidRPr="00ED01E7">
              <w:lastRenderedPageBreak/>
              <w:t>gad</w:t>
            </w:r>
            <w:r w:rsidRPr="007A4284">
              <w:t>ī</w:t>
            </w:r>
            <w:r w:rsidRPr="00ED01E7">
              <w:t>jum</w:t>
            </w:r>
            <w:r w:rsidRPr="007A4284">
              <w:t>a</w:t>
            </w:r>
            <w:proofErr w:type="spellEnd"/>
            <w:r w:rsidRPr="007A4284">
              <w:t xml:space="preserve">̄ </w:t>
            </w:r>
            <w:r w:rsidRPr="00ED01E7">
              <w:t xml:space="preserve">ar </w:t>
            </w:r>
            <w:proofErr w:type="spellStart"/>
            <w:r w:rsidRPr="00ED01E7">
              <w:t>atseviš</w:t>
            </w:r>
            <w:r w:rsidRPr="007A4284">
              <w:t>ķ</w:t>
            </w:r>
            <w:r w:rsidRPr="00ED01E7">
              <w:t>iem</w:t>
            </w:r>
            <w:proofErr w:type="spellEnd"/>
            <w:r w:rsidRPr="00ED01E7">
              <w:t xml:space="preserve"> Ministru kabineta noteikumiem </w:t>
            </w:r>
            <w:proofErr w:type="spellStart"/>
            <w:r w:rsidRPr="00ED01E7">
              <w:t>j</w:t>
            </w:r>
            <w:r w:rsidRPr="007A4284">
              <w:t>ā</w:t>
            </w:r>
            <w:r w:rsidRPr="00ED01E7">
              <w:t>ievies</w:t>
            </w:r>
            <w:proofErr w:type="spellEnd"/>
            <w:r w:rsidRPr="00ED01E7">
              <w:t xml:space="preserve">̌ CO2 </w:t>
            </w:r>
            <w:proofErr w:type="spellStart"/>
            <w:r w:rsidRPr="007A4284">
              <w:t>ģ</w:t>
            </w:r>
            <w:r w:rsidRPr="00ED01E7">
              <w:t>eolo</w:t>
            </w:r>
            <w:r w:rsidRPr="007A4284">
              <w:t>ģ</w:t>
            </w:r>
            <w:r w:rsidRPr="00ED01E7">
              <w:t>isk</w:t>
            </w:r>
            <w:r w:rsidRPr="007A4284">
              <w:t>ā</w:t>
            </w:r>
            <w:r w:rsidRPr="00ED01E7">
              <w:t>s</w:t>
            </w:r>
            <w:proofErr w:type="spellEnd"/>
            <w:r w:rsidRPr="00ED01E7">
              <w:t xml:space="preserve"> </w:t>
            </w:r>
            <w:proofErr w:type="spellStart"/>
            <w:r w:rsidRPr="00ED01E7">
              <w:t>uzglab</w:t>
            </w:r>
            <w:r w:rsidRPr="007A4284">
              <w:t>ā</w:t>
            </w:r>
            <w:r w:rsidRPr="00ED01E7">
              <w:t>šanas</w:t>
            </w:r>
            <w:proofErr w:type="spellEnd"/>
            <w:r w:rsidRPr="00ED01E7">
              <w:t xml:space="preserve"> </w:t>
            </w:r>
            <w:proofErr w:type="spellStart"/>
            <w:r w:rsidRPr="00ED01E7">
              <w:t>normat</w:t>
            </w:r>
            <w:r w:rsidRPr="007A4284">
              <w:t>ī</w:t>
            </w:r>
            <w:r w:rsidRPr="00ED01E7">
              <w:t>vais</w:t>
            </w:r>
            <w:proofErr w:type="spellEnd"/>
            <w:r w:rsidRPr="00ED01E7">
              <w:t xml:space="preserve"> </w:t>
            </w:r>
            <w:proofErr w:type="spellStart"/>
            <w:r w:rsidRPr="00ED01E7">
              <w:t>regul</w:t>
            </w:r>
            <w:r w:rsidRPr="007A4284">
              <w:t>ē</w:t>
            </w:r>
            <w:r w:rsidRPr="00ED01E7">
              <w:t>jums</w:t>
            </w:r>
            <w:proofErr w:type="spellEnd"/>
            <w:r w:rsidRPr="00ED01E7">
              <w:t xml:space="preserve">. </w:t>
            </w:r>
          </w:p>
          <w:p w:rsidRPr="00C917DB" w:rsidR="001441D2" w:rsidP="00EA0461" w:rsidRDefault="001441D2" w14:paraId="3B49B38B" w14:textId="77777777">
            <w:pPr>
              <w:contextualSpacing/>
              <w:jc w:val="both"/>
            </w:pPr>
            <w:proofErr w:type="spellStart"/>
            <w:r w:rsidRPr="00895E2E">
              <w:t>Tāpat</w:t>
            </w:r>
            <w:proofErr w:type="spellEnd"/>
            <w:r w:rsidRPr="00895E2E">
              <w:t xml:space="preserve"> klimata politikas </w:t>
            </w:r>
            <w:proofErr w:type="spellStart"/>
            <w:r w:rsidRPr="00895E2E">
              <w:t>izstrāde</w:t>
            </w:r>
            <w:proofErr w:type="spellEnd"/>
            <w:r w:rsidRPr="00895E2E">
              <w:t xml:space="preserve">̄ un </w:t>
            </w:r>
            <w:proofErr w:type="spellStart"/>
            <w:r w:rsidRPr="00895E2E">
              <w:t>izpētes</w:t>
            </w:r>
            <w:proofErr w:type="spellEnd"/>
            <w:r w:rsidRPr="00895E2E">
              <w:t xml:space="preserve"> </w:t>
            </w:r>
            <w:proofErr w:type="spellStart"/>
            <w:r w:rsidRPr="00895E2E">
              <w:t>finansējuma</w:t>
            </w:r>
            <w:proofErr w:type="spellEnd"/>
            <w:r w:rsidRPr="00895E2E">
              <w:t xml:space="preserve"> </w:t>
            </w:r>
            <w:proofErr w:type="spellStart"/>
            <w:r w:rsidRPr="00895E2E">
              <w:t>plānošana</w:t>
            </w:r>
            <w:proofErr w:type="spellEnd"/>
            <w:r w:rsidRPr="00895E2E">
              <w:t xml:space="preserve">̄ </w:t>
            </w:r>
            <w:proofErr w:type="spellStart"/>
            <w:r w:rsidRPr="00895E2E">
              <w:t>aicinām</w:t>
            </w:r>
            <w:proofErr w:type="spellEnd"/>
            <w:r w:rsidRPr="00895E2E">
              <w:t xml:space="preserve"> </w:t>
            </w:r>
            <w:proofErr w:type="spellStart"/>
            <w:r w:rsidRPr="00895E2E">
              <w:t>paredzēt</w:t>
            </w:r>
            <w:proofErr w:type="spellEnd"/>
            <w:r w:rsidRPr="00895E2E">
              <w:t xml:space="preserve"> </w:t>
            </w:r>
            <w:proofErr w:type="spellStart"/>
            <w:r w:rsidRPr="00895E2E">
              <w:t>iespēju</w:t>
            </w:r>
            <w:proofErr w:type="spellEnd"/>
            <w:r w:rsidRPr="00895E2E">
              <w:t xml:space="preserve"> komersantiem vai to konsorcijam </w:t>
            </w:r>
            <w:proofErr w:type="spellStart"/>
            <w:r w:rsidRPr="00895E2E">
              <w:t>saņemt</w:t>
            </w:r>
            <w:proofErr w:type="spellEnd"/>
            <w:r w:rsidRPr="00895E2E">
              <w:t xml:space="preserve"> atbalstu </w:t>
            </w:r>
            <w:proofErr w:type="spellStart"/>
            <w:r w:rsidRPr="00895E2E">
              <w:t>ģeoloģisko</w:t>
            </w:r>
            <w:proofErr w:type="spellEnd"/>
            <w:r w:rsidRPr="00895E2E">
              <w:t xml:space="preserve"> </w:t>
            </w:r>
            <w:proofErr w:type="spellStart"/>
            <w:r w:rsidRPr="00895E2E">
              <w:t>struktūru</w:t>
            </w:r>
            <w:proofErr w:type="spellEnd"/>
            <w:r w:rsidRPr="00895E2E">
              <w:t xml:space="preserve"> </w:t>
            </w:r>
            <w:proofErr w:type="spellStart"/>
            <w:r w:rsidRPr="00895E2E">
              <w:t>pētīšanai</w:t>
            </w:r>
            <w:proofErr w:type="spellEnd"/>
            <w:r w:rsidRPr="00895E2E">
              <w:t xml:space="preserve"> ar </w:t>
            </w:r>
            <w:proofErr w:type="spellStart"/>
            <w:r w:rsidRPr="00895E2E">
              <w:t>nolūku</w:t>
            </w:r>
            <w:proofErr w:type="spellEnd"/>
            <w:r w:rsidRPr="00895E2E">
              <w:t xml:space="preserve"> </w:t>
            </w:r>
            <w:proofErr w:type="spellStart"/>
            <w:r w:rsidRPr="00895E2E">
              <w:t>potenciāli</w:t>
            </w:r>
            <w:proofErr w:type="spellEnd"/>
            <w:r w:rsidRPr="00895E2E">
              <w:t xml:space="preserve"> </w:t>
            </w:r>
            <w:proofErr w:type="spellStart"/>
            <w:r w:rsidRPr="00895E2E">
              <w:t>uzglabāt</w:t>
            </w:r>
            <w:proofErr w:type="spellEnd"/>
            <w:r w:rsidRPr="00895E2E">
              <w:t xml:space="preserve"> CO2. </w:t>
            </w:r>
            <w:proofErr w:type="spellStart"/>
            <w:r w:rsidRPr="00895E2E">
              <w:t>Šobrīd</w:t>
            </w:r>
            <w:proofErr w:type="spellEnd"/>
            <w:r w:rsidRPr="00895E2E">
              <w:t xml:space="preserve"> </w:t>
            </w:r>
            <w:proofErr w:type="spellStart"/>
            <w:r w:rsidRPr="00895E2E">
              <w:t>Nacionālais</w:t>
            </w:r>
            <w:proofErr w:type="spellEnd"/>
            <w:r w:rsidRPr="00895E2E">
              <w:t xml:space="preserve"> klimata un </w:t>
            </w:r>
            <w:proofErr w:type="spellStart"/>
            <w:r w:rsidRPr="00895E2E">
              <w:t>enerģētikas</w:t>
            </w:r>
            <w:proofErr w:type="spellEnd"/>
            <w:r w:rsidRPr="00895E2E">
              <w:t xml:space="preserve"> </w:t>
            </w:r>
            <w:proofErr w:type="spellStart"/>
            <w:r w:rsidRPr="00895E2E">
              <w:t>plāns</w:t>
            </w:r>
            <w:proofErr w:type="spellEnd"/>
            <w:r w:rsidRPr="00895E2E">
              <w:t xml:space="preserve"> (78. lpp.) ar atsauci uz Eiropas </w:t>
            </w:r>
            <w:proofErr w:type="spellStart"/>
            <w:r w:rsidRPr="00895E2E">
              <w:t>energotehnoloģiju</w:t>
            </w:r>
            <w:proofErr w:type="spellEnd"/>
            <w:r w:rsidRPr="00895E2E">
              <w:t xml:space="preserve"> </w:t>
            </w:r>
            <w:proofErr w:type="spellStart"/>
            <w:r w:rsidRPr="00895E2E">
              <w:t>stratēģiska</w:t>
            </w:r>
            <w:proofErr w:type="spellEnd"/>
            <w:r w:rsidRPr="00895E2E">
              <w:t xml:space="preserve">̄ </w:t>
            </w:r>
            <w:proofErr w:type="spellStart"/>
            <w:r w:rsidRPr="00895E2E">
              <w:t>plāna</w:t>
            </w:r>
            <w:proofErr w:type="spellEnd"/>
            <w:r w:rsidRPr="00895E2E">
              <w:t xml:space="preserve"> (SET </w:t>
            </w:r>
            <w:proofErr w:type="spellStart"/>
            <w:r w:rsidRPr="00895E2E">
              <w:t>plāna</w:t>
            </w:r>
            <w:proofErr w:type="spellEnd"/>
            <w:r w:rsidRPr="00895E2E">
              <w:t xml:space="preserve">) </w:t>
            </w:r>
            <w:proofErr w:type="spellStart"/>
            <w:r w:rsidRPr="00895E2E">
              <w:t>prioritātēm</w:t>
            </w:r>
            <w:proofErr w:type="spellEnd"/>
            <w:r w:rsidRPr="00895E2E">
              <w:t xml:space="preserve"> </w:t>
            </w:r>
            <w:proofErr w:type="spellStart"/>
            <w:r w:rsidRPr="00895E2E">
              <w:t>norāda</w:t>
            </w:r>
            <w:proofErr w:type="spellEnd"/>
            <w:r w:rsidRPr="00895E2E">
              <w:t xml:space="preserve">, ka Latvijas </w:t>
            </w:r>
            <w:proofErr w:type="spellStart"/>
            <w:r w:rsidRPr="00895E2E">
              <w:t>līmeni</w:t>
            </w:r>
            <w:proofErr w:type="spellEnd"/>
            <w:r w:rsidRPr="00895E2E">
              <w:t xml:space="preserve">̄ 2021. - 2027. g. periodā </w:t>
            </w:r>
            <w:proofErr w:type="spellStart"/>
            <w:r w:rsidRPr="00895E2E">
              <w:t>oglekļa</w:t>
            </w:r>
            <w:proofErr w:type="spellEnd"/>
            <w:r w:rsidRPr="00895E2E">
              <w:t xml:space="preserve"> </w:t>
            </w:r>
            <w:proofErr w:type="spellStart"/>
            <w:r w:rsidRPr="00895E2E">
              <w:t>uztveršanas</w:t>
            </w:r>
            <w:proofErr w:type="spellEnd"/>
            <w:r w:rsidRPr="00895E2E">
              <w:t xml:space="preserve"> un </w:t>
            </w:r>
            <w:proofErr w:type="spellStart"/>
            <w:r w:rsidRPr="00895E2E">
              <w:t>uzglabāšanas</w:t>
            </w:r>
            <w:proofErr w:type="spellEnd"/>
            <w:r w:rsidRPr="00895E2E">
              <w:t xml:space="preserve"> </w:t>
            </w:r>
            <w:proofErr w:type="spellStart"/>
            <w:r w:rsidRPr="00895E2E">
              <w:t>izpētei</w:t>
            </w:r>
            <w:proofErr w:type="spellEnd"/>
            <w:r w:rsidRPr="00895E2E">
              <w:t xml:space="preserve"> </w:t>
            </w:r>
            <w:proofErr w:type="spellStart"/>
            <w:r w:rsidRPr="00895E2E">
              <w:t>veltāmi</w:t>
            </w:r>
            <w:proofErr w:type="spellEnd"/>
            <w:r w:rsidRPr="00895E2E">
              <w:t xml:space="preserve"> 2% no </w:t>
            </w:r>
            <w:proofErr w:type="spellStart"/>
            <w:r w:rsidRPr="00895E2E">
              <w:t>kopējiem</w:t>
            </w:r>
            <w:proofErr w:type="spellEnd"/>
            <w:r w:rsidRPr="00895E2E">
              <w:t xml:space="preserve"> P&amp;I </w:t>
            </w:r>
            <w:proofErr w:type="spellStart"/>
            <w:r w:rsidRPr="00895E2E">
              <w:t>ieguldījumiem</w:t>
            </w:r>
            <w:proofErr w:type="spellEnd"/>
            <w:r w:rsidRPr="00895E2E">
              <w:t xml:space="preserve"> </w:t>
            </w:r>
            <w:proofErr w:type="spellStart"/>
            <w:r w:rsidRPr="00895E2E">
              <w:t>enerģētikas</w:t>
            </w:r>
            <w:proofErr w:type="spellEnd"/>
            <w:r w:rsidRPr="00895E2E">
              <w:t xml:space="preserve"> jomā, bet </w:t>
            </w:r>
            <w:proofErr w:type="spellStart"/>
            <w:r w:rsidRPr="00895E2E">
              <w:t>konkrēti</w:t>
            </w:r>
            <w:proofErr w:type="spellEnd"/>
            <w:r w:rsidRPr="00895E2E">
              <w:t xml:space="preserve"> </w:t>
            </w:r>
            <w:proofErr w:type="spellStart"/>
            <w:r w:rsidRPr="00895E2E">
              <w:t>finansējuma</w:t>
            </w:r>
            <w:proofErr w:type="spellEnd"/>
            <w:r w:rsidRPr="00895E2E">
              <w:t xml:space="preserve"> instrumenti, </w:t>
            </w:r>
            <w:proofErr w:type="spellStart"/>
            <w:r w:rsidRPr="00895E2E">
              <w:t>ciktāl</w:t>
            </w:r>
            <w:proofErr w:type="spellEnd"/>
            <w:r w:rsidRPr="00895E2E">
              <w:t xml:space="preserve"> mums </w:t>
            </w:r>
            <w:proofErr w:type="spellStart"/>
            <w:r w:rsidRPr="00895E2E">
              <w:t>zināms</w:t>
            </w:r>
            <w:proofErr w:type="spellEnd"/>
            <w:r w:rsidRPr="00895E2E">
              <w:t xml:space="preserve">, </w:t>
            </w:r>
            <w:proofErr w:type="spellStart"/>
            <w:r w:rsidRPr="00895E2E">
              <w:t>šādas</w:t>
            </w:r>
            <w:proofErr w:type="spellEnd"/>
            <w:r w:rsidRPr="00895E2E">
              <w:t xml:space="preserve"> </w:t>
            </w:r>
            <w:proofErr w:type="spellStart"/>
            <w:r w:rsidRPr="00895E2E">
              <w:t>aktivitātes</w:t>
            </w:r>
            <w:proofErr w:type="spellEnd"/>
            <w:r w:rsidRPr="00895E2E">
              <w:t xml:space="preserve"> neatbalsta. </w:t>
            </w:r>
          </w:p>
          <w:p w:rsidRPr="005D4690" w:rsidR="001441D2" w:rsidP="00EA0461" w:rsidRDefault="001441D2" w14:paraId="1579B1D1" w14:textId="77777777">
            <w:pPr>
              <w:contextualSpacing/>
              <w:jc w:val="both"/>
            </w:pPr>
            <w:r w:rsidRPr="00C917DB">
              <w:t xml:space="preserve">ES </w:t>
            </w:r>
            <w:proofErr w:type="spellStart"/>
            <w:r w:rsidRPr="00C917DB">
              <w:t>līmeni</w:t>
            </w:r>
            <w:proofErr w:type="spellEnd"/>
            <w:r w:rsidRPr="00C917DB">
              <w:t xml:space="preserve">̄ </w:t>
            </w:r>
            <w:proofErr w:type="spellStart"/>
            <w:r w:rsidRPr="00C917DB">
              <w:t>Inovāciju</w:t>
            </w:r>
            <w:proofErr w:type="spellEnd"/>
            <w:r w:rsidRPr="00C917DB">
              <w:t xml:space="preserve"> fonds paredz atbalstu CO2 </w:t>
            </w:r>
            <w:proofErr w:type="spellStart"/>
            <w:r w:rsidRPr="00C917DB">
              <w:t>uzglabāšanas</w:t>
            </w:r>
            <w:proofErr w:type="spellEnd"/>
            <w:r w:rsidRPr="00C917DB">
              <w:t xml:space="preserve"> </w:t>
            </w:r>
            <w:proofErr w:type="spellStart"/>
            <w:r w:rsidRPr="00C917DB">
              <w:t>izpētes</w:t>
            </w:r>
            <w:proofErr w:type="spellEnd"/>
            <w:r w:rsidRPr="00C917DB">
              <w:t xml:space="preserve"> projektiem, un EK klimata un </w:t>
            </w:r>
            <w:proofErr w:type="spellStart"/>
            <w:r w:rsidRPr="00C917DB">
              <w:t>enerģētikas</w:t>
            </w:r>
            <w:proofErr w:type="spellEnd"/>
            <w:r w:rsidRPr="00C917DB">
              <w:t xml:space="preserve"> </w:t>
            </w:r>
            <w:proofErr w:type="spellStart"/>
            <w:r w:rsidRPr="00C917DB">
              <w:t>pamat</w:t>
            </w:r>
            <w:r w:rsidRPr="00CC2A3A">
              <w:t>nostādnes</w:t>
            </w:r>
            <w:proofErr w:type="spellEnd"/>
            <w:r w:rsidRPr="00CC2A3A">
              <w:t xml:space="preserve"> 2030. g. </w:t>
            </w:r>
            <w:proofErr w:type="spellStart"/>
            <w:r w:rsidRPr="00CC2A3A">
              <w:t>atzīst</w:t>
            </w:r>
            <w:proofErr w:type="spellEnd"/>
            <w:r w:rsidRPr="00CC2A3A">
              <w:t xml:space="preserve"> CO2 </w:t>
            </w:r>
            <w:proofErr w:type="spellStart"/>
            <w:r w:rsidRPr="00CC2A3A">
              <w:t>uztveršanas</w:t>
            </w:r>
            <w:proofErr w:type="spellEnd"/>
            <w:r w:rsidRPr="00CC2A3A">
              <w:t xml:space="preserve"> un </w:t>
            </w:r>
            <w:proofErr w:type="spellStart"/>
            <w:r w:rsidRPr="00CC2A3A">
              <w:t>uzglabāšanas</w:t>
            </w:r>
            <w:proofErr w:type="spellEnd"/>
            <w:r w:rsidRPr="00CC2A3A">
              <w:t xml:space="preserve"> lomu ES </w:t>
            </w:r>
            <w:proofErr w:type="spellStart"/>
            <w:r w:rsidRPr="00CC2A3A">
              <w:t>ilgtermiņa</w:t>
            </w:r>
            <w:proofErr w:type="spellEnd"/>
            <w:r w:rsidRPr="00CC2A3A">
              <w:t xml:space="preserve"> klimata </w:t>
            </w:r>
            <w:proofErr w:type="spellStart"/>
            <w:r w:rsidRPr="00CC2A3A">
              <w:t>mērķu</w:t>
            </w:r>
            <w:proofErr w:type="spellEnd"/>
            <w:r w:rsidRPr="00CC2A3A">
              <w:t xml:space="preserve"> </w:t>
            </w:r>
            <w:proofErr w:type="spellStart"/>
            <w:r w:rsidRPr="00CC2A3A">
              <w:t>sasniegšana</w:t>
            </w:r>
            <w:proofErr w:type="spellEnd"/>
            <w:r w:rsidRPr="00CC2A3A">
              <w:t xml:space="preserve">̄ – skat. </w:t>
            </w:r>
            <w:proofErr w:type="spellStart"/>
            <w:r w:rsidRPr="00CC2A3A">
              <w:t>formulējumu</w:t>
            </w:r>
            <w:proofErr w:type="spellEnd"/>
            <w:r w:rsidRPr="00CC2A3A">
              <w:t xml:space="preserve"> https://ec.europa.eu/clima/policies/innovation-fund/ccs_en. </w:t>
            </w:r>
          </w:p>
          <w:p w:rsidRPr="007A4284" w:rsidR="001441D2" w:rsidP="00EA0461" w:rsidRDefault="001441D2" w14:paraId="78A75BFD" w14:textId="77777777">
            <w:pPr>
              <w:contextualSpacing/>
              <w:jc w:val="both"/>
            </w:pPr>
            <w:proofErr w:type="spellStart"/>
            <w:r w:rsidRPr="007A4284">
              <w:t>Apzināmies</w:t>
            </w:r>
            <w:proofErr w:type="spellEnd"/>
            <w:r w:rsidRPr="007A4284">
              <w:t xml:space="preserve">, ka </w:t>
            </w:r>
            <w:proofErr w:type="spellStart"/>
            <w:r w:rsidRPr="007A4284">
              <w:t>tehnoloģiska</w:t>
            </w:r>
            <w:proofErr w:type="spellEnd"/>
            <w:r w:rsidRPr="007A4284">
              <w:t xml:space="preserve">̄ </w:t>
            </w:r>
            <w:proofErr w:type="spellStart"/>
            <w:r w:rsidRPr="007A4284">
              <w:t>izpēte</w:t>
            </w:r>
            <w:proofErr w:type="spellEnd"/>
            <w:r w:rsidRPr="007A4284">
              <w:t xml:space="preserve"> </w:t>
            </w:r>
            <w:proofErr w:type="spellStart"/>
            <w:r w:rsidRPr="007A4284">
              <w:t>vēl</w:t>
            </w:r>
            <w:proofErr w:type="spellEnd"/>
            <w:r w:rsidRPr="007A4284">
              <w:t xml:space="preserve"> veicama un </w:t>
            </w:r>
            <w:proofErr w:type="spellStart"/>
            <w:r w:rsidRPr="007A4284">
              <w:t>attiecīgi</w:t>
            </w:r>
            <w:proofErr w:type="spellEnd"/>
            <w:r w:rsidRPr="007A4284">
              <w:t xml:space="preserve"> gan komersantiem – lielajiem </w:t>
            </w:r>
            <w:proofErr w:type="spellStart"/>
            <w:r w:rsidRPr="007A4284">
              <w:t>emitētājiem</w:t>
            </w:r>
            <w:proofErr w:type="spellEnd"/>
            <w:r w:rsidRPr="007A4284">
              <w:t xml:space="preserve">, gan valsts </w:t>
            </w:r>
            <w:proofErr w:type="spellStart"/>
            <w:r w:rsidRPr="007A4284">
              <w:t>pārvaldes</w:t>
            </w:r>
            <w:proofErr w:type="spellEnd"/>
            <w:r w:rsidRPr="007A4284">
              <w:t xml:space="preserve"> </w:t>
            </w:r>
            <w:proofErr w:type="spellStart"/>
            <w:r w:rsidRPr="007A4284">
              <w:t>iestādēm</w:t>
            </w:r>
            <w:proofErr w:type="spellEnd"/>
            <w:r w:rsidRPr="007A4284">
              <w:t xml:space="preserve"> ir </w:t>
            </w:r>
            <w:proofErr w:type="spellStart"/>
            <w:r w:rsidRPr="007A4284">
              <w:t>jāsaglaba</w:t>
            </w:r>
            <w:proofErr w:type="spellEnd"/>
            <w:r w:rsidRPr="007A4284">
              <w:t xml:space="preserve">̄ </w:t>
            </w:r>
            <w:proofErr w:type="spellStart"/>
            <w:r w:rsidRPr="007A4284">
              <w:t>zināma</w:t>
            </w:r>
            <w:proofErr w:type="spellEnd"/>
            <w:r w:rsidRPr="007A4284">
              <w:t xml:space="preserve"> </w:t>
            </w:r>
            <w:proofErr w:type="spellStart"/>
            <w:r w:rsidRPr="007A4284">
              <w:t>elastība</w:t>
            </w:r>
            <w:proofErr w:type="spellEnd"/>
            <w:r w:rsidRPr="007A4284">
              <w:t xml:space="preserve"> </w:t>
            </w:r>
            <w:proofErr w:type="spellStart"/>
            <w:r w:rsidRPr="007A4284">
              <w:t>attiecība</w:t>
            </w:r>
            <w:proofErr w:type="spellEnd"/>
            <w:r w:rsidRPr="007A4284">
              <w:t xml:space="preserve">̄ uz </w:t>
            </w:r>
            <w:proofErr w:type="spellStart"/>
            <w:r w:rsidRPr="007A4284">
              <w:t>tām</w:t>
            </w:r>
            <w:proofErr w:type="spellEnd"/>
            <w:r w:rsidRPr="007A4284">
              <w:t xml:space="preserve"> </w:t>
            </w:r>
            <w:proofErr w:type="spellStart"/>
            <w:r w:rsidRPr="007A4284">
              <w:t>tehnoloģijām</w:t>
            </w:r>
            <w:proofErr w:type="spellEnd"/>
            <w:r w:rsidRPr="007A4284">
              <w:t xml:space="preserve">, kas </w:t>
            </w:r>
            <w:proofErr w:type="spellStart"/>
            <w:r w:rsidRPr="007A4284">
              <w:t>sekmīgi</w:t>
            </w:r>
            <w:proofErr w:type="spellEnd"/>
            <w:r w:rsidRPr="007A4284">
              <w:t xml:space="preserve"> </w:t>
            </w:r>
            <w:proofErr w:type="spellStart"/>
            <w:r w:rsidRPr="007A4284">
              <w:t>attīstīsies</w:t>
            </w:r>
            <w:proofErr w:type="spellEnd"/>
            <w:r w:rsidRPr="007A4284">
              <w:t xml:space="preserve">, un </w:t>
            </w:r>
            <w:proofErr w:type="spellStart"/>
            <w:r w:rsidRPr="007A4284">
              <w:t>tātad</w:t>
            </w:r>
            <w:proofErr w:type="spellEnd"/>
            <w:r w:rsidRPr="007A4284">
              <w:t xml:space="preserve"> </w:t>
            </w:r>
            <w:proofErr w:type="spellStart"/>
            <w:r w:rsidRPr="007A4284">
              <w:t>attiecība</w:t>
            </w:r>
            <w:proofErr w:type="spellEnd"/>
            <w:r w:rsidRPr="007A4284">
              <w:t xml:space="preserve">̄ uz to, </w:t>
            </w:r>
            <w:proofErr w:type="spellStart"/>
            <w:r w:rsidRPr="007A4284">
              <w:t>kāda</w:t>
            </w:r>
            <w:proofErr w:type="spellEnd"/>
            <w:r w:rsidRPr="007A4284">
              <w:t xml:space="preserve"> </w:t>
            </w:r>
            <w:proofErr w:type="spellStart"/>
            <w:r w:rsidRPr="007A4284">
              <w:t>būs</w:t>
            </w:r>
            <w:proofErr w:type="spellEnd"/>
            <w:r w:rsidRPr="007A4284">
              <w:t xml:space="preserve"> valsts </w:t>
            </w:r>
            <w:proofErr w:type="spellStart"/>
            <w:r w:rsidRPr="007A4284">
              <w:t>interesēm</w:t>
            </w:r>
            <w:proofErr w:type="spellEnd"/>
            <w:r w:rsidRPr="007A4284">
              <w:t xml:space="preserve"> </w:t>
            </w:r>
            <w:proofErr w:type="spellStart"/>
            <w:r w:rsidRPr="007A4284">
              <w:t>atbilstošāka</w:t>
            </w:r>
            <w:proofErr w:type="spellEnd"/>
            <w:r w:rsidRPr="007A4284">
              <w:t xml:space="preserve">̄ CO2 </w:t>
            </w:r>
            <w:proofErr w:type="spellStart"/>
            <w:r w:rsidRPr="007A4284">
              <w:t>apsaimniekošanas</w:t>
            </w:r>
            <w:proofErr w:type="spellEnd"/>
            <w:r w:rsidRPr="007A4284">
              <w:t xml:space="preserve"> </w:t>
            </w:r>
            <w:proofErr w:type="spellStart"/>
            <w:r w:rsidRPr="007A4284">
              <w:t>sistēma</w:t>
            </w:r>
            <w:proofErr w:type="spellEnd"/>
            <w:r w:rsidRPr="007A4284">
              <w:t xml:space="preserve">. </w:t>
            </w:r>
            <w:proofErr w:type="spellStart"/>
            <w:r w:rsidRPr="007A4284">
              <w:t>Iespējams</w:t>
            </w:r>
            <w:proofErr w:type="spellEnd"/>
            <w:r w:rsidRPr="007A4284">
              <w:t xml:space="preserve">, </w:t>
            </w:r>
            <w:proofErr w:type="spellStart"/>
            <w:r w:rsidRPr="007A4284">
              <w:t>vietēja</w:t>
            </w:r>
            <w:proofErr w:type="spellEnd"/>
            <w:r w:rsidRPr="007A4284">
              <w:t xml:space="preserve">̄ CO2 </w:t>
            </w:r>
            <w:proofErr w:type="spellStart"/>
            <w:r w:rsidRPr="007A4284">
              <w:t>uzglabāšana</w:t>
            </w:r>
            <w:proofErr w:type="spellEnd"/>
            <w:r w:rsidRPr="007A4284">
              <w:t xml:space="preserve"> </w:t>
            </w:r>
            <w:proofErr w:type="spellStart"/>
            <w:r w:rsidRPr="007A4284">
              <w:t>nebūs</w:t>
            </w:r>
            <w:proofErr w:type="spellEnd"/>
            <w:r w:rsidRPr="007A4284">
              <w:t xml:space="preserve"> ekonomiski pamatota un komersantiem </w:t>
            </w:r>
            <w:proofErr w:type="spellStart"/>
            <w:r w:rsidRPr="007A4284">
              <w:t>jākoncentrējas</w:t>
            </w:r>
            <w:proofErr w:type="spellEnd"/>
            <w:r w:rsidRPr="007A4284">
              <w:t xml:space="preserve"> uz CO2 eksportu uz </w:t>
            </w:r>
            <w:proofErr w:type="spellStart"/>
            <w:r w:rsidRPr="007A4284">
              <w:t>ārvalstu</w:t>
            </w:r>
            <w:proofErr w:type="spellEnd"/>
            <w:r w:rsidRPr="007A4284">
              <w:t xml:space="preserve"> </w:t>
            </w:r>
            <w:proofErr w:type="spellStart"/>
            <w:r w:rsidRPr="007A4284">
              <w:t>glabātuvēm</w:t>
            </w:r>
            <w:proofErr w:type="spellEnd"/>
            <w:r w:rsidRPr="007A4284">
              <w:t xml:space="preserve">, </w:t>
            </w:r>
            <w:proofErr w:type="spellStart"/>
            <w:r w:rsidRPr="007A4284">
              <w:t>taču</w:t>
            </w:r>
            <w:proofErr w:type="spellEnd"/>
            <w:r w:rsidRPr="007A4284">
              <w:t xml:space="preserve"> </w:t>
            </w:r>
            <w:proofErr w:type="spellStart"/>
            <w:r w:rsidRPr="007A4284">
              <w:t>šobrīd</w:t>
            </w:r>
            <w:proofErr w:type="spellEnd"/>
            <w:r w:rsidRPr="007A4284">
              <w:t xml:space="preserve"> ir </w:t>
            </w:r>
            <w:proofErr w:type="spellStart"/>
            <w:r w:rsidRPr="007A4284">
              <w:t>jāpēta</w:t>
            </w:r>
            <w:proofErr w:type="spellEnd"/>
            <w:r w:rsidRPr="007A4284">
              <w:t xml:space="preserve"> visi </w:t>
            </w:r>
            <w:proofErr w:type="spellStart"/>
            <w:r w:rsidRPr="007A4284">
              <w:t>iespējamie</w:t>
            </w:r>
            <w:proofErr w:type="spellEnd"/>
            <w:r w:rsidRPr="007A4284">
              <w:t xml:space="preserve"> </w:t>
            </w:r>
            <w:proofErr w:type="spellStart"/>
            <w:r w:rsidRPr="007A4284">
              <w:t>scenāriji</w:t>
            </w:r>
            <w:proofErr w:type="spellEnd"/>
            <w:r w:rsidRPr="007A4284">
              <w:t xml:space="preserve">, ieskaitot CO2 </w:t>
            </w:r>
            <w:proofErr w:type="spellStart"/>
            <w:r w:rsidRPr="007A4284">
              <w:t>ģeoloģiskās</w:t>
            </w:r>
            <w:proofErr w:type="spellEnd"/>
            <w:r w:rsidRPr="007A4284">
              <w:t xml:space="preserve"> </w:t>
            </w:r>
            <w:proofErr w:type="spellStart"/>
            <w:r w:rsidRPr="007A4284">
              <w:t>uzglabāšanas</w:t>
            </w:r>
            <w:proofErr w:type="spellEnd"/>
            <w:r w:rsidRPr="007A4284">
              <w:t xml:space="preserve"> </w:t>
            </w:r>
            <w:proofErr w:type="spellStart"/>
            <w:r w:rsidRPr="007A4284">
              <w:t>iespējas</w:t>
            </w:r>
            <w:proofErr w:type="spellEnd"/>
            <w:r w:rsidRPr="007A4284">
              <w:t xml:space="preserve">. SCHWENK Latvija SIA, SIA </w:t>
            </w:r>
            <w:r w:rsidRPr="007A4284">
              <w:lastRenderedPageBreak/>
              <w:t xml:space="preserve">„„Ventspils nafta” </w:t>
            </w:r>
            <w:proofErr w:type="spellStart"/>
            <w:r w:rsidRPr="007A4284">
              <w:t>termināls</w:t>
            </w:r>
            <w:proofErr w:type="spellEnd"/>
            <w:r w:rsidRPr="007A4284">
              <w:t>”, SIA “</w:t>
            </w:r>
            <w:proofErr w:type="spellStart"/>
            <w:r w:rsidRPr="007A4284">
              <w:t>LatRosTrans</w:t>
            </w:r>
            <w:proofErr w:type="spellEnd"/>
            <w:r w:rsidRPr="007A4284">
              <w:t xml:space="preserve">” un AS “Latvenergo” š. g. 18. augustā </w:t>
            </w:r>
            <w:proofErr w:type="spellStart"/>
            <w:r w:rsidRPr="007A4284">
              <w:t>Brocēnos</w:t>
            </w:r>
            <w:proofErr w:type="spellEnd"/>
            <w:r w:rsidRPr="007A4284">
              <w:t xml:space="preserve"> </w:t>
            </w:r>
            <w:proofErr w:type="spellStart"/>
            <w:r w:rsidRPr="007A4284">
              <w:t>pārrunāja</w:t>
            </w:r>
            <w:proofErr w:type="spellEnd"/>
            <w:r w:rsidRPr="007A4284">
              <w:t xml:space="preserve"> </w:t>
            </w:r>
            <w:proofErr w:type="spellStart"/>
            <w:r w:rsidRPr="007A4284">
              <w:t>šādas</w:t>
            </w:r>
            <w:proofErr w:type="spellEnd"/>
            <w:r w:rsidRPr="007A4284">
              <w:t xml:space="preserve"> </w:t>
            </w:r>
            <w:proofErr w:type="spellStart"/>
            <w:r w:rsidRPr="007A4284">
              <w:t>kopīgas</w:t>
            </w:r>
            <w:proofErr w:type="spellEnd"/>
            <w:r w:rsidRPr="007A4284">
              <w:t xml:space="preserve"> </w:t>
            </w:r>
            <w:proofErr w:type="spellStart"/>
            <w:r w:rsidRPr="007A4284">
              <w:t>tehnoloģiskās</w:t>
            </w:r>
            <w:proofErr w:type="spellEnd"/>
            <w:r w:rsidRPr="007A4284">
              <w:t xml:space="preserve"> </w:t>
            </w:r>
            <w:proofErr w:type="spellStart"/>
            <w:r w:rsidRPr="007A4284">
              <w:t>izpētes</w:t>
            </w:r>
            <w:proofErr w:type="spellEnd"/>
            <w:r w:rsidRPr="007A4284">
              <w:t xml:space="preserve"> </w:t>
            </w:r>
            <w:proofErr w:type="spellStart"/>
            <w:r w:rsidRPr="007A4284">
              <w:t>lietderību</w:t>
            </w:r>
            <w:proofErr w:type="spellEnd"/>
            <w:r w:rsidRPr="007A4284">
              <w:t xml:space="preserve"> un </w:t>
            </w:r>
            <w:proofErr w:type="spellStart"/>
            <w:r w:rsidRPr="007A4284">
              <w:t>iespējamību</w:t>
            </w:r>
            <w:proofErr w:type="spellEnd"/>
            <w:r w:rsidRPr="007A4284">
              <w:t xml:space="preserve"> tam </w:t>
            </w:r>
            <w:proofErr w:type="spellStart"/>
            <w:r w:rsidRPr="007A4284">
              <w:t>piesaistīt</w:t>
            </w:r>
            <w:proofErr w:type="spellEnd"/>
            <w:r w:rsidRPr="007A4284">
              <w:t xml:space="preserve"> </w:t>
            </w:r>
            <w:proofErr w:type="spellStart"/>
            <w:r w:rsidRPr="007A4284">
              <w:t>līdzfinansējumu</w:t>
            </w:r>
            <w:proofErr w:type="spellEnd"/>
            <w:r w:rsidRPr="007A4284">
              <w:t xml:space="preserve"> no ES pieejamiem fondiem. </w:t>
            </w:r>
            <w:proofErr w:type="spellStart"/>
            <w:r w:rsidRPr="007A4284">
              <w:t>Vairākām</w:t>
            </w:r>
            <w:proofErr w:type="spellEnd"/>
            <w:r w:rsidRPr="007A4284">
              <w:t xml:space="preserve"> </w:t>
            </w:r>
            <w:proofErr w:type="spellStart"/>
            <w:r w:rsidRPr="007A4284">
              <w:t>ieinteresētām</w:t>
            </w:r>
            <w:proofErr w:type="spellEnd"/>
            <w:r w:rsidRPr="007A4284">
              <w:t xml:space="preserve"> </w:t>
            </w:r>
            <w:proofErr w:type="spellStart"/>
            <w:r w:rsidRPr="007A4284">
              <w:t>pusēm</w:t>
            </w:r>
            <w:proofErr w:type="spellEnd"/>
            <w:r w:rsidRPr="007A4284">
              <w:t xml:space="preserve"> veidojot konsorciju, </w:t>
            </w:r>
            <w:proofErr w:type="spellStart"/>
            <w:r w:rsidRPr="007A4284">
              <w:t>viennozīmīgi</w:t>
            </w:r>
            <w:proofErr w:type="spellEnd"/>
            <w:r w:rsidRPr="007A4284">
              <w:t xml:space="preserve"> </w:t>
            </w:r>
            <w:proofErr w:type="spellStart"/>
            <w:r w:rsidRPr="007A4284">
              <w:t>būs</w:t>
            </w:r>
            <w:proofErr w:type="spellEnd"/>
            <w:r w:rsidRPr="007A4284">
              <w:t xml:space="preserve"> </w:t>
            </w:r>
            <w:proofErr w:type="spellStart"/>
            <w:r w:rsidRPr="007A4284">
              <w:t>vieglāk</w:t>
            </w:r>
            <w:proofErr w:type="spellEnd"/>
            <w:r w:rsidRPr="007A4284">
              <w:t xml:space="preserve"> </w:t>
            </w:r>
            <w:proofErr w:type="spellStart"/>
            <w:r w:rsidRPr="007A4284">
              <w:t>piesaistīt</w:t>
            </w:r>
            <w:proofErr w:type="spellEnd"/>
            <w:r w:rsidRPr="007A4284">
              <w:t xml:space="preserve"> </w:t>
            </w:r>
            <w:proofErr w:type="spellStart"/>
            <w:r w:rsidRPr="007A4284">
              <w:t>līdzfinansējumu</w:t>
            </w:r>
            <w:proofErr w:type="spellEnd"/>
            <w:r w:rsidRPr="007A4284">
              <w:t xml:space="preserve"> </w:t>
            </w:r>
            <w:proofErr w:type="spellStart"/>
            <w:r w:rsidRPr="007A4284">
              <w:t>šādam</w:t>
            </w:r>
            <w:proofErr w:type="spellEnd"/>
            <w:r w:rsidRPr="007A4284">
              <w:t xml:space="preserve"> </w:t>
            </w:r>
            <w:proofErr w:type="spellStart"/>
            <w:r w:rsidRPr="007A4284">
              <w:t>izpētes</w:t>
            </w:r>
            <w:proofErr w:type="spellEnd"/>
            <w:r w:rsidRPr="007A4284">
              <w:t xml:space="preserve"> projektam un </w:t>
            </w:r>
            <w:proofErr w:type="spellStart"/>
            <w:r w:rsidRPr="007A4284">
              <w:t>tehnoloģiju</w:t>
            </w:r>
            <w:proofErr w:type="spellEnd"/>
            <w:r w:rsidRPr="007A4284">
              <w:t xml:space="preserve"> </w:t>
            </w:r>
            <w:proofErr w:type="spellStart"/>
            <w:r w:rsidRPr="007A4284">
              <w:t>demonstrācijai</w:t>
            </w:r>
            <w:proofErr w:type="spellEnd"/>
            <w:r w:rsidRPr="007A4284">
              <w:t xml:space="preserve">. </w:t>
            </w:r>
          </w:p>
          <w:p w:rsidRPr="007A4284" w:rsidR="001441D2" w:rsidP="00EA0461" w:rsidRDefault="001441D2" w14:paraId="4780FA89" w14:textId="77777777">
            <w:pPr>
              <w:contextualSpacing/>
              <w:jc w:val="both"/>
            </w:pPr>
            <w:proofErr w:type="spellStart"/>
            <w:r w:rsidRPr="007A4284">
              <w:t>Mērķtiecīga</w:t>
            </w:r>
            <w:proofErr w:type="spellEnd"/>
            <w:r w:rsidRPr="007A4284">
              <w:t xml:space="preserve"> un ambicioza valsts atbalsta </w:t>
            </w:r>
            <w:proofErr w:type="spellStart"/>
            <w:r w:rsidRPr="007A4284">
              <w:t>stratēģija</w:t>
            </w:r>
            <w:proofErr w:type="spellEnd"/>
            <w:r w:rsidRPr="007A4284">
              <w:t xml:space="preserve"> </w:t>
            </w:r>
            <w:proofErr w:type="spellStart"/>
            <w:r w:rsidRPr="007A4284">
              <w:t>dekarbonizācijas</w:t>
            </w:r>
            <w:proofErr w:type="spellEnd"/>
            <w:r w:rsidRPr="007A4284">
              <w:t xml:space="preserve"> </w:t>
            </w:r>
            <w:proofErr w:type="spellStart"/>
            <w:r w:rsidRPr="007A4284">
              <w:t>mērķu</w:t>
            </w:r>
            <w:proofErr w:type="spellEnd"/>
            <w:r w:rsidRPr="007A4284">
              <w:t xml:space="preserve"> </w:t>
            </w:r>
            <w:proofErr w:type="spellStart"/>
            <w:r w:rsidRPr="007A4284">
              <w:t>sasniegšanai</w:t>
            </w:r>
            <w:proofErr w:type="spellEnd"/>
            <w:r w:rsidRPr="007A4284">
              <w:t xml:space="preserve"> ir </w:t>
            </w:r>
            <w:proofErr w:type="spellStart"/>
            <w:r w:rsidRPr="007A4284">
              <w:t>vitāli</w:t>
            </w:r>
            <w:proofErr w:type="spellEnd"/>
            <w:r w:rsidRPr="007A4284">
              <w:t xml:space="preserve"> </w:t>
            </w:r>
            <w:proofErr w:type="spellStart"/>
            <w:r w:rsidRPr="007A4284">
              <w:t>nepieciešama</w:t>
            </w:r>
            <w:proofErr w:type="spellEnd"/>
            <w:r w:rsidRPr="007A4284">
              <w:t xml:space="preserve"> AER, CO2 </w:t>
            </w:r>
            <w:proofErr w:type="spellStart"/>
            <w:r w:rsidRPr="007A4284">
              <w:t>neitrālo</w:t>
            </w:r>
            <w:proofErr w:type="spellEnd"/>
            <w:r w:rsidRPr="007A4284">
              <w:t xml:space="preserve"> </w:t>
            </w:r>
            <w:proofErr w:type="spellStart"/>
            <w:r w:rsidRPr="007A4284">
              <w:t>enerģijas</w:t>
            </w:r>
            <w:proofErr w:type="spellEnd"/>
            <w:r w:rsidRPr="007A4284">
              <w:t xml:space="preserve"> </w:t>
            </w:r>
            <w:proofErr w:type="spellStart"/>
            <w:r w:rsidRPr="007A4284">
              <w:t>nesēju</w:t>
            </w:r>
            <w:proofErr w:type="spellEnd"/>
            <w:r w:rsidRPr="007A4284">
              <w:t xml:space="preserve"> un degvielu </w:t>
            </w:r>
            <w:proofErr w:type="spellStart"/>
            <w:r w:rsidRPr="007A4284">
              <w:t>ražošanas</w:t>
            </w:r>
            <w:proofErr w:type="spellEnd"/>
            <w:r w:rsidRPr="007A4284">
              <w:t xml:space="preserve"> un </w:t>
            </w:r>
            <w:proofErr w:type="spellStart"/>
            <w:r w:rsidRPr="007A4284">
              <w:t>patēriņa</w:t>
            </w:r>
            <w:proofErr w:type="spellEnd"/>
            <w:r w:rsidRPr="007A4284">
              <w:t xml:space="preserve"> </w:t>
            </w:r>
            <w:proofErr w:type="spellStart"/>
            <w:r w:rsidRPr="007A4284">
              <w:t>bāzes</w:t>
            </w:r>
            <w:proofErr w:type="spellEnd"/>
            <w:r w:rsidRPr="007A4284">
              <w:t xml:space="preserve"> </w:t>
            </w:r>
            <w:proofErr w:type="spellStart"/>
            <w:r w:rsidRPr="007A4284">
              <w:t>attīstībai</w:t>
            </w:r>
            <w:proofErr w:type="spellEnd"/>
            <w:r w:rsidRPr="007A4284">
              <w:t xml:space="preserve">. </w:t>
            </w:r>
          </w:p>
          <w:p w:rsidRPr="007A4284" w:rsidR="001441D2" w:rsidP="00EA0461" w:rsidRDefault="001441D2" w14:paraId="7FD2224F" w14:textId="7B15582D">
            <w:pPr>
              <w:contextualSpacing/>
              <w:jc w:val="both"/>
            </w:pPr>
            <w:proofErr w:type="spellStart"/>
            <w:r w:rsidRPr="007A4284">
              <w:t>Noslēguma</w:t>
            </w:r>
            <w:proofErr w:type="spellEnd"/>
            <w:r w:rsidRPr="007A4284">
              <w:t xml:space="preserve">̄ uzsveram, cik </w:t>
            </w:r>
            <w:proofErr w:type="spellStart"/>
            <w:r w:rsidRPr="007A4284">
              <w:t>būtiska</w:t>
            </w:r>
            <w:proofErr w:type="spellEnd"/>
            <w:r w:rsidRPr="007A4284">
              <w:t xml:space="preserve"> ir nozares </w:t>
            </w:r>
            <w:proofErr w:type="spellStart"/>
            <w:r w:rsidRPr="007A4284">
              <w:t>uzņēmumu</w:t>
            </w:r>
            <w:proofErr w:type="spellEnd"/>
            <w:r w:rsidRPr="007A4284">
              <w:t xml:space="preserve"> loma Eiropas </w:t>
            </w:r>
            <w:proofErr w:type="spellStart"/>
            <w:r w:rsidRPr="007A4284">
              <w:t>Zaļa</w:t>
            </w:r>
            <w:proofErr w:type="spellEnd"/>
            <w:r w:rsidRPr="007A4284">
              <w:t xml:space="preserve">̄ kursa </w:t>
            </w:r>
            <w:proofErr w:type="spellStart"/>
            <w:r w:rsidRPr="007A4284">
              <w:t>iedzīvināšana</w:t>
            </w:r>
            <w:proofErr w:type="spellEnd"/>
            <w:r w:rsidRPr="007A4284">
              <w:t xml:space="preserve">̄ </w:t>
            </w:r>
            <w:proofErr w:type="spellStart"/>
            <w:r w:rsidRPr="007A4284">
              <w:t>dalībvalstīs</w:t>
            </w:r>
            <w:proofErr w:type="spellEnd"/>
            <w:r w:rsidRPr="007A4284">
              <w:t xml:space="preserve"> un </w:t>
            </w:r>
            <w:proofErr w:type="spellStart"/>
            <w:r w:rsidRPr="007A4284">
              <w:t>aicinām</w:t>
            </w:r>
            <w:proofErr w:type="spellEnd"/>
            <w:r w:rsidRPr="007A4284">
              <w:t xml:space="preserve"> </w:t>
            </w:r>
            <w:proofErr w:type="spellStart"/>
            <w:r w:rsidRPr="007A4284">
              <w:t>lēmumu</w:t>
            </w:r>
            <w:proofErr w:type="spellEnd"/>
            <w:r w:rsidRPr="007A4284">
              <w:t xml:space="preserve"> </w:t>
            </w:r>
            <w:proofErr w:type="spellStart"/>
            <w:r w:rsidRPr="007A4284">
              <w:t>pieņēmējus</w:t>
            </w:r>
            <w:proofErr w:type="spellEnd"/>
            <w:r w:rsidRPr="007A4284">
              <w:t xml:space="preserve"> </w:t>
            </w:r>
            <w:proofErr w:type="spellStart"/>
            <w:r w:rsidRPr="007A4284">
              <w:t>iesaistīt</w:t>
            </w:r>
            <w:proofErr w:type="spellEnd"/>
            <w:r w:rsidRPr="007A4284">
              <w:t xml:space="preserve"> </w:t>
            </w:r>
            <w:proofErr w:type="spellStart"/>
            <w:r w:rsidRPr="007A4284">
              <w:t>attiecīgo</w:t>
            </w:r>
            <w:proofErr w:type="spellEnd"/>
            <w:r w:rsidRPr="007A4284">
              <w:t xml:space="preserve"> nozaru ekspertus jaunu </w:t>
            </w:r>
            <w:proofErr w:type="spellStart"/>
            <w:r w:rsidRPr="007A4284">
              <w:t>likumdošanas</w:t>
            </w:r>
            <w:proofErr w:type="spellEnd"/>
            <w:r w:rsidRPr="007A4284">
              <w:t xml:space="preserve"> </w:t>
            </w:r>
            <w:proofErr w:type="spellStart"/>
            <w:r w:rsidRPr="007A4284">
              <w:t>iniciatīvu</w:t>
            </w:r>
            <w:proofErr w:type="spellEnd"/>
            <w:r w:rsidRPr="007A4284">
              <w:t xml:space="preserve"> </w:t>
            </w:r>
            <w:proofErr w:type="spellStart"/>
            <w:r w:rsidRPr="007A4284">
              <w:t>izstrāde</w:t>
            </w:r>
            <w:proofErr w:type="spellEnd"/>
            <w:r w:rsidRPr="007A4284">
              <w:t xml:space="preserve">̄. 2021. g. pavasarī VARAM Klimata </w:t>
            </w:r>
            <w:proofErr w:type="spellStart"/>
            <w:r w:rsidRPr="007A4284">
              <w:t>pārmaiņu</w:t>
            </w:r>
            <w:proofErr w:type="spellEnd"/>
            <w:r w:rsidRPr="007A4284">
              <w:t xml:space="preserve"> departamenta eksperti sniedza </w:t>
            </w:r>
            <w:proofErr w:type="spellStart"/>
            <w:r w:rsidRPr="007A4284">
              <w:t>informāciju</w:t>
            </w:r>
            <w:proofErr w:type="spellEnd"/>
            <w:r w:rsidRPr="007A4284">
              <w:t xml:space="preserve">, ka </w:t>
            </w:r>
            <w:proofErr w:type="spellStart"/>
            <w:r w:rsidRPr="007A4284">
              <w:t>plānots</w:t>
            </w:r>
            <w:proofErr w:type="spellEnd"/>
            <w:r w:rsidRPr="007A4284">
              <w:t xml:space="preserve"> veidot darba grupu CO2 </w:t>
            </w:r>
            <w:proofErr w:type="spellStart"/>
            <w:r w:rsidRPr="007A4284">
              <w:t>uztveršanas</w:t>
            </w:r>
            <w:proofErr w:type="spellEnd"/>
            <w:r w:rsidRPr="007A4284">
              <w:t xml:space="preserve">, </w:t>
            </w:r>
            <w:proofErr w:type="spellStart"/>
            <w:r w:rsidRPr="007A4284">
              <w:t>uzglabāšanas</w:t>
            </w:r>
            <w:proofErr w:type="spellEnd"/>
            <w:r w:rsidRPr="007A4284">
              <w:t xml:space="preserve"> un </w:t>
            </w:r>
            <w:proofErr w:type="spellStart"/>
            <w:r w:rsidRPr="007A4284">
              <w:t>izmantošanas</w:t>
            </w:r>
            <w:proofErr w:type="spellEnd"/>
            <w:r w:rsidRPr="007A4284">
              <w:t xml:space="preserve"> </w:t>
            </w:r>
            <w:proofErr w:type="spellStart"/>
            <w:r w:rsidRPr="007A4284">
              <w:t>jautājumu</w:t>
            </w:r>
            <w:proofErr w:type="spellEnd"/>
            <w:r w:rsidRPr="007A4284">
              <w:t xml:space="preserve"> </w:t>
            </w:r>
            <w:proofErr w:type="spellStart"/>
            <w:r w:rsidRPr="007A4284">
              <w:t>izpētei</w:t>
            </w:r>
            <w:proofErr w:type="spellEnd"/>
            <w:r w:rsidRPr="007A4284">
              <w:t xml:space="preserve">, kā nozares </w:t>
            </w:r>
            <w:proofErr w:type="spellStart"/>
            <w:r w:rsidRPr="007A4284">
              <w:t>pārstāvjus</w:t>
            </w:r>
            <w:proofErr w:type="spellEnd"/>
            <w:r w:rsidRPr="007A4284">
              <w:t xml:space="preserve"> pieaicinot arī SCHWENK Latvija SIA. </w:t>
            </w:r>
            <w:proofErr w:type="spellStart"/>
            <w:r w:rsidRPr="007A4284">
              <w:t>Līdz</w:t>
            </w:r>
            <w:proofErr w:type="spellEnd"/>
            <w:r w:rsidRPr="007A4284">
              <w:t xml:space="preserve"> </w:t>
            </w:r>
            <w:proofErr w:type="spellStart"/>
            <w:r w:rsidRPr="007A4284">
              <w:t>šim</w:t>
            </w:r>
            <w:proofErr w:type="spellEnd"/>
            <w:r w:rsidRPr="007A4284">
              <w:t xml:space="preserve"> par </w:t>
            </w:r>
            <w:proofErr w:type="spellStart"/>
            <w:r w:rsidRPr="007A4284">
              <w:t>šādas</w:t>
            </w:r>
            <w:proofErr w:type="spellEnd"/>
            <w:r w:rsidRPr="007A4284">
              <w:t xml:space="preserve"> darba grupas faktisku izveidi neesam </w:t>
            </w:r>
            <w:proofErr w:type="spellStart"/>
            <w:r w:rsidRPr="007A4284">
              <w:t>informēti</w:t>
            </w:r>
            <w:proofErr w:type="spellEnd"/>
            <w:r w:rsidRPr="007A4284">
              <w:t xml:space="preserve">. SCHWENK Latvija SIA jau </w:t>
            </w:r>
            <w:proofErr w:type="spellStart"/>
            <w:r w:rsidRPr="007A4284">
              <w:t>ieprieks</w:t>
            </w:r>
            <w:proofErr w:type="spellEnd"/>
            <w:r w:rsidRPr="007A4284">
              <w:t xml:space="preserve">̌ izteikusi </w:t>
            </w:r>
            <w:proofErr w:type="spellStart"/>
            <w:r w:rsidRPr="007A4284">
              <w:t>gatavību</w:t>
            </w:r>
            <w:proofErr w:type="spellEnd"/>
            <w:r w:rsidRPr="007A4284">
              <w:t xml:space="preserve"> </w:t>
            </w:r>
            <w:proofErr w:type="spellStart"/>
            <w:r w:rsidRPr="007A4284">
              <w:t>piedalīties</w:t>
            </w:r>
            <w:proofErr w:type="spellEnd"/>
            <w:r w:rsidRPr="007A4284">
              <w:t xml:space="preserve"> </w:t>
            </w:r>
            <w:proofErr w:type="spellStart"/>
            <w:r w:rsidRPr="007A4284">
              <w:t>tās</w:t>
            </w:r>
            <w:proofErr w:type="spellEnd"/>
            <w:r w:rsidRPr="007A4284">
              <w:t xml:space="preserve"> darbā un </w:t>
            </w:r>
            <w:proofErr w:type="spellStart"/>
            <w:r w:rsidRPr="007A4284">
              <w:t>šādu</w:t>
            </w:r>
            <w:proofErr w:type="spellEnd"/>
            <w:r w:rsidRPr="007A4284">
              <w:t xml:space="preserve"> </w:t>
            </w:r>
            <w:proofErr w:type="spellStart"/>
            <w:r w:rsidRPr="007A4284">
              <w:t>vēlmi</w:t>
            </w:r>
            <w:proofErr w:type="spellEnd"/>
            <w:r w:rsidRPr="007A4284">
              <w:t xml:space="preserve"> kopā ar </w:t>
            </w:r>
            <w:proofErr w:type="spellStart"/>
            <w:r w:rsidRPr="007A4284">
              <w:t>pārējiem</w:t>
            </w:r>
            <w:proofErr w:type="spellEnd"/>
            <w:r w:rsidRPr="007A4284">
              <w:t xml:space="preserve"> </w:t>
            </w:r>
            <w:proofErr w:type="spellStart"/>
            <w:r w:rsidRPr="007A4284">
              <w:t>šo</w:t>
            </w:r>
            <w:proofErr w:type="spellEnd"/>
            <w:r w:rsidRPr="007A4284">
              <w:t xml:space="preserve"> </w:t>
            </w:r>
            <w:proofErr w:type="spellStart"/>
            <w:r w:rsidRPr="007A4284">
              <w:t>vēstuli</w:t>
            </w:r>
            <w:proofErr w:type="spellEnd"/>
            <w:r w:rsidRPr="007A4284">
              <w:t xml:space="preserve"> </w:t>
            </w:r>
            <w:proofErr w:type="spellStart"/>
            <w:r w:rsidRPr="007A4284">
              <w:t>parakstījušajiem</w:t>
            </w:r>
            <w:proofErr w:type="spellEnd"/>
            <w:r w:rsidRPr="007A4284">
              <w:t xml:space="preserve"> komersantiem izsaka </w:t>
            </w:r>
            <w:proofErr w:type="spellStart"/>
            <w:r w:rsidRPr="007A4284">
              <w:t>atkārtoti</w:t>
            </w:r>
            <w:proofErr w:type="spellEnd"/>
            <w:r w:rsidRPr="007A4284">
              <w:t>.</w:t>
            </w:r>
          </w:p>
        </w:tc>
        <w:tc>
          <w:tcPr>
            <w:tcW w:w="5528" w:type="dxa"/>
            <w:tcBorders>
              <w:top w:val="single" w:color="auto" w:sz="4" w:space="0"/>
              <w:left w:val="single" w:color="auto" w:sz="4" w:space="0"/>
              <w:bottom w:val="single" w:color="auto" w:sz="4" w:space="0"/>
              <w:right w:val="single" w:color="auto" w:sz="4" w:space="0"/>
            </w:tcBorders>
            <w:tcMar/>
          </w:tcPr>
          <w:p w:rsidRPr="00ED01E7" w:rsidR="001441D2" w:rsidP="00EA0461" w:rsidRDefault="651AA54A" w14:paraId="4EA56079" w14:textId="6E110D29">
            <w:pPr>
              <w:pStyle w:val="naisc"/>
              <w:spacing w:before="0" w:after="0"/>
              <w:contextualSpacing/>
              <w:jc w:val="both"/>
              <w:rPr>
                <w:b/>
                <w:bCs/>
              </w:rPr>
            </w:pPr>
            <w:r w:rsidRPr="00ED01E7">
              <w:rPr>
                <w:b/>
                <w:bCs/>
              </w:rPr>
              <w:lastRenderedPageBreak/>
              <w:t>Viedoklis izvērtēts</w:t>
            </w:r>
          </w:p>
          <w:p w:rsidRPr="00895E2E" w:rsidR="001441D2" w:rsidP="00EA0461" w:rsidRDefault="651AA54A" w14:paraId="511D7020" w14:textId="78C26875">
            <w:pPr>
              <w:pStyle w:val="naisc"/>
              <w:spacing w:before="0" w:after="0"/>
              <w:contextualSpacing/>
              <w:jc w:val="both"/>
            </w:pPr>
            <w:r w:rsidRPr="007A4284">
              <w:t xml:space="preserve">Veiktas izmaiņas </w:t>
            </w:r>
            <w:r w:rsidRPr="007A4284" w:rsidR="00282CBB">
              <w:t>l</w:t>
            </w:r>
            <w:r w:rsidRPr="007A4284">
              <w:t>ikumprojektā ņemot vērā saņemto viedokli.</w:t>
            </w:r>
          </w:p>
          <w:p w:rsidRPr="00895E2E" w:rsidR="001441D2" w:rsidP="00EA0461" w:rsidRDefault="34F7EC0D" w14:paraId="7A63BC88" w14:textId="0EC9C1C1">
            <w:pPr>
              <w:pStyle w:val="naisc"/>
              <w:spacing w:before="0" w:after="0"/>
              <w:contextualSpacing/>
              <w:jc w:val="both"/>
            </w:pPr>
            <w:r>
              <w:t>Informējam, ka Likumprojektā veiktas izmaiņas, kas atļauj uztvertā oglekļa dioksīda noglabāšanu ģeoloģiskās struktūrās Latvijas teritorijā tikai iekārtām, kas noteiktas Likumprojekta 18. panta ceturtajā daļā, proti, komersantiem, kas darbojas ETS sistēmā, kā arī noteikti pamatprincipi, lai īstenotu uztvertā oglekļa dioksīda noglabāšanu Latvijas teritorijā.</w:t>
            </w:r>
          </w:p>
          <w:p w:rsidRPr="00895E2E" w:rsidR="001441D2" w:rsidP="00EA0461" w:rsidRDefault="001441D2" w14:paraId="3B7B2AFC" w14:textId="5923B101">
            <w:pPr>
              <w:pStyle w:val="naisc"/>
              <w:spacing w:before="0" w:after="0"/>
              <w:contextualSpacing/>
              <w:jc w:val="both"/>
            </w:pPr>
          </w:p>
        </w:tc>
      </w:tr>
      <w:bookmarkEnd w:id="3"/>
      <w:tr w:rsidRPr="007A4284" w:rsidR="001441D2" w:rsidTr="54F14A7C" w14:paraId="5A020D66"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10991AE4" w14:textId="1B684C80">
            <w:pPr>
              <w:jc w:val="center"/>
            </w:pPr>
            <w:r>
              <w:lastRenderedPageBreak/>
              <w:t>87.</w:t>
            </w:r>
          </w:p>
        </w:tc>
        <w:tc>
          <w:tcPr>
            <w:tcW w:w="1952" w:type="dxa"/>
            <w:tcBorders>
              <w:top w:val="single" w:color="auto" w:sz="4" w:space="0"/>
              <w:left w:val="single" w:color="auto" w:sz="4" w:space="0"/>
              <w:bottom w:val="single" w:color="auto" w:sz="4" w:space="0"/>
              <w:right w:val="single" w:color="auto" w:sz="4" w:space="0"/>
            </w:tcBorders>
            <w:tcMar/>
          </w:tcPr>
          <w:p w:rsidRPr="00ED01E7" w:rsidR="001441D2" w:rsidP="001441D2" w:rsidRDefault="001441D2" w14:paraId="5CA9680E" w14:textId="79FA4F78">
            <w:pPr>
              <w:pStyle w:val="naisc"/>
              <w:spacing w:before="0" w:after="0"/>
              <w:contextualSpacing/>
              <w:jc w:val="both"/>
              <w:rPr>
                <w:highlight w:val="yellow"/>
              </w:rPr>
            </w:pPr>
            <w:r w:rsidRPr="006A7DAD">
              <w:t>L</w:t>
            </w:r>
            <w:r w:rsidRPr="006A7DAD" w:rsidR="006A7DAD">
              <w:t>atvijas Lauksaimniecības universitāte</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59DC9C4E" w14:textId="6F73927F">
            <w:pPr>
              <w:contextualSpacing/>
              <w:jc w:val="both"/>
            </w:pPr>
            <w:r w:rsidRPr="007A4284">
              <w:t>3. pielikums</w:t>
            </w:r>
          </w:p>
          <w:p w:rsidRPr="00895E2E" w:rsidR="001441D2" w:rsidP="00EA0461" w:rsidRDefault="001441D2" w14:paraId="3329455C" w14:textId="30DDBC0A">
            <w:pPr>
              <w:contextualSpacing/>
              <w:jc w:val="both"/>
            </w:pPr>
            <w:r w:rsidRPr="00895E2E">
              <w:t xml:space="preserve">5. Lauksaimniecības darbības, tai skaitā: </w:t>
            </w:r>
          </w:p>
          <w:p w:rsidRPr="00895E2E" w:rsidR="001441D2" w:rsidP="00EA0461" w:rsidRDefault="001441D2" w14:paraId="64115FEA" w14:textId="77777777">
            <w:pPr>
              <w:contextualSpacing/>
              <w:jc w:val="both"/>
            </w:pPr>
            <w:r w:rsidRPr="00895E2E">
              <w:t>a) lauksaimniecībā izmantojamās zemes apsaimniekošana, tai skaitā dažādu mēslojuma veidu izmantošana, kaļķošanas procesi, karbamīda izmantošana, lauksaimniecības augu atlieku dedzināšana uz lauka,</w:t>
            </w:r>
          </w:p>
          <w:p w:rsidRPr="00C917DB" w:rsidR="001441D2" w:rsidP="00EA0461" w:rsidRDefault="001441D2" w14:paraId="6A09C902" w14:textId="34C35F51">
            <w:pPr>
              <w:contextualSpacing/>
              <w:jc w:val="both"/>
            </w:pPr>
            <w:r w:rsidRPr="00895E2E">
              <w:rPr>
                <w:color w:val="333333"/>
                <w:shd w:val="clear" w:color="auto" w:fill="FFFFFF"/>
              </w:rPr>
              <w:lastRenderedPageBreak/>
              <w:t xml:space="preserve">Jautājums: Vai un kādā veidā ir plānots veikt lauksaimniecībā izmantojamās zemes apsaimniekošanas aktivitāšu uzskaiti par </w:t>
            </w:r>
            <w:r w:rsidRPr="00895E2E">
              <w:t xml:space="preserve"> k</w:t>
            </w:r>
            <w:r w:rsidRPr="00895E2E">
              <w:rPr>
                <w:color w:val="333333"/>
                <w:shd w:val="clear" w:color="auto" w:fill="FFFFFF"/>
              </w:rPr>
              <w:t>aļķošanas procesi, karbamīda izmantošana, lauksaimniecības augu atlieku dedzināšana uz lauka?</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09A45085" w14:textId="77777777">
            <w:pPr>
              <w:pStyle w:val="naisc"/>
              <w:spacing w:before="0" w:after="0"/>
              <w:contextualSpacing/>
              <w:jc w:val="both"/>
              <w:rPr>
                <w:b/>
                <w:bCs/>
              </w:rPr>
            </w:pPr>
            <w:r w:rsidRPr="0016610D">
              <w:rPr>
                <w:b/>
                <w:bCs/>
              </w:rPr>
              <w:lastRenderedPageBreak/>
              <w:t>Viedoklis izvērtēts</w:t>
            </w:r>
          </w:p>
          <w:p w:rsidR="006A7DAD" w:rsidP="00EA0461" w:rsidRDefault="00C40B39" w14:paraId="44474D46" w14:textId="62A80E0C">
            <w:pPr>
              <w:pStyle w:val="naisc"/>
              <w:spacing w:before="0" w:after="0"/>
              <w:contextualSpacing/>
              <w:jc w:val="both"/>
              <w:rPr>
                <w:shd w:val="clear" w:color="auto" w:fill="FFFFFF"/>
              </w:rPr>
            </w:pPr>
            <w:r>
              <w:t>SEG</w:t>
            </w:r>
            <w:r w:rsidR="006A7DAD">
              <w:rPr>
                <w:shd w:val="clear" w:color="auto" w:fill="FFFFFF"/>
              </w:rPr>
              <w:t xml:space="preserve"> </w:t>
            </w:r>
            <w:r>
              <w:rPr>
                <w:shd w:val="clear" w:color="auto" w:fill="FFFFFF"/>
              </w:rPr>
              <w:t>aprēķini nozaru griezumā, t. sk. lauksaimniecības</w:t>
            </w:r>
            <w:r w:rsidR="006A7DAD">
              <w:rPr>
                <w:shd w:val="clear" w:color="auto" w:fill="FFFFFF"/>
              </w:rPr>
              <w:t xml:space="preserve"> tiek atrunāt</w:t>
            </w:r>
            <w:r>
              <w:rPr>
                <w:shd w:val="clear" w:color="auto" w:fill="FFFFFF"/>
              </w:rPr>
              <w:t>i</w:t>
            </w:r>
            <w:r w:rsidR="006A7DAD">
              <w:rPr>
                <w:shd w:val="clear" w:color="auto" w:fill="FFFFFF"/>
              </w:rPr>
              <w:t xml:space="preserve"> 2017. gada 12. decembra Ministru kabineta noteikum</w:t>
            </w:r>
            <w:r>
              <w:rPr>
                <w:shd w:val="clear" w:color="auto" w:fill="FFFFFF"/>
              </w:rPr>
              <w:t>os</w:t>
            </w:r>
            <w:r w:rsidR="006A7DAD">
              <w:rPr>
                <w:shd w:val="clear" w:color="auto" w:fill="FFFFFF"/>
              </w:rPr>
              <w:t xml:space="preserve"> Nr. 737 “</w:t>
            </w:r>
            <w:r w:rsidRPr="0006717B" w:rsidR="006A7DAD">
              <w:rPr>
                <w:shd w:val="clear" w:color="auto" w:fill="FFFFFF"/>
              </w:rPr>
              <w:t>Siltumnīcefekta gāzu inventarizācijas un prognožu sagatavošanas nacionālās sistēmas izveidošanas un uzturēšanas noteikumi</w:t>
            </w:r>
            <w:r w:rsidR="006A7DAD">
              <w:rPr>
                <w:shd w:val="clear" w:color="auto" w:fill="FFFFFF"/>
              </w:rPr>
              <w:t>”.</w:t>
            </w:r>
          </w:p>
          <w:p w:rsidRPr="007A4284" w:rsidR="001441D2" w:rsidP="00EA0461" w:rsidRDefault="001441D2" w14:paraId="14714F76" w14:textId="77777777">
            <w:pPr>
              <w:pStyle w:val="naisc"/>
              <w:spacing w:before="0" w:after="0"/>
              <w:contextualSpacing/>
              <w:jc w:val="both"/>
            </w:pPr>
          </w:p>
        </w:tc>
      </w:tr>
      <w:tr w:rsidRPr="007A4284" w:rsidR="001441D2" w:rsidTr="54F14A7C" w14:paraId="09945641"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186EA365" w14:textId="729F58B4">
            <w:pPr>
              <w:jc w:val="center"/>
            </w:pPr>
            <w:r>
              <w:t>88.</w:t>
            </w:r>
          </w:p>
        </w:tc>
        <w:tc>
          <w:tcPr>
            <w:tcW w:w="1952" w:type="dxa"/>
            <w:tcBorders>
              <w:top w:val="single" w:color="auto" w:sz="4" w:space="0"/>
              <w:left w:val="single" w:color="auto" w:sz="4" w:space="0"/>
              <w:bottom w:val="single" w:color="auto" w:sz="4" w:space="0"/>
              <w:right w:val="single" w:color="auto" w:sz="4" w:space="0"/>
            </w:tcBorders>
            <w:tcMar/>
          </w:tcPr>
          <w:p w:rsidRPr="00ED01E7" w:rsidR="001441D2" w:rsidP="001441D2" w:rsidRDefault="00ED01E7" w14:paraId="677F0D77" w14:textId="1C41C0A1">
            <w:pPr>
              <w:pStyle w:val="naisc"/>
              <w:spacing w:before="0" w:after="0"/>
              <w:contextualSpacing/>
              <w:jc w:val="both"/>
            </w:pPr>
            <w:r w:rsidRPr="00ED01E7">
              <w:t>Latvijas Lauksaimniecības Universitāte</w:t>
            </w:r>
          </w:p>
        </w:tc>
        <w:tc>
          <w:tcPr>
            <w:tcW w:w="5528" w:type="dxa"/>
            <w:tcBorders>
              <w:top w:val="single" w:color="auto" w:sz="4" w:space="0"/>
              <w:left w:val="single" w:color="auto" w:sz="4" w:space="0"/>
              <w:bottom w:val="single" w:color="auto" w:sz="4" w:space="0"/>
              <w:right w:val="single" w:color="auto" w:sz="4" w:space="0"/>
            </w:tcBorders>
            <w:tcMar/>
          </w:tcPr>
          <w:p w:rsidRPr="0081282A" w:rsidR="001441D2" w:rsidP="00EA0461" w:rsidRDefault="001441D2" w14:paraId="1FCAD279" w14:textId="77777777">
            <w:pPr>
              <w:contextualSpacing/>
              <w:jc w:val="both"/>
            </w:pPr>
            <w:r w:rsidRPr="0081282A">
              <w:t>3. pielikums</w:t>
            </w:r>
          </w:p>
          <w:p w:rsidRPr="0081282A" w:rsidR="001441D2" w:rsidP="00EA0461" w:rsidRDefault="001441D2" w14:paraId="08C5524E" w14:textId="5FA8392D">
            <w:pPr>
              <w:contextualSpacing/>
              <w:jc w:val="both"/>
            </w:pPr>
            <w:r w:rsidRPr="0081282A">
              <w:t xml:space="preserve">6. Zemes izmantošana, zemes izmantošanas maiņa un mežsaimniecība, tai skaitā: </w:t>
            </w:r>
          </w:p>
          <w:p w:rsidRPr="0081282A" w:rsidR="001441D2" w:rsidP="00EA0461" w:rsidRDefault="001441D2" w14:paraId="51DAC318" w14:textId="506D87FD">
            <w:pPr>
              <w:contextualSpacing/>
              <w:jc w:val="both"/>
            </w:pPr>
            <w:r w:rsidRPr="0081282A">
              <w:t xml:space="preserve">apsaimniekota meža zeme,  </w:t>
            </w:r>
          </w:p>
          <w:p w:rsidRPr="0081282A" w:rsidR="001441D2" w:rsidP="00EA0461" w:rsidRDefault="001441D2" w14:paraId="2545FEAD" w14:textId="0A647C68">
            <w:pPr>
              <w:contextualSpacing/>
              <w:jc w:val="both"/>
            </w:pPr>
            <w:r w:rsidRPr="0081282A">
              <w:t xml:space="preserve">apsaimniekota aramzeme,  </w:t>
            </w:r>
          </w:p>
          <w:p w:rsidRPr="0081282A" w:rsidR="001441D2" w:rsidP="00EA0461" w:rsidRDefault="001441D2" w14:paraId="26A0CCB9" w14:textId="7BD0903A">
            <w:pPr>
              <w:contextualSpacing/>
              <w:jc w:val="both"/>
            </w:pPr>
            <w:r w:rsidRPr="0081282A">
              <w:t xml:space="preserve">apsaimniekoti zālāji,  </w:t>
            </w:r>
          </w:p>
          <w:p w:rsidRPr="0081282A" w:rsidR="001441D2" w:rsidP="00EA0461" w:rsidRDefault="001441D2" w14:paraId="3A161817" w14:textId="5C262D8D">
            <w:pPr>
              <w:contextualSpacing/>
              <w:jc w:val="both"/>
            </w:pPr>
            <w:r w:rsidRPr="0081282A">
              <w:t xml:space="preserve">apsaimniekoti mitrāji,  </w:t>
            </w:r>
          </w:p>
          <w:p w:rsidRPr="0081282A" w:rsidR="001441D2" w:rsidP="00EA0461" w:rsidRDefault="001441D2" w14:paraId="2B11809B" w14:textId="05B7D582">
            <w:pPr>
              <w:contextualSpacing/>
              <w:jc w:val="both"/>
            </w:pPr>
            <w:r w:rsidRPr="0081282A">
              <w:t xml:space="preserve">apdzīvotas vietas un cita infrastruktūra, </w:t>
            </w:r>
          </w:p>
          <w:p w:rsidRPr="0081282A" w:rsidR="001441D2" w:rsidP="00EA0461" w:rsidRDefault="001441D2" w14:paraId="0955C1AD" w14:textId="1F0DE407">
            <w:pPr>
              <w:contextualSpacing/>
              <w:jc w:val="both"/>
            </w:pPr>
            <w:r w:rsidRPr="0081282A">
              <w:t xml:space="preserve">nocirstas koksnes produkti, </w:t>
            </w:r>
          </w:p>
          <w:p w:rsidRPr="0081282A" w:rsidR="001441D2" w:rsidP="00EA0461" w:rsidRDefault="001441D2" w14:paraId="3904B2C6" w14:textId="77777777">
            <w:pPr>
              <w:contextualSpacing/>
              <w:jc w:val="both"/>
            </w:pPr>
            <w:r w:rsidRPr="0081282A">
              <w:t>cita zeme (ja piemērojams).</w:t>
            </w:r>
          </w:p>
          <w:p w:rsidRPr="007A4284" w:rsidR="001441D2" w:rsidP="00EA0461" w:rsidRDefault="001441D2" w14:paraId="10347BC7" w14:textId="63E36302">
            <w:pPr>
              <w:contextualSpacing/>
              <w:jc w:val="both"/>
            </w:pPr>
            <w:r w:rsidRPr="0081282A">
              <w:rPr>
                <w:shd w:val="clear" w:color="auto" w:fill="FFFFFF"/>
              </w:rPr>
              <w:t xml:space="preserve">Jautājums: netop skaidrs izmantojot kādus informācijas avotus (statistiskā, ģeotelpiskā vai cita veida informācija), metodiku un rīkus plānots nodalīt apsaimniekotās no dabiskajām zemes izmantošanas, zemes izmantošanas maiņas </w:t>
            </w:r>
            <w:proofErr w:type="spellStart"/>
            <w:r w:rsidRPr="0081282A">
              <w:rPr>
                <w:shd w:val="clear" w:color="auto" w:fill="FFFFFF"/>
              </w:rPr>
              <w:t>apakškategorijām</w:t>
            </w:r>
            <w:proofErr w:type="spellEnd"/>
            <w:r w:rsidRPr="0081282A">
              <w:rPr>
                <w:shd w:val="clear" w:color="auto" w:fill="FFFFFF"/>
              </w:rPr>
              <w:t xml:space="preserve"> (apsaimniekota meža zeme, apsaimniekota aramzeme, apsaimniekoti zālāji, apsaimniekoti mitrāji)?</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73BB0FBF" w14:textId="4D21019C">
            <w:pPr>
              <w:pStyle w:val="naisc"/>
              <w:spacing w:before="0" w:after="0"/>
              <w:contextualSpacing/>
              <w:jc w:val="both"/>
              <w:rPr>
                <w:b/>
                <w:bCs/>
              </w:rPr>
            </w:pPr>
            <w:r w:rsidRPr="0016610D">
              <w:rPr>
                <w:b/>
                <w:bCs/>
              </w:rPr>
              <w:t>Viedoklis izvērtēts</w:t>
            </w:r>
          </w:p>
          <w:p w:rsidR="0006717B" w:rsidP="00EA0461" w:rsidRDefault="00333944" w14:paraId="76A6CADF" w14:textId="4DFE3CF8">
            <w:pPr>
              <w:pStyle w:val="naisc"/>
              <w:spacing w:before="0" w:after="0"/>
              <w:contextualSpacing/>
              <w:jc w:val="both"/>
              <w:rPr>
                <w:shd w:val="clear" w:color="auto" w:fill="FFFFFF"/>
              </w:rPr>
            </w:pPr>
            <w:r>
              <w:t xml:space="preserve">Informācijas avoti </w:t>
            </w:r>
            <w:r w:rsidRPr="0081282A">
              <w:rPr>
                <w:shd w:val="clear" w:color="auto" w:fill="FFFFFF"/>
              </w:rPr>
              <w:t>(statistiskā, ģeotelpiskā vai cita veida informācija</w:t>
            </w:r>
            <w:r>
              <w:rPr>
                <w:shd w:val="clear" w:color="auto" w:fill="FFFFFF"/>
              </w:rPr>
              <w:t xml:space="preserve">) kā arī </w:t>
            </w:r>
            <w:r w:rsidRPr="0081282A">
              <w:rPr>
                <w:shd w:val="clear" w:color="auto" w:fill="FFFFFF"/>
              </w:rPr>
              <w:t>metodik</w:t>
            </w:r>
            <w:r>
              <w:rPr>
                <w:shd w:val="clear" w:color="auto" w:fill="FFFFFF"/>
              </w:rPr>
              <w:t xml:space="preserve">a tiek atrunāta </w:t>
            </w:r>
            <w:r w:rsidR="002575DB">
              <w:rPr>
                <w:shd w:val="clear" w:color="auto" w:fill="FFFFFF"/>
              </w:rPr>
              <w:t xml:space="preserve">ar </w:t>
            </w:r>
            <w:r w:rsidR="0006717B">
              <w:rPr>
                <w:shd w:val="clear" w:color="auto" w:fill="FFFFFF"/>
              </w:rPr>
              <w:t>2017.</w:t>
            </w:r>
            <w:r w:rsidR="002575DB">
              <w:rPr>
                <w:shd w:val="clear" w:color="auto" w:fill="FFFFFF"/>
              </w:rPr>
              <w:t xml:space="preserve"> gada 12. decembra Ministru kabineta noteikumiem Nr. 737 “</w:t>
            </w:r>
            <w:r w:rsidRPr="0006717B" w:rsidR="0006717B">
              <w:rPr>
                <w:shd w:val="clear" w:color="auto" w:fill="FFFFFF"/>
              </w:rPr>
              <w:t>Siltumnīcefekta gāzu inventarizācijas un prognožu sagatavošanas nacionālās sistēmas izveidošanas un uzturēšanas noteikumi</w:t>
            </w:r>
            <w:r w:rsidR="002575DB">
              <w:rPr>
                <w:shd w:val="clear" w:color="auto" w:fill="FFFFFF"/>
              </w:rPr>
              <w:t>”</w:t>
            </w:r>
            <w:r w:rsidR="0006717B">
              <w:rPr>
                <w:shd w:val="clear" w:color="auto" w:fill="FFFFFF"/>
              </w:rPr>
              <w:t>.</w:t>
            </w:r>
          </w:p>
          <w:p w:rsidRPr="007A4284" w:rsidR="001441D2" w:rsidP="00EA0461" w:rsidRDefault="001441D2" w14:paraId="487D4A33" w14:textId="4FD6870E">
            <w:pPr>
              <w:pStyle w:val="naisc"/>
              <w:spacing w:before="0" w:after="0"/>
              <w:contextualSpacing/>
              <w:jc w:val="both"/>
            </w:pPr>
          </w:p>
        </w:tc>
      </w:tr>
      <w:tr w:rsidRPr="007A4284" w:rsidR="001441D2" w:rsidTr="54F14A7C" w14:paraId="2CD0A14D"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6277CB87" w14:textId="2FB75114">
            <w:pPr>
              <w:jc w:val="center"/>
            </w:pPr>
            <w:r>
              <w:t>89.</w:t>
            </w:r>
          </w:p>
        </w:tc>
        <w:tc>
          <w:tcPr>
            <w:tcW w:w="1952" w:type="dxa"/>
            <w:tcBorders>
              <w:top w:val="single" w:color="auto" w:sz="4" w:space="0"/>
              <w:left w:val="single" w:color="auto" w:sz="4" w:space="0"/>
              <w:bottom w:val="single" w:color="auto" w:sz="4" w:space="0"/>
              <w:right w:val="single" w:color="auto" w:sz="4" w:space="0"/>
            </w:tcBorders>
            <w:tcMar/>
          </w:tcPr>
          <w:p w:rsidRPr="00ED01E7" w:rsidR="001441D2" w:rsidP="001441D2" w:rsidRDefault="00ED01E7" w14:paraId="28C7E677" w14:textId="356092E3">
            <w:pPr>
              <w:pStyle w:val="naisc"/>
              <w:spacing w:before="0" w:after="0"/>
              <w:contextualSpacing/>
              <w:jc w:val="both"/>
              <w:rPr>
                <w:highlight w:val="yellow"/>
              </w:rPr>
            </w:pPr>
            <w:r w:rsidRPr="00ED01E7">
              <w:t>Latvijas Lauksaimniecības Universitāte</w:t>
            </w:r>
          </w:p>
        </w:tc>
        <w:tc>
          <w:tcPr>
            <w:tcW w:w="5528" w:type="dxa"/>
            <w:tcBorders>
              <w:top w:val="single" w:color="auto" w:sz="4" w:space="0"/>
              <w:left w:val="single" w:color="auto" w:sz="4" w:space="0"/>
              <w:bottom w:val="single" w:color="auto" w:sz="4" w:space="0"/>
              <w:right w:val="single" w:color="auto" w:sz="4" w:space="0"/>
            </w:tcBorders>
            <w:tcMar/>
          </w:tcPr>
          <w:p w:rsidRPr="005E348C" w:rsidR="001441D2" w:rsidP="00EA0461" w:rsidRDefault="001441D2" w14:paraId="4E0D241C" w14:textId="77777777">
            <w:pPr>
              <w:contextualSpacing/>
              <w:jc w:val="both"/>
            </w:pPr>
            <w:r w:rsidRPr="005E348C">
              <w:t xml:space="preserve">3. pielikums </w:t>
            </w:r>
          </w:p>
          <w:p w:rsidRPr="005E348C" w:rsidR="001441D2" w:rsidP="00EA0461" w:rsidRDefault="001441D2" w14:paraId="67FD3124" w14:textId="77777777">
            <w:pPr>
              <w:contextualSpacing/>
              <w:jc w:val="both"/>
            </w:pPr>
            <w:r w:rsidRPr="005E348C">
              <w:t>II. Oglekļa dioksīda piesaistes avoti</w:t>
            </w:r>
          </w:p>
          <w:p w:rsidRPr="005E348C" w:rsidR="001441D2" w:rsidP="00EA0461" w:rsidRDefault="001441D2" w14:paraId="17E136B4" w14:textId="4D500022">
            <w:pPr>
              <w:contextualSpacing/>
              <w:jc w:val="both"/>
            </w:pPr>
            <w:r w:rsidRPr="005E348C">
              <w:t>LLU veiktajos pētījumos ir konstatēta metāna piesaiste apsaimniekotā aramzemē, kad tiek audzēti lauksaimniecības kultūraugi. Tādējādi Klimata likumā tiek ietverta potenciālā oglekļa dioksīda piesaiste, bet ignorēta potenciāla citu siltumnīcefekta gāzu piesaiste.</w:t>
            </w:r>
          </w:p>
        </w:tc>
        <w:tc>
          <w:tcPr>
            <w:tcW w:w="5528" w:type="dxa"/>
            <w:tcBorders>
              <w:top w:val="single" w:color="auto" w:sz="4" w:space="0"/>
              <w:left w:val="single" w:color="auto" w:sz="4" w:space="0"/>
              <w:bottom w:val="single" w:color="auto" w:sz="4" w:space="0"/>
              <w:right w:val="single" w:color="auto" w:sz="4" w:space="0"/>
            </w:tcBorders>
            <w:tcMar/>
          </w:tcPr>
          <w:p w:rsidRPr="0081282A" w:rsidR="007A4284" w:rsidP="00EA0461" w:rsidRDefault="007A4284" w14:paraId="291771DE" w14:textId="77777777">
            <w:pPr>
              <w:pStyle w:val="naisc"/>
              <w:spacing w:before="0" w:after="0"/>
              <w:contextualSpacing/>
              <w:jc w:val="both"/>
              <w:rPr>
                <w:b/>
                <w:bCs/>
              </w:rPr>
            </w:pPr>
            <w:r w:rsidRPr="0081282A">
              <w:rPr>
                <w:b/>
                <w:bCs/>
              </w:rPr>
              <w:t>Viedoklis izvērtēts</w:t>
            </w:r>
          </w:p>
          <w:p w:rsidRPr="0081282A" w:rsidR="001441D2" w:rsidP="00EA0461" w:rsidRDefault="001441D2" w14:paraId="620118DC" w14:textId="07B0FCF8">
            <w:pPr>
              <w:contextualSpacing/>
              <w:jc w:val="both"/>
            </w:pPr>
            <w:r w:rsidRPr="0081282A">
              <w:t>Klimata konvencija</w:t>
            </w:r>
            <w:r w:rsidRPr="0081282A" w:rsidR="00895E2E">
              <w:t>s</w:t>
            </w:r>
            <w:r w:rsidRPr="0081282A">
              <w:t xml:space="preserve"> un tās Parīzes nolīguma Pusēm ir jāsagatavo SEG emisiju un piesaistes aprēķini balstoties uz Klimata konvencijas Līgumslēdzēju pušu konferencē, kas vienlaikus ir arī Parīzes nolīguma pušu sanāksme apstiprinātām aprēķinu vadlīnijām. Noteiktas vadlīnijas ir jāizmanto, lai nodrošinātu Klimata konvencijas Pušu, tai skaitā Latvijas SEG inventarizācijas ziņojumu savlaicīgumu, </w:t>
            </w:r>
            <w:proofErr w:type="spellStart"/>
            <w:r w:rsidRPr="0081282A">
              <w:t>pārredzamību</w:t>
            </w:r>
            <w:proofErr w:type="spellEnd"/>
            <w:r w:rsidRPr="0081282A">
              <w:t>, precizitāti, konsekvenci, salīdzināmību un pilnīgumu.</w:t>
            </w:r>
          </w:p>
          <w:p w:rsidRPr="0081282A" w:rsidR="001441D2" w:rsidP="00EA0461" w:rsidRDefault="001441D2" w14:paraId="0B90455D" w14:textId="393C81AF">
            <w:pPr>
              <w:contextualSpacing/>
              <w:jc w:val="both"/>
            </w:pPr>
            <w:r w:rsidRPr="0081282A">
              <w:t>SEG inventarizācijas ziņojumus jāsagatavo saskaņā ar:</w:t>
            </w:r>
          </w:p>
          <w:p w:rsidRPr="0081282A" w:rsidR="001441D2" w:rsidP="00EA0461" w:rsidRDefault="001441D2" w14:paraId="4D4D6F6A" w14:textId="52682857">
            <w:pPr>
              <w:contextualSpacing/>
              <w:jc w:val="both"/>
            </w:pPr>
            <w:r w:rsidRPr="0081282A">
              <w:lastRenderedPageBreak/>
              <w:t xml:space="preserve">-) 2006. gada </w:t>
            </w:r>
            <w:r w:rsidR="00A2458D">
              <w:t xml:space="preserve">Klimata Pārmaiņu Starpvaldību Padomes </w:t>
            </w:r>
            <w:r w:rsidRPr="0081282A">
              <w:t>vadlīnijām par nacionālajiem siltumnīcefekta gāzu inventarizācijas ziņojumiem;</w:t>
            </w:r>
          </w:p>
          <w:p w:rsidRPr="0081282A" w:rsidR="001441D2" w:rsidP="00EA0461" w:rsidRDefault="001441D2" w14:paraId="3BA0B225" w14:textId="12BBBBFF">
            <w:pPr>
              <w:contextualSpacing/>
              <w:jc w:val="both"/>
            </w:pPr>
            <w:r w:rsidRPr="0081282A">
              <w:t>-) Parīzes nolīguma 13. pantā minētajam pasākumu un atbalsta caurskatāmības satvaram vajadzīgo kārtību, procedūrām un vadlīnijām, kas noteiktas Pušu konferences, kura vienlaikus ir Parīzes nolīguma pušu sanāksme, Lēmumu 18/CMA.1.</w:t>
            </w:r>
          </w:p>
          <w:p w:rsidRPr="0081282A" w:rsidR="001441D2" w:rsidP="00EA0461" w:rsidRDefault="001441D2" w14:paraId="1F30572C" w14:textId="32678E3B">
            <w:pPr>
              <w:contextualSpacing/>
              <w:jc w:val="both"/>
            </w:pPr>
            <w:r w:rsidRPr="0081282A">
              <w:t>Papildus jāņem vērā Eiropas Parlamenta un Padomes Regulas (ES) 2018/1999 (2018. gada 11. decembris)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r w:rsidRPr="0081282A">
              <w:rPr>
                <w:b/>
                <w:bCs/>
              </w:rPr>
              <w:t xml:space="preserve"> </w:t>
            </w:r>
            <w:r w:rsidRPr="0081282A">
              <w:t>V pielikums “SEG INVENTARIZĀCIJAS ZIŅOJUMOS IEKĻAUJAMĀ INFORMĀCIJA</w:t>
            </w:r>
          </w:p>
          <w:p w:rsidRPr="0081282A" w:rsidR="001441D2" w:rsidP="00EA0461" w:rsidRDefault="001441D2" w14:paraId="35FC5834" w14:textId="1642A909">
            <w:pPr>
              <w:pStyle w:val="naisc"/>
              <w:spacing w:before="0" w:after="0"/>
              <w:contextualSpacing/>
              <w:jc w:val="both"/>
            </w:pPr>
            <w:r w:rsidRPr="0081282A">
              <w:t>1. daļa”, kur noteikts, ka</w:t>
            </w:r>
            <w:r w:rsidRPr="0081282A">
              <w:rPr>
                <w:b/>
                <w:bCs/>
              </w:rPr>
              <w:t xml:space="preserve"> </w:t>
            </w:r>
            <w:r w:rsidRPr="0081282A">
              <w:t>antropogēnās SEG emisijas no avotiem un CO</w:t>
            </w:r>
            <w:r w:rsidRPr="0081282A">
              <w:rPr>
                <w:vertAlign w:val="subscript"/>
              </w:rPr>
              <w:t>2</w:t>
            </w:r>
            <w:r w:rsidRPr="0081282A">
              <w:t xml:space="preserve"> piesaiste piesaistītājos, kas izriet no zemes izmantošanas, zemes izmantošanas maiņas un mežsaimniecības (ZIZIMM) sektora</w:t>
            </w:r>
          </w:p>
        </w:tc>
      </w:tr>
      <w:tr w:rsidRPr="007A4284" w:rsidR="001441D2" w:rsidTr="54F14A7C" w14:paraId="63B29CFC"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500E536B" w14:textId="7C275CED">
            <w:pPr>
              <w:jc w:val="center"/>
            </w:pPr>
            <w:r>
              <w:lastRenderedPageBreak/>
              <w:t>90.</w:t>
            </w:r>
          </w:p>
        </w:tc>
        <w:tc>
          <w:tcPr>
            <w:tcW w:w="1952" w:type="dxa"/>
            <w:tcBorders>
              <w:top w:val="single" w:color="auto" w:sz="4" w:space="0"/>
              <w:left w:val="single" w:color="auto" w:sz="4" w:space="0"/>
              <w:bottom w:val="single" w:color="auto" w:sz="4" w:space="0"/>
              <w:right w:val="single" w:color="auto" w:sz="4" w:space="0"/>
            </w:tcBorders>
            <w:tcMar/>
          </w:tcPr>
          <w:p w:rsidRPr="00ED01E7" w:rsidR="001441D2" w:rsidP="001441D2" w:rsidRDefault="00ED01E7" w14:paraId="50A30FEE" w14:textId="4D176C79">
            <w:pPr>
              <w:pStyle w:val="naisc"/>
              <w:spacing w:before="0" w:after="0"/>
              <w:contextualSpacing/>
              <w:jc w:val="both"/>
            </w:pPr>
            <w:r w:rsidRPr="00ED01E7">
              <w:t>Latvijas Lauksaimniecības Universitāte</w:t>
            </w:r>
          </w:p>
        </w:tc>
        <w:tc>
          <w:tcPr>
            <w:tcW w:w="5528" w:type="dxa"/>
            <w:tcBorders>
              <w:top w:val="single" w:color="auto" w:sz="4" w:space="0"/>
              <w:left w:val="single" w:color="auto" w:sz="4" w:space="0"/>
              <w:bottom w:val="single" w:color="auto" w:sz="4" w:space="0"/>
              <w:right w:val="single" w:color="auto" w:sz="4" w:space="0"/>
            </w:tcBorders>
            <w:tcMar/>
          </w:tcPr>
          <w:p w:rsidRPr="005E348C" w:rsidR="001441D2" w:rsidP="00EA0461" w:rsidRDefault="001441D2" w14:paraId="3E29E32E" w14:textId="21337D56">
            <w:pPr>
              <w:contextualSpacing/>
              <w:jc w:val="both"/>
            </w:pPr>
            <w:r w:rsidRPr="007A4284">
              <w:t>3</w:t>
            </w:r>
            <w:r w:rsidRPr="005E348C">
              <w:t>. pielikums 1. punkts a)-d) apakšpunkts(apsaimniekota zeme)</w:t>
            </w:r>
          </w:p>
          <w:p w:rsidRPr="007A4284" w:rsidR="001441D2" w:rsidP="00EA0461" w:rsidRDefault="001441D2" w14:paraId="1AA6F20F" w14:textId="03AE15B4">
            <w:pPr>
              <w:contextualSpacing/>
              <w:jc w:val="both"/>
            </w:pPr>
            <w:r w:rsidRPr="005E348C">
              <w:t xml:space="preserve">Jautājums: netop skaidrs izmantojot kādus informācijas avotus (statistiskā, ģeotelpiskā vai cita veida informācija), metodiku un rīkus plānots nodalīt apsaimniekotās no dabiskajām zemes izmantošanas, zemes izmantošanas maiņas </w:t>
            </w:r>
            <w:proofErr w:type="spellStart"/>
            <w:r w:rsidRPr="005E348C">
              <w:t>apakškategorijām</w:t>
            </w:r>
            <w:proofErr w:type="spellEnd"/>
            <w:r w:rsidRPr="005E348C">
              <w:t>?</w:t>
            </w:r>
          </w:p>
        </w:tc>
        <w:tc>
          <w:tcPr>
            <w:tcW w:w="5528" w:type="dxa"/>
            <w:tcBorders>
              <w:top w:val="single" w:color="auto" w:sz="4" w:space="0"/>
              <w:left w:val="single" w:color="auto" w:sz="4" w:space="0"/>
              <w:bottom w:val="single" w:color="auto" w:sz="4" w:space="0"/>
              <w:right w:val="single" w:color="auto" w:sz="4" w:space="0"/>
            </w:tcBorders>
            <w:tcMar/>
          </w:tcPr>
          <w:p w:rsidRPr="00ED01E7" w:rsidR="007A4284" w:rsidP="00EA0461" w:rsidRDefault="007A4284" w14:paraId="7A9F7AB1" w14:textId="77777777">
            <w:pPr>
              <w:pStyle w:val="naisc"/>
              <w:spacing w:before="0" w:after="0"/>
              <w:contextualSpacing/>
              <w:jc w:val="both"/>
              <w:rPr>
                <w:b/>
                <w:bCs/>
              </w:rPr>
            </w:pPr>
            <w:r w:rsidRPr="00ED01E7">
              <w:rPr>
                <w:b/>
                <w:bCs/>
              </w:rPr>
              <w:t>Viedoklis izvērtēts</w:t>
            </w:r>
          </w:p>
          <w:p w:rsidRPr="00ED01E7" w:rsidR="001441D2" w:rsidP="00EA0461" w:rsidRDefault="001441D2" w14:paraId="11A0DFB3" w14:textId="748468FD">
            <w:pPr>
              <w:pStyle w:val="naisc"/>
              <w:spacing w:before="0" w:after="0"/>
              <w:contextualSpacing/>
              <w:jc w:val="both"/>
              <w:rPr>
                <w:rFonts w:eastAsia="Calibri Light"/>
                <w:color w:val="414142"/>
              </w:rPr>
            </w:pPr>
            <w:r w:rsidRPr="00ED01E7">
              <w:t>SEG inventarizācijā tiek sagatavoti aprēķini no apsaimniekotām zemēm balstoties uz LVMI Silava norādītiem datu avotiem, detalizētāk skatīt 2017. gada 12. decembra M</w:t>
            </w:r>
            <w:r w:rsidRPr="00ED01E7" w:rsidR="00895E2E">
              <w:t>inistru kabineta</w:t>
            </w:r>
            <w:r w:rsidRPr="00ED01E7">
              <w:t xml:space="preserve"> noteikumu Nr.737 “</w:t>
            </w:r>
            <w:r w:rsidRPr="00ED01E7">
              <w:rPr>
                <w:rFonts w:eastAsia="Calibri Light"/>
              </w:rPr>
              <w:t>Siltumnīcefekta gāzu inventarizācijas un prognožu sagatavošanas nacionālās sistēmas izveidošanas un uzturēšanas noteikumi” 1. pielikuma 1. tabulu.</w:t>
            </w:r>
          </w:p>
        </w:tc>
      </w:tr>
      <w:tr w:rsidRPr="007A4284" w:rsidR="001441D2" w:rsidTr="54F14A7C" w14:paraId="0E71B3BB"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5CE34077" w14:textId="23FDDA71">
            <w:pPr>
              <w:jc w:val="center"/>
            </w:pPr>
            <w:r>
              <w:lastRenderedPageBreak/>
              <w:t>91.</w:t>
            </w:r>
          </w:p>
        </w:tc>
        <w:tc>
          <w:tcPr>
            <w:tcW w:w="1952" w:type="dxa"/>
            <w:tcBorders>
              <w:top w:val="single" w:color="auto" w:sz="4" w:space="0"/>
              <w:left w:val="single" w:color="auto" w:sz="4" w:space="0"/>
              <w:bottom w:val="single" w:color="auto" w:sz="4" w:space="0"/>
              <w:right w:val="single" w:color="auto" w:sz="4" w:space="0"/>
            </w:tcBorders>
            <w:tcMar/>
          </w:tcPr>
          <w:p w:rsidRPr="00ED01E7" w:rsidR="001441D2" w:rsidP="001441D2" w:rsidRDefault="002E1392" w14:paraId="152CF3CB" w14:textId="60664E6E">
            <w:pPr>
              <w:pStyle w:val="naisc"/>
              <w:spacing w:before="0" w:after="0"/>
              <w:contextualSpacing/>
              <w:jc w:val="both"/>
              <w:rPr>
                <w:highlight w:val="yellow"/>
              </w:rPr>
            </w:pPr>
            <w:r w:rsidRPr="007A4284">
              <w:t xml:space="preserve">Biedrība </w:t>
            </w:r>
            <w:r>
              <w:t>“</w:t>
            </w:r>
            <w:r w:rsidRPr="007A4284">
              <w:t>Pasaules Dabas Fonds</w:t>
            </w:r>
            <w:r>
              <w:t>”</w:t>
            </w:r>
            <w:r w:rsidRPr="007A4284">
              <w:t>/ bied</w:t>
            </w:r>
            <w:r>
              <w:t>r</w:t>
            </w:r>
            <w:r w:rsidRPr="007A4284">
              <w:t xml:space="preserve">ība </w:t>
            </w:r>
            <w:r>
              <w:t>“</w:t>
            </w:r>
            <w:r w:rsidRPr="007A4284">
              <w:t>Zaļā brīvība</w:t>
            </w:r>
            <w:r>
              <w:t>”</w:t>
            </w:r>
          </w:p>
        </w:tc>
        <w:tc>
          <w:tcPr>
            <w:tcW w:w="5528" w:type="dxa"/>
            <w:tcBorders>
              <w:top w:val="single" w:color="auto" w:sz="4" w:space="0"/>
              <w:left w:val="single" w:color="auto" w:sz="4" w:space="0"/>
              <w:bottom w:val="single" w:color="auto" w:sz="4" w:space="0"/>
              <w:right w:val="single" w:color="auto" w:sz="4" w:space="0"/>
            </w:tcBorders>
            <w:tcMar/>
          </w:tcPr>
          <w:p w:rsidRPr="00895E2E" w:rsidR="001441D2" w:rsidP="00EA0461" w:rsidRDefault="001441D2" w14:paraId="16E7016C" w14:textId="06478EE6">
            <w:pPr>
              <w:contextualSpacing/>
              <w:jc w:val="both"/>
            </w:pPr>
            <w:r w:rsidRPr="007A4284">
              <w:t xml:space="preserve">Nocirstās koksnes produkti ir tādi, kuri tiek izmantoti būvniecībā, mēbeļu </w:t>
            </w:r>
            <w:r w:rsidRPr="00897DD0">
              <w:t>ražošanā, enerģijas vai siltuma iegūšanā, mājsaimniecībās u.c. Ņemot vērā to, ka lielākā daļa koksnes Latvijā tiek klasificēta kā “zāģmateriāli” un “</w:t>
            </w:r>
            <w:proofErr w:type="spellStart"/>
            <w:r w:rsidRPr="00897DD0">
              <w:t>tālākapstrādes</w:t>
            </w:r>
            <w:proofErr w:type="spellEnd"/>
            <w:r w:rsidRPr="00897DD0">
              <w:t xml:space="preserve"> produkti”</w:t>
            </w:r>
            <w:r w:rsidRPr="007A4284">
              <w:rPr>
                <w:rStyle w:val="FootnoteReference"/>
              </w:rPr>
              <w:footnoteReference w:id="24"/>
            </w:r>
            <w:r w:rsidRPr="007A4284">
              <w:t xml:space="preserve"> un 2/3 tiek eksportēta galvenokārt uz citām ES valstīm</w:t>
            </w:r>
            <w:r w:rsidRPr="007A4284">
              <w:rPr>
                <w:rStyle w:val="FootnoteReference"/>
              </w:rPr>
              <w:footnoteReference w:id="25"/>
            </w:r>
            <w:r w:rsidRPr="007A4284">
              <w:t>, bet neeksportētās koks</w:t>
            </w:r>
            <w:r w:rsidRPr="00897DD0">
              <w:t>nes produkti Latvijā gan pagātnē, gan šobrīd, gan provizoriski nākotnē tiek galvenokārt izmantoti tieši enerģētikas sektorā</w:t>
            </w:r>
            <w:r w:rsidRPr="007A4284">
              <w:rPr>
                <w:rStyle w:val="FootnoteReference"/>
              </w:rPr>
              <w:footnoteReference w:id="26"/>
            </w:r>
            <w:r w:rsidRPr="007A4284">
              <w:t>, tad tādi nocirstās koksnes produkti nevar tikt uzskatīti par oglekļa dioksīda piesaistes avotiem ilgtermiņā sakarā ar to, ka ogle</w:t>
            </w:r>
            <w:r w:rsidRPr="00897DD0">
              <w:t>kļa piesaiste notiek uz periodu, kamēr produkts tiek izmantots, pēc tā izmantošanas oglekļa dioksīdam noplūstot atmosfērā. Noslēdzoties koksnes produktu dzīves ciklam, koksnes produktu piesaistītais oglekļa dioksīds noplūstu atmosfērā un netiktu atskaitīts</w:t>
            </w:r>
            <w:r w:rsidRPr="00895E2E">
              <w:t xml:space="preserve"> no nocirstās koksnes produktu piesaistītā oglekļa dioksīda. Nocirstās koksnes produktu apjomu ir nepieciešams uzskaitīt, tomēr tas nevar tikt uzskatīts par oglekļa dioksīda piesaistes avotu. Lūdzam apsvērt iespēju nocirstās koksnes produktu apjoma un uzskaiti veikt ne ar Likumu saistītā kārtībā.</w:t>
            </w:r>
          </w:p>
          <w:p w:rsidRPr="00895E2E" w:rsidR="001441D2" w:rsidP="00EA0461" w:rsidRDefault="001441D2" w14:paraId="372E3C0A" w14:textId="77777777">
            <w:pPr>
              <w:contextualSpacing/>
              <w:jc w:val="both"/>
            </w:pPr>
          </w:p>
          <w:p w:rsidRPr="00895E2E" w:rsidR="001441D2" w:rsidP="00EA0461" w:rsidRDefault="001441D2" w14:paraId="03C22121" w14:textId="77777777">
            <w:pPr>
              <w:contextualSpacing/>
              <w:jc w:val="both"/>
            </w:pPr>
            <w:r w:rsidRPr="00895E2E">
              <w:t>3. pielikuma II daļas 1. punkts:</w:t>
            </w:r>
          </w:p>
          <w:p w:rsidRPr="00895E2E" w:rsidR="001441D2" w:rsidP="00EA0461" w:rsidRDefault="001441D2" w14:paraId="497DAC21" w14:textId="77777777">
            <w:pPr>
              <w:contextualSpacing/>
              <w:jc w:val="both"/>
            </w:pPr>
          </w:p>
          <w:p w:rsidRPr="00C917DB" w:rsidR="001441D2" w:rsidP="00EA0461" w:rsidRDefault="001441D2" w14:paraId="75415037" w14:textId="77777777">
            <w:pPr>
              <w:contextualSpacing/>
              <w:jc w:val="both"/>
            </w:pPr>
            <w:r w:rsidRPr="00895E2E">
              <w:t xml:space="preserve">Oglekļa dioksīda piesaiste var tikt ziņota šādās zemes izmantošanas, zemes izmantošanas maiņas </w:t>
            </w:r>
            <w:proofErr w:type="spellStart"/>
            <w:r w:rsidRPr="00895E2E">
              <w:t>apakškategorijās</w:t>
            </w:r>
            <w:proofErr w:type="spellEnd"/>
            <w:r w:rsidRPr="00895E2E">
              <w:t>:</w:t>
            </w:r>
          </w:p>
          <w:p w:rsidRPr="00EF7B28" w:rsidR="001441D2" w:rsidP="00EA0461" w:rsidRDefault="001441D2" w14:paraId="65AF5333" w14:textId="77777777">
            <w:pPr>
              <w:contextualSpacing/>
              <w:jc w:val="both"/>
            </w:pPr>
            <w:r w:rsidRPr="00C917DB">
              <w:t xml:space="preserve">a) apsaimniekota meža zeme, </w:t>
            </w:r>
          </w:p>
          <w:p w:rsidRPr="00CC2A3A" w:rsidR="001441D2" w:rsidP="00EA0461" w:rsidRDefault="001441D2" w14:paraId="1217CA3C" w14:textId="77777777">
            <w:pPr>
              <w:contextualSpacing/>
              <w:jc w:val="both"/>
            </w:pPr>
            <w:r w:rsidRPr="00CC2A3A">
              <w:lastRenderedPageBreak/>
              <w:t>b) apsaimniekota aramzeme,</w:t>
            </w:r>
          </w:p>
          <w:p w:rsidRPr="007A4284" w:rsidR="001441D2" w:rsidP="00EA0461" w:rsidRDefault="001441D2" w14:paraId="35B61931" w14:textId="77777777">
            <w:pPr>
              <w:contextualSpacing/>
              <w:jc w:val="both"/>
            </w:pPr>
            <w:r w:rsidRPr="005D4690">
              <w:t>c) apsaimn</w:t>
            </w:r>
            <w:r w:rsidRPr="007A4284">
              <w:t xml:space="preserve">iekoti zālāji </w:t>
            </w:r>
          </w:p>
          <w:p w:rsidRPr="007A4284" w:rsidR="001441D2" w:rsidP="00EA0461" w:rsidRDefault="001441D2" w14:paraId="25F14BE3" w14:textId="77777777">
            <w:pPr>
              <w:contextualSpacing/>
              <w:jc w:val="both"/>
            </w:pPr>
            <w:r w:rsidRPr="007A4284">
              <w:t>d) apsaimniekoti mitrāji,</w:t>
            </w:r>
          </w:p>
          <w:p w:rsidRPr="007A4284" w:rsidR="001441D2" w:rsidP="00EA0461" w:rsidRDefault="001441D2" w14:paraId="34F90A33" w14:textId="77777777">
            <w:pPr>
              <w:contextualSpacing/>
              <w:jc w:val="both"/>
            </w:pPr>
            <w:r w:rsidRPr="007A4284">
              <w:t>e) apdzīvotas vietas un cita infrastruktūra,</w:t>
            </w:r>
          </w:p>
          <w:p w:rsidRPr="007A4284" w:rsidR="001441D2" w:rsidP="00EA0461" w:rsidRDefault="001441D2" w14:paraId="51090BFC" w14:textId="77777777">
            <w:pPr>
              <w:contextualSpacing/>
              <w:jc w:val="both"/>
              <w:rPr>
                <w:b/>
                <w:bCs/>
                <w:strike/>
              </w:rPr>
            </w:pPr>
            <w:r w:rsidRPr="007A4284">
              <w:rPr>
                <w:b/>
                <w:bCs/>
                <w:strike/>
              </w:rPr>
              <w:t>f) nocirstās koksnes produkti,</w:t>
            </w:r>
          </w:p>
          <w:p w:rsidRPr="007A4284" w:rsidR="001441D2" w:rsidP="00EA0461" w:rsidRDefault="001441D2" w14:paraId="78916F0F" w14:textId="631DAAFF">
            <w:pPr>
              <w:contextualSpacing/>
              <w:jc w:val="both"/>
            </w:pPr>
            <w:r w:rsidRPr="007A4284">
              <w:t>g) cita zeme (ja piemērojams).</w:t>
            </w:r>
          </w:p>
        </w:tc>
        <w:tc>
          <w:tcPr>
            <w:tcW w:w="5528" w:type="dxa"/>
            <w:tcBorders>
              <w:top w:val="single" w:color="auto" w:sz="4" w:space="0"/>
              <w:left w:val="single" w:color="auto" w:sz="4" w:space="0"/>
              <w:bottom w:val="single" w:color="auto" w:sz="4" w:space="0"/>
              <w:right w:val="single" w:color="auto" w:sz="4" w:space="0"/>
            </w:tcBorders>
            <w:tcMar/>
          </w:tcPr>
          <w:p w:rsidRPr="005E348C" w:rsidR="007A4284" w:rsidP="00EA0461" w:rsidRDefault="007A4284" w14:paraId="24BECBF6" w14:textId="77777777">
            <w:pPr>
              <w:pStyle w:val="naisc"/>
              <w:spacing w:before="0" w:after="0"/>
              <w:contextualSpacing/>
              <w:jc w:val="both"/>
              <w:rPr>
                <w:b/>
                <w:bCs/>
              </w:rPr>
            </w:pPr>
            <w:r w:rsidRPr="005E348C">
              <w:rPr>
                <w:b/>
                <w:bCs/>
              </w:rPr>
              <w:lastRenderedPageBreak/>
              <w:t>Viedoklis izvērtēts</w:t>
            </w:r>
          </w:p>
          <w:p w:rsidRPr="00897DD0" w:rsidR="001441D2" w:rsidP="00EA0461" w:rsidRDefault="001441D2" w14:paraId="7E5E9B1D" w14:textId="1FB1A665">
            <w:pPr>
              <w:pStyle w:val="naisc"/>
              <w:spacing w:before="0" w:after="0"/>
              <w:contextualSpacing/>
              <w:jc w:val="both"/>
              <w:rPr>
                <w:color w:val="444444"/>
              </w:rPr>
            </w:pPr>
            <w:r w:rsidRPr="005E348C">
              <w:t>3. pielikuma II daļas 1. punktā norādītās kategorijas atbilsts ANO Vispārējās konvencijas par klimata pārmaiņām un tās Parīzes nolīguma Līgumslēd</w:t>
            </w:r>
            <w:r w:rsidRPr="005E348C" w:rsidR="005E348C">
              <w:t>zē</w:t>
            </w:r>
            <w:r w:rsidRPr="005E348C">
              <w:t xml:space="preserve">ju pušu konferencē apstiprinātām ziņošanas vadlīnijām un aprēķinu metodoloģijām, līdz ar to, lai nodrošinātu Savienības inventarizācijas ziņojuma savlaicīgumu, </w:t>
            </w:r>
            <w:proofErr w:type="spellStart"/>
            <w:r w:rsidRPr="005E348C">
              <w:t>pārredzamību</w:t>
            </w:r>
            <w:proofErr w:type="spellEnd"/>
            <w:r w:rsidRPr="005E348C">
              <w:t>, precizitāti, konsekvenci, salīdzināmību un pilnīgumu</w:t>
            </w:r>
            <w:r w:rsidRPr="005E348C" w:rsidR="00895E2E">
              <w:t>.</w:t>
            </w:r>
          </w:p>
        </w:tc>
      </w:tr>
      <w:tr w:rsidRPr="007A4284" w:rsidR="001441D2" w:rsidTr="54F14A7C" w14:paraId="0F408556" w14:textId="77777777">
        <w:tc>
          <w:tcPr>
            <w:tcW w:w="708" w:type="dxa"/>
            <w:tcBorders>
              <w:top w:val="single" w:color="auto" w:sz="4" w:space="0"/>
              <w:left w:val="single" w:color="auto" w:sz="4" w:space="0"/>
              <w:bottom w:val="single" w:color="auto" w:sz="4" w:space="0"/>
              <w:right w:val="single" w:color="auto" w:sz="4" w:space="0"/>
            </w:tcBorders>
            <w:tcMar/>
          </w:tcPr>
          <w:p w:rsidRPr="00ED01E7" w:rsidR="001441D2" w:rsidP="001441D2" w:rsidRDefault="001441D2" w14:paraId="71B4EB33" w14:textId="77777777">
            <w:pPr>
              <w:pStyle w:val="naisc"/>
              <w:spacing w:before="0" w:after="0"/>
              <w:ind w:firstLine="720"/>
              <w:contextualSpacing/>
            </w:pPr>
          </w:p>
        </w:tc>
        <w:tc>
          <w:tcPr>
            <w:tcW w:w="1952" w:type="dxa"/>
            <w:tcBorders>
              <w:top w:val="single" w:color="auto" w:sz="4" w:space="0"/>
              <w:left w:val="single" w:color="auto" w:sz="4" w:space="0"/>
              <w:bottom w:val="single" w:color="auto" w:sz="4" w:space="0"/>
              <w:right w:val="single" w:color="auto" w:sz="4" w:space="0"/>
            </w:tcBorders>
            <w:tcMar/>
          </w:tcPr>
          <w:p w:rsidRPr="00ED01E7" w:rsidR="001441D2" w:rsidP="001441D2" w:rsidRDefault="001441D2" w14:paraId="44AFF62B" w14:textId="77777777">
            <w:pPr>
              <w:pStyle w:val="naisc"/>
              <w:spacing w:before="0" w:after="0"/>
              <w:contextualSpacing/>
              <w:jc w:val="both"/>
              <w:rPr>
                <w:highlight w:val="yellow"/>
              </w:rPr>
            </w:pPr>
          </w:p>
        </w:tc>
        <w:tc>
          <w:tcPr>
            <w:tcW w:w="11056" w:type="dxa"/>
            <w:gridSpan w:val="2"/>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2E8A6B3B" w14:textId="38BB2B99">
            <w:pPr>
              <w:pStyle w:val="naisc"/>
              <w:spacing w:before="0" w:after="0"/>
              <w:contextualSpacing/>
              <w:jc w:val="both"/>
              <w:rPr>
                <w:b/>
              </w:rPr>
            </w:pPr>
            <w:r w:rsidRPr="007A4284">
              <w:rPr>
                <w:b/>
                <w:bCs/>
              </w:rPr>
              <w:t>Vispārīgi komentāri</w:t>
            </w:r>
          </w:p>
        </w:tc>
      </w:tr>
      <w:tr w:rsidRPr="007A4284" w:rsidR="001441D2" w:rsidTr="54F14A7C" w14:paraId="5BDCC0D1"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47F3B47E" w14:textId="3ADC01A3">
            <w:pPr>
              <w:jc w:val="center"/>
            </w:pPr>
            <w:r>
              <w:t>92.</w:t>
            </w:r>
          </w:p>
        </w:tc>
        <w:tc>
          <w:tcPr>
            <w:tcW w:w="1952" w:type="dxa"/>
            <w:tcBorders>
              <w:top w:val="single" w:color="auto" w:sz="4" w:space="0"/>
              <w:left w:val="single" w:color="auto" w:sz="4" w:space="0"/>
              <w:bottom w:val="single" w:color="auto" w:sz="4" w:space="0"/>
              <w:right w:val="single" w:color="auto" w:sz="4" w:space="0"/>
            </w:tcBorders>
            <w:tcMar/>
          </w:tcPr>
          <w:p w:rsidRPr="005E348C" w:rsidR="001441D2" w:rsidP="001441D2" w:rsidRDefault="005E348C" w14:paraId="6B601379" w14:textId="282A384D">
            <w:pPr>
              <w:pStyle w:val="naisc"/>
              <w:spacing w:before="0" w:after="0"/>
              <w:contextualSpacing/>
              <w:jc w:val="both"/>
              <w:rPr>
                <w:highlight w:val="yellow"/>
              </w:rPr>
            </w:pPr>
            <w:r w:rsidRPr="005E348C">
              <w:t>AS “</w:t>
            </w:r>
            <w:r w:rsidRPr="005E348C" w:rsidR="001441D2">
              <w:t>Rīgas Siltums</w:t>
            </w:r>
            <w:r w:rsidRPr="005E348C">
              <w:t>”</w:t>
            </w:r>
          </w:p>
        </w:tc>
        <w:tc>
          <w:tcPr>
            <w:tcW w:w="5528" w:type="dxa"/>
            <w:tcBorders>
              <w:top w:val="single" w:color="auto" w:sz="4" w:space="0"/>
              <w:left w:val="single" w:color="auto" w:sz="4" w:space="0"/>
              <w:bottom w:val="single" w:color="auto" w:sz="4" w:space="0"/>
              <w:right w:val="single" w:color="auto" w:sz="4" w:space="0"/>
            </w:tcBorders>
            <w:tcMar/>
          </w:tcPr>
          <w:p w:rsidRPr="00897DD0" w:rsidR="001441D2" w:rsidP="00EA0461" w:rsidRDefault="001441D2" w14:paraId="5FD7F0A8" w14:textId="479AF5DD">
            <w:pPr>
              <w:contextualSpacing/>
              <w:jc w:val="both"/>
              <w:rPr>
                <w:highlight w:val="yellow"/>
              </w:rPr>
            </w:pPr>
            <w:r w:rsidRPr="007A4284">
              <w:t xml:space="preserve">Skatīt likumprojekta “Klimata likums” sākotnējo ietekmes novērtējuma ziņojuma (anotācijas) tekstu 5.-6. </w:t>
            </w:r>
            <w:proofErr w:type="spellStart"/>
            <w:r w:rsidRPr="007A4284">
              <w:t>lpp</w:t>
            </w:r>
            <w:proofErr w:type="spellEnd"/>
            <w:r w:rsidRPr="007A4284">
              <w:t xml:space="preserve"> un 11.lpp, kur ir veikti nelieli tekstuāli labojumi.</w:t>
            </w:r>
          </w:p>
        </w:tc>
        <w:tc>
          <w:tcPr>
            <w:tcW w:w="5528" w:type="dxa"/>
            <w:tcBorders>
              <w:top w:val="single" w:color="auto" w:sz="4" w:space="0"/>
              <w:left w:val="single" w:color="auto" w:sz="4" w:space="0"/>
              <w:bottom w:val="single" w:color="auto" w:sz="4" w:space="0"/>
              <w:right w:val="single" w:color="auto" w:sz="4" w:space="0"/>
            </w:tcBorders>
            <w:tcMar/>
          </w:tcPr>
          <w:p w:rsidRPr="00895E2E" w:rsidR="00763D44" w:rsidP="00EA0461" w:rsidRDefault="00763D44" w14:paraId="7BAB992C" w14:textId="21DAC795">
            <w:pPr>
              <w:pStyle w:val="naisc"/>
              <w:spacing w:before="0" w:after="0"/>
              <w:contextualSpacing/>
              <w:jc w:val="both"/>
              <w:rPr>
                <w:b/>
                <w:bCs/>
              </w:rPr>
            </w:pPr>
            <w:r w:rsidRPr="00895E2E">
              <w:rPr>
                <w:b/>
                <w:bCs/>
              </w:rPr>
              <w:t>Viedoklis izvērtēts</w:t>
            </w:r>
          </w:p>
          <w:p w:rsidRPr="00895E2E" w:rsidR="001441D2" w:rsidP="00EA0461" w:rsidRDefault="001441D2" w14:paraId="7A3845DA" w14:textId="2A723D6F">
            <w:pPr>
              <w:pStyle w:val="naisc"/>
              <w:spacing w:before="0" w:after="0"/>
              <w:contextualSpacing/>
              <w:jc w:val="both"/>
            </w:pPr>
            <w:r w:rsidRPr="00895E2E">
              <w:t>Tekstuālie labojumi ņemti vērā, kur iespējams</w:t>
            </w:r>
          </w:p>
        </w:tc>
      </w:tr>
      <w:tr w:rsidRPr="007A4284" w:rsidR="001441D2" w:rsidTr="54F14A7C" w14:paraId="4A8DAADD"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3B4D1EA3" w14:textId="614315AC">
            <w:pPr>
              <w:jc w:val="center"/>
            </w:pPr>
            <w:r>
              <w:t>93.</w:t>
            </w:r>
          </w:p>
        </w:tc>
        <w:tc>
          <w:tcPr>
            <w:tcW w:w="1952" w:type="dxa"/>
            <w:tcBorders>
              <w:top w:val="single" w:color="auto" w:sz="4" w:space="0"/>
              <w:left w:val="single" w:color="auto" w:sz="4" w:space="0"/>
              <w:bottom w:val="single" w:color="auto" w:sz="4" w:space="0"/>
              <w:right w:val="single" w:color="auto" w:sz="4" w:space="0"/>
            </w:tcBorders>
            <w:tcMar/>
          </w:tcPr>
          <w:p w:rsidRPr="00F26F50" w:rsidR="001441D2" w:rsidP="001441D2" w:rsidRDefault="001B6D2B" w14:paraId="189D323A" w14:textId="7B018F2C">
            <w:pPr>
              <w:pStyle w:val="naisc"/>
              <w:spacing w:before="0" w:after="0"/>
              <w:contextualSpacing/>
              <w:jc w:val="both"/>
              <w:rPr>
                <w:highlight w:val="yellow"/>
              </w:rPr>
            </w:pPr>
            <w:r w:rsidRPr="007A4284">
              <w:t xml:space="preserve">Biedrība </w:t>
            </w:r>
            <w:r>
              <w:t>“</w:t>
            </w:r>
            <w:r w:rsidRPr="007A4284">
              <w:t>Latvijas Nacionālā Ģeotermālā Asociācija</w:t>
            </w:r>
            <w:r>
              <w:t>”</w:t>
            </w:r>
          </w:p>
        </w:tc>
        <w:tc>
          <w:tcPr>
            <w:tcW w:w="5528" w:type="dxa"/>
            <w:tcBorders>
              <w:top w:val="single" w:color="auto" w:sz="4" w:space="0"/>
              <w:left w:val="single" w:color="auto" w:sz="4" w:space="0"/>
              <w:bottom w:val="single" w:color="auto" w:sz="4" w:space="0"/>
              <w:right w:val="single" w:color="auto" w:sz="4" w:space="0"/>
            </w:tcBorders>
            <w:tcMar/>
          </w:tcPr>
          <w:p w:rsidRPr="00897DD0" w:rsidR="001441D2" w:rsidP="00EA0461" w:rsidRDefault="001441D2" w14:paraId="619C9AD5" w14:textId="136843AC">
            <w:pPr>
              <w:contextualSpacing/>
              <w:jc w:val="both"/>
            </w:pPr>
            <w:r w:rsidRPr="007A4284">
              <w:t xml:space="preserve">Asociācija vēlas atzīmēt,  ka Likumprojektā nav definēts jēdziens “atjaunojamie resursi” un, diemžēl, ar šo jēdzienu visos klimata pārmaiņas skarošajos dokumentos tiek saprasta – koksne. Ir nepieciešams papildināt šo uzskaitījumu, iekļaujot tajā citus atjaunojamo resursu veidu uzskaitījumu ar citiem veidiem, piemēram, ģeotermālo enerģiju. Kā jau Asociācija norādīja, tā ir vairakkārt Vides aizsardzības un reģionālas attīstības ministrijai (turpmāk tekstā VARAM) iesniegusi priekšlikumus par ģeotermālās enerģijas izmantošanu. Ņemot vērā jau veiktos ģeotermālās enerģijas novērtējumus Latvijā un to </w:t>
            </w:r>
            <w:r w:rsidRPr="00897DD0">
              <w:t xml:space="preserve">apkopojumu LVĢMC datu bāzēs, kā arī noteiktos potenciālos ģeotermālās anomālijas nogabalus – Elejas ģeotermālā anomālija, Liepājas ģeotermālā anomālija un Bernātu/Papes ģeotermālā anomālija, ir nepieciešams katrā no anomālijām veikt liela diametra izpētes urbumus, lai noteiktu maksimāli iespējamā ūdens daudzuma ieguvi no katra urbuma un </w:t>
            </w:r>
            <w:proofErr w:type="spellStart"/>
            <w:r w:rsidRPr="00897DD0">
              <w:t>atpakaļsūknēšanas</w:t>
            </w:r>
            <w:proofErr w:type="spellEnd"/>
            <w:r w:rsidRPr="00897DD0">
              <w:t xml:space="preserve"> iespējas </w:t>
            </w:r>
            <w:proofErr w:type="spellStart"/>
            <w:r w:rsidRPr="00897DD0">
              <w:t>kolektorslānī</w:t>
            </w:r>
            <w:proofErr w:type="spellEnd"/>
            <w:r w:rsidRPr="00897DD0">
              <w:t xml:space="preserve">, kas </w:t>
            </w:r>
            <w:r w:rsidRPr="00897DD0">
              <w:lastRenderedPageBreak/>
              <w:t xml:space="preserve">nepieciešami tehniski ekonomiskajiem aprēķiniem, lai noteiktu projektējamo ģeotermālo staciju jaudu un siltumenerģijas ieguves rentabilitāti. </w:t>
            </w:r>
            <w:r w:rsidRPr="007A4284">
              <w:t xml:space="preserve">Lūdzam sniegt atbildi par jēdzienu “atjaunojamie resursi” un norādīts, kāpēc pamatā uzmanība vērsta tikai uz vienu atjaunojamo energoresursu, kas jau sen ir izpētīts un vēsturiski tiek izmantots jau sen. </w:t>
            </w:r>
            <w:proofErr w:type="spellStart"/>
            <w:r w:rsidRPr="007A4284">
              <w:t>Solārās</w:t>
            </w:r>
            <w:proofErr w:type="spellEnd"/>
            <w:r w:rsidRPr="007A4284">
              <w:t xml:space="preserve"> un vēja enerģijas izmantoš</w:t>
            </w:r>
            <w:r w:rsidRPr="00897DD0">
              <w:t xml:space="preserve">anā Latvija dramatiski atpaliek no Lietuvas un Igaunijas, kas saražo desmitiem reižu vairāk </w:t>
            </w:r>
            <w:proofErr w:type="spellStart"/>
            <w:r w:rsidRPr="00897DD0">
              <w:t>GWh</w:t>
            </w:r>
            <w:proofErr w:type="spellEnd"/>
            <w:r w:rsidRPr="00897DD0">
              <w:t xml:space="preserve"> ar </w:t>
            </w:r>
            <w:proofErr w:type="spellStart"/>
            <w:r w:rsidRPr="00897DD0">
              <w:t>solāro</w:t>
            </w:r>
            <w:proofErr w:type="spellEnd"/>
            <w:r w:rsidRPr="00897DD0">
              <w:t xml:space="preserve"> un vēja enerģiju. Līdzīga situācija var rasties arī ģeotermālās enerģijas apguvē un izmantošanā, palielinot jau tā nozīmīgo Latvijas kavēšanos alternatīvo enerģijas resursu apguvē. Par to liecina statistikas dati ES kopējā </w:t>
            </w:r>
            <w:proofErr w:type="spellStart"/>
            <w:r w:rsidRPr="00897DD0">
              <w:t>energobilancē</w:t>
            </w:r>
            <w:proofErr w:type="spellEnd"/>
            <w:r w:rsidRPr="00897DD0">
              <w:t>.</w:t>
            </w:r>
          </w:p>
        </w:tc>
        <w:tc>
          <w:tcPr>
            <w:tcW w:w="5528" w:type="dxa"/>
            <w:tcBorders>
              <w:top w:val="single" w:color="auto" w:sz="4" w:space="0"/>
              <w:left w:val="single" w:color="auto" w:sz="4" w:space="0"/>
              <w:bottom w:val="single" w:color="auto" w:sz="4" w:space="0"/>
              <w:right w:val="single" w:color="auto" w:sz="4" w:space="0"/>
            </w:tcBorders>
            <w:tcMar/>
          </w:tcPr>
          <w:p w:rsidRPr="00895E2E" w:rsidR="00763D44" w:rsidP="00EA0461" w:rsidRDefault="00763D44" w14:paraId="3CF1F1F9" w14:textId="45FFC703">
            <w:pPr>
              <w:pStyle w:val="naisc"/>
              <w:spacing w:before="0" w:after="0"/>
              <w:contextualSpacing/>
              <w:jc w:val="both"/>
              <w:rPr>
                <w:b/>
                <w:bCs/>
              </w:rPr>
            </w:pPr>
            <w:r w:rsidRPr="00895E2E">
              <w:rPr>
                <w:b/>
                <w:bCs/>
              </w:rPr>
              <w:lastRenderedPageBreak/>
              <w:t>Viedoklis izvērtēts</w:t>
            </w:r>
          </w:p>
          <w:p w:rsidRPr="00897DD0" w:rsidR="00897DD0" w:rsidP="00EA0461" w:rsidRDefault="007718D5" w14:paraId="675A1A2B" w14:textId="50FD9B2F">
            <w:pPr>
              <w:contextualSpacing/>
              <w:jc w:val="both"/>
            </w:pPr>
            <w:r w:rsidRPr="005D4690">
              <w:t>Attiecībā uz enerģētikas nozari, n</w:t>
            </w:r>
            <w:r w:rsidRPr="00FF09DB">
              <w:t>orādām, ka par enerģētiku atbildīgā ministrija ir Ekonomikas ministrija</w:t>
            </w:r>
            <w:r>
              <w:rPr>
                <w:rStyle w:val="FootnoteReference"/>
              </w:rPr>
              <w:footnoteReference w:id="27"/>
            </w:r>
            <w:r>
              <w:t xml:space="preserve">. </w:t>
            </w:r>
            <w:r w:rsidRPr="00897DD0" w:rsidR="00897DD0">
              <w:t>Norādām, ka termins AER ir definēts Enerģētikas likuma 1. pantā:</w:t>
            </w:r>
          </w:p>
          <w:p w:rsidRPr="007A4284" w:rsidR="001441D2" w:rsidP="00EA0461" w:rsidRDefault="00897DD0" w14:paraId="4FECCD52" w14:textId="0F2FFF51">
            <w:pPr>
              <w:contextualSpacing/>
              <w:jc w:val="both"/>
            </w:pPr>
            <w:r w:rsidRPr="00897DD0">
              <w:t xml:space="preserve">1) </w:t>
            </w:r>
            <w:r w:rsidRPr="00897DD0">
              <w:rPr>
                <w:b/>
                <w:bCs/>
              </w:rPr>
              <w:t>atjaunojamie energoresursi</w:t>
            </w:r>
            <w:r w:rsidRPr="00897DD0">
              <w:t xml:space="preserve"> — vēja, saules, </w:t>
            </w:r>
            <w:r w:rsidRPr="00897DD0">
              <w:rPr>
                <w:b/>
              </w:rPr>
              <w:t>ģeotermālā</w:t>
            </w:r>
            <w:r w:rsidRPr="00897DD0">
              <w:t xml:space="preserve">, viļņu, paisuma un bēguma, ūdens enerģija, kā arī </w:t>
            </w:r>
            <w:proofErr w:type="spellStart"/>
            <w:r w:rsidRPr="00897DD0">
              <w:t>aerotermālā</w:t>
            </w:r>
            <w:proofErr w:type="spellEnd"/>
            <w:r w:rsidRPr="00897DD0">
              <w:t xml:space="preserve"> enerģija (siltumenerģija, kura uzkrājas gaisā), ģeotermālā enerģija (siltumenerģija, kura atrodas zem cietzemes virsmas) un </w:t>
            </w:r>
            <w:proofErr w:type="spellStart"/>
            <w:r w:rsidRPr="00897DD0">
              <w:t>hidrotermālā</w:t>
            </w:r>
            <w:proofErr w:type="spellEnd"/>
            <w:r w:rsidRPr="00897DD0">
              <w:t xml:space="preserve"> enerģija (siltumenerģija, kura atrodas virszem</w:t>
            </w:r>
            <w:r w:rsidRPr="0016610D">
              <w:t>es ūdeņos), atkritumu poligonu un notekūdeņu attīrīšanas iekārtu gāzes, biogāze un biomasa</w:t>
            </w:r>
            <w:r>
              <w:t>.</w:t>
            </w:r>
          </w:p>
        </w:tc>
      </w:tr>
      <w:tr w:rsidRPr="007A4284" w:rsidR="001441D2" w:rsidTr="54F14A7C" w14:paraId="1C80F899"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3B8DF7CE" w14:textId="482059A9">
            <w:pPr>
              <w:jc w:val="center"/>
            </w:pPr>
            <w:r>
              <w:t>94.</w:t>
            </w:r>
          </w:p>
        </w:tc>
        <w:tc>
          <w:tcPr>
            <w:tcW w:w="1952" w:type="dxa"/>
            <w:tcBorders>
              <w:top w:val="single" w:color="auto" w:sz="4" w:space="0"/>
              <w:left w:val="single" w:color="auto" w:sz="4" w:space="0"/>
              <w:bottom w:val="single" w:color="auto" w:sz="4" w:space="0"/>
              <w:right w:val="single" w:color="auto" w:sz="4" w:space="0"/>
            </w:tcBorders>
            <w:tcMar/>
          </w:tcPr>
          <w:p w:rsidRPr="007718D5" w:rsidR="001441D2" w:rsidP="001441D2" w:rsidRDefault="00472AB7" w14:paraId="50686EBB" w14:textId="18BB0248">
            <w:pPr>
              <w:pStyle w:val="naisc"/>
              <w:spacing w:before="0" w:after="0"/>
              <w:contextualSpacing/>
              <w:jc w:val="both"/>
              <w:rPr>
                <w:highlight w:val="yellow"/>
              </w:rPr>
            </w:pPr>
            <w:r w:rsidRPr="007A4284">
              <w:t xml:space="preserve">Biedrība </w:t>
            </w:r>
            <w:r>
              <w:t>“</w:t>
            </w:r>
            <w:r w:rsidRPr="007A4284">
              <w:t>Baltijas ogļūdeņražu izpētes un ieguves asociācija</w:t>
            </w:r>
            <w:r>
              <w:t>”</w:t>
            </w:r>
          </w:p>
        </w:tc>
        <w:tc>
          <w:tcPr>
            <w:tcW w:w="5528" w:type="dxa"/>
            <w:tcBorders>
              <w:top w:val="single" w:color="auto" w:sz="4" w:space="0"/>
              <w:left w:val="single" w:color="auto" w:sz="4" w:space="0"/>
              <w:bottom w:val="single" w:color="auto" w:sz="4" w:space="0"/>
              <w:right w:val="single" w:color="auto" w:sz="4" w:space="0"/>
            </w:tcBorders>
            <w:tcMar/>
          </w:tcPr>
          <w:p w:rsidRPr="00897DD0" w:rsidR="001441D2" w:rsidP="00EA0461" w:rsidRDefault="001441D2" w14:paraId="516CCE0E" w14:textId="3BC30164">
            <w:pPr>
              <w:contextualSpacing/>
              <w:jc w:val="both"/>
            </w:pPr>
            <w:r w:rsidRPr="007A4284">
              <w:t xml:space="preserve">Ir jāatzīmē, ka Likumprojektā, diemžēl, nav definēts jēdziens “atjaunojamie resursi” un lielākoties šis jēdziens tiek lietots lai runātu tikai par konkrētu resursu – koksni. Ir svarīgi papildināt šo uzskaitījumu, iekļaujot tajā citus atjaunojamo resursu veidus, tajā skaitā – ģeotermālo enerģiju, </w:t>
            </w:r>
            <w:proofErr w:type="spellStart"/>
            <w:r w:rsidRPr="007A4284">
              <w:t>solāro</w:t>
            </w:r>
            <w:proofErr w:type="spellEnd"/>
            <w:r w:rsidRPr="007A4284">
              <w:t xml:space="preserve"> enerģiju, vēja enerģiju. Asociācija lūdz skaidrot, kāpēc līdz šim Likumprojekts koncentrējas </w:t>
            </w:r>
            <w:proofErr w:type="spellStart"/>
            <w:r w:rsidRPr="007A4284">
              <w:t>tikau</w:t>
            </w:r>
            <w:proofErr w:type="spellEnd"/>
            <w:r w:rsidRPr="007A4284">
              <w:t xml:space="preserve"> uz vienu, jau sen i</w:t>
            </w:r>
            <w:r w:rsidRPr="00897DD0">
              <w:t xml:space="preserve">zmantotu, atjaunojamo energoresursu? Diemžēl Latvija neizmanto alternatīvo enerģiju potenciālu, kas tai būtu pieejams, un jau šobrīd, salīdzot ar kaimiņvalstīm, kavējas alternatīvo resursu apguvē, kā liecina statistikas dati Eiropas Savienības kopējā </w:t>
            </w:r>
            <w:proofErr w:type="spellStart"/>
            <w:r w:rsidRPr="00897DD0">
              <w:t>energobilancē</w:t>
            </w:r>
            <w:proofErr w:type="spellEnd"/>
            <w:r w:rsidRPr="00897DD0">
              <w:t xml:space="preserve">. </w:t>
            </w:r>
            <w:proofErr w:type="spellStart"/>
            <w:r w:rsidRPr="00897DD0">
              <w:t>Likrumprojekta</w:t>
            </w:r>
            <w:proofErr w:type="spellEnd"/>
            <w:r w:rsidRPr="00897DD0">
              <w:t xml:space="preserve"> </w:t>
            </w:r>
            <w:proofErr w:type="spellStart"/>
            <w:r w:rsidRPr="00897DD0">
              <w:t>ieciklēšanās</w:t>
            </w:r>
            <w:proofErr w:type="spellEnd"/>
            <w:r w:rsidRPr="00897DD0">
              <w:t xml:space="preserve"> uz koksni kā primāro atjaunojamo energoresursu, visticamāk, tikai vecinās Latvijas stagnāciju šajā jautājumā..</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2AA4802D" w14:textId="77777777">
            <w:pPr>
              <w:pStyle w:val="naisc"/>
              <w:spacing w:before="0" w:after="0"/>
              <w:contextualSpacing/>
              <w:jc w:val="both"/>
              <w:rPr>
                <w:b/>
                <w:bCs/>
              </w:rPr>
            </w:pPr>
            <w:r w:rsidRPr="0016610D">
              <w:rPr>
                <w:b/>
                <w:bCs/>
              </w:rPr>
              <w:t>Viedoklis izvērtēts</w:t>
            </w:r>
          </w:p>
          <w:p w:rsidRPr="00897DD0" w:rsidR="00897DD0" w:rsidP="00EA0461" w:rsidRDefault="007718D5" w14:paraId="46AFB5D4" w14:textId="06035952">
            <w:pPr>
              <w:contextualSpacing/>
              <w:jc w:val="both"/>
            </w:pPr>
            <w:r w:rsidRPr="005D4690">
              <w:t>Attiecībā uz enerģētikas nozari, n</w:t>
            </w:r>
            <w:r w:rsidRPr="00FF09DB">
              <w:t>orādām, ka par enerģētiku atbildīgā ministrija ir Ekonomikas ministrija</w:t>
            </w:r>
            <w:r>
              <w:rPr>
                <w:rStyle w:val="FootnoteReference"/>
              </w:rPr>
              <w:footnoteReference w:id="28"/>
            </w:r>
            <w:r>
              <w:t>.</w:t>
            </w:r>
            <w:r w:rsidRPr="00897DD0" w:rsidR="00897DD0">
              <w:t xml:space="preserve"> Norādām, ka termins AER ir definēts Enerģētikas likuma 1. pantā:</w:t>
            </w:r>
          </w:p>
          <w:p w:rsidRPr="0016610D" w:rsidR="00897DD0" w:rsidP="00EA0461" w:rsidRDefault="00897DD0" w14:paraId="5DDF6120" w14:textId="77777777">
            <w:pPr>
              <w:contextualSpacing/>
              <w:jc w:val="both"/>
            </w:pPr>
            <w:r w:rsidRPr="00897DD0">
              <w:t xml:space="preserve">1) </w:t>
            </w:r>
            <w:r w:rsidRPr="00897DD0">
              <w:rPr>
                <w:b/>
                <w:bCs/>
              </w:rPr>
              <w:t>atjaunojamie energoresursi</w:t>
            </w:r>
            <w:r w:rsidRPr="00897DD0">
              <w:t xml:space="preserve"> — vēja, saules, </w:t>
            </w:r>
            <w:r w:rsidRPr="00897DD0">
              <w:rPr>
                <w:b/>
              </w:rPr>
              <w:t>ģeotermālā</w:t>
            </w:r>
            <w:r w:rsidRPr="00897DD0">
              <w:t xml:space="preserve">, viļņu, paisuma un bēguma, ūdens enerģija, kā arī </w:t>
            </w:r>
            <w:proofErr w:type="spellStart"/>
            <w:r w:rsidRPr="00897DD0">
              <w:t>aerotermālā</w:t>
            </w:r>
            <w:proofErr w:type="spellEnd"/>
            <w:r w:rsidRPr="00897DD0">
              <w:t xml:space="preserve"> enerģija (siltumenerģija, kura uzkrājas gaisā), ģeotermālā enerģija (siltumenerģija, kura atrodas zem cietzemes virsmas) un </w:t>
            </w:r>
            <w:proofErr w:type="spellStart"/>
            <w:r w:rsidRPr="00897DD0">
              <w:t>hidrotermālā</w:t>
            </w:r>
            <w:proofErr w:type="spellEnd"/>
            <w:r w:rsidRPr="00897DD0">
              <w:t xml:space="preserve"> enerģija (siltumenerģija, kura atrodas virszem</w:t>
            </w:r>
            <w:r w:rsidRPr="0016610D">
              <w:t>es ūdeņos), atkritumu poligonu un notekūdeņu attīrīšanas iekārtu gāzes, biogāze un biomasa</w:t>
            </w:r>
            <w:r>
              <w:t>.</w:t>
            </w:r>
          </w:p>
          <w:p w:rsidRPr="007A4284" w:rsidR="001441D2" w:rsidP="00EA0461" w:rsidRDefault="001441D2" w14:paraId="5629CBEC" w14:textId="4D01339E">
            <w:pPr>
              <w:pStyle w:val="naisc"/>
              <w:spacing w:before="0" w:after="0"/>
              <w:contextualSpacing/>
              <w:jc w:val="both"/>
            </w:pPr>
          </w:p>
        </w:tc>
      </w:tr>
      <w:tr w:rsidRPr="007A4284" w:rsidR="001441D2" w:rsidTr="54F14A7C" w14:paraId="4A48BE97"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636E0FB7" w14:textId="1C447B5F">
            <w:pPr>
              <w:jc w:val="center"/>
            </w:pPr>
            <w:r>
              <w:lastRenderedPageBreak/>
              <w:t>95.</w:t>
            </w:r>
          </w:p>
        </w:tc>
        <w:tc>
          <w:tcPr>
            <w:tcW w:w="1952" w:type="dxa"/>
            <w:tcBorders>
              <w:top w:val="single" w:color="auto" w:sz="4" w:space="0"/>
              <w:left w:val="single" w:color="auto" w:sz="4" w:space="0"/>
              <w:bottom w:val="single" w:color="auto" w:sz="4" w:space="0"/>
              <w:right w:val="single" w:color="auto" w:sz="4" w:space="0"/>
            </w:tcBorders>
            <w:tcMar/>
          </w:tcPr>
          <w:p w:rsidRPr="007718D5" w:rsidR="001441D2" w:rsidP="001441D2" w:rsidRDefault="00873472" w14:paraId="105DCCA7" w14:textId="2430FCF9">
            <w:pPr>
              <w:pStyle w:val="naisc"/>
              <w:spacing w:before="0" w:after="0"/>
              <w:contextualSpacing/>
              <w:jc w:val="both"/>
              <w:rPr>
                <w:highlight w:val="yellow"/>
              </w:rPr>
            </w:pPr>
            <w:r w:rsidRPr="00A370C3">
              <w:t>Lauksaimniecības organizāciju sadarbības padome</w:t>
            </w:r>
          </w:p>
        </w:tc>
        <w:tc>
          <w:tcPr>
            <w:tcW w:w="5528" w:type="dxa"/>
            <w:tcBorders>
              <w:top w:val="single" w:color="auto" w:sz="4" w:space="0"/>
              <w:left w:val="single" w:color="auto" w:sz="4" w:space="0"/>
              <w:bottom w:val="single" w:color="auto" w:sz="4" w:space="0"/>
              <w:right w:val="single" w:color="auto" w:sz="4" w:space="0"/>
            </w:tcBorders>
            <w:tcMar/>
          </w:tcPr>
          <w:p w:rsidRPr="00897DD0" w:rsidR="001441D2" w:rsidP="00EA0461" w:rsidRDefault="001441D2" w14:paraId="7980EF17" w14:textId="7D7C840C">
            <w:pPr>
              <w:contextualSpacing/>
              <w:jc w:val="both"/>
            </w:pPr>
            <w:r w:rsidRPr="007A4284">
              <w:rPr>
                <w:lang w:eastAsia="en-GB"/>
              </w:rPr>
              <w:t>Likumprojektā nav definēts jēdziens “atjaunojamie resursi” (piem. 34.pants un citur). Nacionālajā enerģētikas un klimata plānā 2021.-2030. kā svarīgākais atjaunojamais energoresurss ir minēta kurināmā koksne (malka, koksnes atlikumi, kurināmā šķelda, koksnes briketes, koksnes granulas), kam 2018.gadā izlietojums ir 80,4% no kopējā AER patēriņa. Faktiski ar “atjaunojamiem resursiem” nevienā klima</w:t>
            </w:r>
            <w:r w:rsidRPr="00897DD0">
              <w:rPr>
                <w:lang w:eastAsia="en-GB"/>
              </w:rPr>
              <w:t>ta pārmaiņas skarošā dokumentā netiek saprasts jebkas cits, kā koksne</w:t>
            </w:r>
            <w:r w:rsidRPr="00897DD0">
              <w:rPr>
                <w:b/>
                <w:lang w:eastAsia="en-GB"/>
              </w:rPr>
              <w:t>. Nepieciešams papildināt AER sarakstu ar citiem veidiem, piemēram, ar ģeotermālo enerģiju, gan tos iekļaujot likumā, kā arī iekļaujot uz likuma pamata izdotajos MK noteikumos</w:t>
            </w:r>
            <w:r w:rsidRPr="00897DD0">
              <w:rPr>
                <w:lang w:eastAsia="en-GB"/>
              </w:rPr>
              <w:t xml:space="preserve">. </w:t>
            </w:r>
            <w:r w:rsidRPr="007A4284">
              <w:rPr>
                <w:lang w:eastAsia="en-GB"/>
              </w:rPr>
              <w:t xml:space="preserve">Ir zināms, ka VARAM un EM vairākkārtīgi tika iesniegti priekšlikumi par ģeotermālās enerģijas iekļaušanu AER. Ņemot vērā jau veiktos ģeotermālās enerģijas novērtējumus Latvijā (kas apkopotā veidā pieejami LVĢMC fondā) un noteiktos potenciālos ģeotermālās anomālijas nogabalus: </w:t>
            </w:r>
            <w:r w:rsidRPr="00897DD0">
              <w:rPr>
                <w:b/>
                <w:u w:val="single"/>
                <w:lang w:eastAsia="en-GB"/>
              </w:rPr>
              <w:t>Elejas ģeotermālā anomālija, Liepājas ģeotermālā anomālija un Bernātu/Papes ģeotermālā anomālija</w:t>
            </w:r>
            <w:r w:rsidRPr="00897DD0">
              <w:rPr>
                <w:lang w:eastAsia="en-GB"/>
              </w:rPr>
              <w:t xml:space="preserve">, nepieciešams katrā no anomālijām veikt liela diametra izpētes urbumus, lai noteiktu maksimāli iespējamā ūdens daudzuma ieguvi no katra urbuma un </w:t>
            </w:r>
            <w:proofErr w:type="spellStart"/>
            <w:r w:rsidRPr="00897DD0">
              <w:rPr>
                <w:lang w:eastAsia="en-GB"/>
              </w:rPr>
              <w:t>atpakaļsūknēšanas</w:t>
            </w:r>
            <w:proofErr w:type="spellEnd"/>
            <w:r w:rsidRPr="00897DD0">
              <w:rPr>
                <w:lang w:eastAsia="en-GB"/>
              </w:rPr>
              <w:t xml:space="preserve"> iespējas </w:t>
            </w:r>
            <w:proofErr w:type="spellStart"/>
            <w:r w:rsidRPr="00897DD0">
              <w:rPr>
                <w:lang w:eastAsia="en-GB"/>
              </w:rPr>
              <w:t>kolektorslānī</w:t>
            </w:r>
            <w:proofErr w:type="spellEnd"/>
            <w:r w:rsidRPr="00897DD0">
              <w:rPr>
                <w:lang w:eastAsia="en-GB"/>
              </w:rPr>
              <w:t xml:space="preserve">. </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4A1097F1" w14:textId="77777777">
            <w:pPr>
              <w:pStyle w:val="naisc"/>
              <w:spacing w:before="0" w:after="0"/>
              <w:contextualSpacing/>
              <w:jc w:val="both"/>
              <w:rPr>
                <w:b/>
                <w:bCs/>
              </w:rPr>
            </w:pPr>
            <w:r w:rsidRPr="0016610D">
              <w:rPr>
                <w:b/>
                <w:bCs/>
              </w:rPr>
              <w:t>Viedoklis izvērtēts</w:t>
            </w:r>
          </w:p>
          <w:p w:rsidRPr="00897DD0" w:rsidR="001441D2" w:rsidP="00EA0461" w:rsidRDefault="007718D5" w14:paraId="368ACE3E" w14:textId="679D3778">
            <w:pPr>
              <w:contextualSpacing/>
              <w:jc w:val="both"/>
            </w:pPr>
            <w:r w:rsidRPr="005D4690">
              <w:t>Attiecībā uz enerģētikas nozari, n</w:t>
            </w:r>
            <w:r w:rsidRPr="00FF09DB">
              <w:t>orādām, ka par enerģētiku atbildīgā ministrija ir Ekonomikas ministrija</w:t>
            </w:r>
            <w:r>
              <w:rPr>
                <w:rStyle w:val="FootnoteReference"/>
              </w:rPr>
              <w:footnoteReference w:id="29"/>
            </w:r>
            <w:r>
              <w:t xml:space="preserve">. </w:t>
            </w:r>
            <w:r w:rsidRPr="00897DD0" w:rsidR="001441D2">
              <w:t>Norādām, ka termins AER ir definēts Enerģētikas likuma 1. pantā:</w:t>
            </w:r>
          </w:p>
          <w:p w:rsidRPr="007A4284" w:rsidR="001441D2" w:rsidP="00EA0461" w:rsidRDefault="001441D2" w14:paraId="0616EB61" w14:textId="008AA4B0">
            <w:pPr>
              <w:contextualSpacing/>
              <w:jc w:val="both"/>
            </w:pPr>
            <w:r w:rsidRPr="00897DD0">
              <w:t xml:space="preserve">1) </w:t>
            </w:r>
            <w:r w:rsidRPr="00897DD0">
              <w:rPr>
                <w:b/>
                <w:bCs/>
              </w:rPr>
              <w:t>atjaunojamie energoresursi</w:t>
            </w:r>
            <w:r w:rsidRPr="00897DD0">
              <w:t xml:space="preserve"> — vēja, saules, </w:t>
            </w:r>
            <w:r w:rsidRPr="00897DD0">
              <w:rPr>
                <w:b/>
              </w:rPr>
              <w:t>ģeotermālā</w:t>
            </w:r>
            <w:r w:rsidRPr="00897DD0">
              <w:t xml:space="preserve">, viļņu, paisuma un bēguma, ūdens enerģija, kā arī </w:t>
            </w:r>
            <w:proofErr w:type="spellStart"/>
            <w:r w:rsidRPr="00897DD0">
              <w:t>aerotermālā</w:t>
            </w:r>
            <w:proofErr w:type="spellEnd"/>
            <w:r w:rsidRPr="00897DD0">
              <w:t xml:space="preserve"> enerģija (siltumenerģija, kura uzkrājas gaisā), ģeotermālā enerģija (siltumenerģija, kura atrodas zem cietzemes virsmas) un </w:t>
            </w:r>
            <w:proofErr w:type="spellStart"/>
            <w:r w:rsidRPr="00897DD0">
              <w:t>hidrotermālā</w:t>
            </w:r>
            <w:proofErr w:type="spellEnd"/>
            <w:r w:rsidRPr="00897DD0">
              <w:t xml:space="preserve"> enerģija (siltumenerģija, kura atrodas virszemes ūdeņos), atkritumu poligonu un notekūdeņu attīrīšanas iekārtu gāzes, biogāze un biomasa</w:t>
            </w:r>
            <w:r w:rsidR="00897DD0">
              <w:t>.</w:t>
            </w:r>
          </w:p>
          <w:p w:rsidRPr="007A4284" w:rsidR="001441D2" w:rsidP="00EA0461" w:rsidRDefault="001441D2" w14:paraId="3850AD53" w14:textId="77777777">
            <w:pPr>
              <w:pStyle w:val="naisc"/>
              <w:spacing w:before="0" w:after="0"/>
              <w:contextualSpacing/>
              <w:jc w:val="both"/>
            </w:pPr>
          </w:p>
          <w:p w:rsidRPr="007A4284" w:rsidR="001441D2" w:rsidP="00EA0461" w:rsidRDefault="001441D2" w14:paraId="0A160EC4" w14:textId="77777777">
            <w:pPr>
              <w:pStyle w:val="naisc"/>
              <w:spacing w:before="0" w:after="0"/>
              <w:contextualSpacing/>
              <w:jc w:val="both"/>
            </w:pPr>
          </w:p>
          <w:p w:rsidRPr="007A4284" w:rsidR="001441D2" w:rsidP="00EA0461" w:rsidRDefault="001441D2" w14:paraId="6261500C" w14:textId="77777777">
            <w:pPr>
              <w:pStyle w:val="naisc"/>
              <w:spacing w:before="0" w:after="0"/>
              <w:contextualSpacing/>
              <w:jc w:val="both"/>
            </w:pPr>
          </w:p>
        </w:tc>
      </w:tr>
      <w:tr w:rsidRPr="007A4284" w:rsidR="001441D2" w:rsidTr="54F14A7C" w14:paraId="0264E398"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75BE21F8" w14:textId="1517D66F">
            <w:pPr>
              <w:jc w:val="center"/>
            </w:pPr>
            <w:r>
              <w:t>96.</w:t>
            </w:r>
          </w:p>
        </w:tc>
        <w:tc>
          <w:tcPr>
            <w:tcW w:w="1952" w:type="dxa"/>
            <w:tcBorders>
              <w:top w:val="single" w:color="auto" w:sz="4" w:space="0"/>
              <w:left w:val="single" w:color="auto" w:sz="4" w:space="0"/>
              <w:bottom w:val="single" w:color="auto" w:sz="4" w:space="0"/>
              <w:right w:val="single" w:color="auto" w:sz="4" w:space="0"/>
            </w:tcBorders>
            <w:tcMar/>
          </w:tcPr>
          <w:p w:rsidRPr="007A4284" w:rsidR="001441D2" w:rsidP="001441D2" w:rsidRDefault="001441D2" w14:paraId="1A2A0F8C" w14:textId="7218CEE2">
            <w:pPr>
              <w:pStyle w:val="naisc"/>
              <w:spacing w:before="0" w:after="0"/>
              <w:contextualSpacing/>
              <w:jc w:val="both"/>
            </w:pPr>
            <w:r w:rsidRPr="007A4284">
              <w:t xml:space="preserve">Latvijas </w:t>
            </w:r>
            <w:r w:rsidRPr="007A4284" w:rsidR="00282CBB">
              <w:t>Z</w:t>
            </w:r>
            <w:r w:rsidRPr="007A4284">
              <w:t>inātnes padome</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5AA3296D" w14:textId="40F5AB9D">
            <w:pPr>
              <w:contextualSpacing/>
              <w:jc w:val="both"/>
            </w:pPr>
            <w:r w:rsidRPr="007A4284">
              <w:t xml:space="preserve">LZP KZP apliecina, ka atbalsta mehānismu, kas iesaista zinātniekus un zinātniskās institūcijas klimata politikas plānošanā, īstenošanā un monitoringā. LZP KZP arī norāda, ka likumprojekta 7. panta pirmajā daļā un 9. panta ceturtajā daļā ir norādīti mehānismi, kas </w:t>
            </w:r>
            <w:r w:rsidRPr="007A4284">
              <w:lastRenderedPageBreak/>
              <w:t>potenciāli varētu veicināt arī zinātnieku iesaisti likumprojekta ietvarā ietverto jomu politikas izstrādē un ieviešanas monitoringā.</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44898713" w14:textId="6FC02D69">
            <w:pPr>
              <w:pStyle w:val="naisc"/>
              <w:spacing w:before="0" w:after="0"/>
              <w:contextualSpacing/>
              <w:jc w:val="both"/>
              <w:rPr>
                <w:b/>
                <w:bCs/>
              </w:rPr>
            </w:pPr>
            <w:r w:rsidRPr="0016610D">
              <w:rPr>
                <w:b/>
                <w:bCs/>
              </w:rPr>
              <w:lastRenderedPageBreak/>
              <w:t>Viedoklis izvērtēts</w:t>
            </w:r>
          </w:p>
          <w:p w:rsidRPr="00897DD0" w:rsidR="001441D2" w:rsidP="00EA0461" w:rsidRDefault="008A2195" w14:paraId="407923F2" w14:textId="16EC0CA3">
            <w:pPr>
              <w:pStyle w:val="naisc"/>
              <w:spacing w:before="0" w:after="0"/>
              <w:contextualSpacing/>
              <w:jc w:val="both"/>
            </w:pPr>
            <w:r>
              <w:t xml:space="preserve">Izvērtējot </w:t>
            </w:r>
            <w:r w:rsidR="006339B1">
              <w:t>darba grupas un/vai sadarbības mehānismus</w:t>
            </w:r>
            <w:r w:rsidR="00DF0777">
              <w:t xml:space="preserve"> šobrīd tie netiks iekļauti Likumprojektā</w:t>
            </w:r>
            <w:r w:rsidR="009E15DD">
              <w:t xml:space="preserve"> un to izveide tiks i</w:t>
            </w:r>
            <w:r w:rsidR="00784AE4">
              <w:t>zvērtēta ar</w:t>
            </w:r>
            <w:r w:rsidR="005A4947">
              <w:t xml:space="preserve"> attiecīg</w:t>
            </w:r>
            <w:r w:rsidR="00784AE4">
              <w:t>o</w:t>
            </w:r>
            <w:r w:rsidR="005A4947">
              <w:t xml:space="preserve"> Ministru kabineta noteikum</w:t>
            </w:r>
            <w:r w:rsidR="00784AE4">
              <w:t>u</w:t>
            </w:r>
            <w:r w:rsidR="005D4C8E">
              <w:t xml:space="preserve"> pārskatīšanu</w:t>
            </w:r>
            <w:r w:rsidR="00DA0ADA">
              <w:t xml:space="preserve">. Tajos arī sīkāk </w:t>
            </w:r>
            <w:r w:rsidR="005D4C8E">
              <w:t xml:space="preserve">būtu iespējams atrunāt </w:t>
            </w:r>
            <w:r w:rsidR="005D4C8E">
              <w:lastRenderedPageBreak/>
              <w:t>mehānismu sastāvu, ieskaitot iespējamo zinātnieku iesaisti.</w:t>
            </w:r>
            <w:r w:rsidR="002A1120">
              <w:t xml:space="preserve"> </w:t>
            </w:r>
          </w:p>
        </w:tc>
      </w:tr>
      <w:tr w:rsidRPr="007A4284" w:rsidR="001441D2" w:rsidTr="54F14A7C" w14:paraId="36D43128"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5B494DAC" w14:textId="17FA9874">
            <w:pPr>
              <w:pStyle w:val="naisc"/>
              <w:spacing w:before="0" w:after="0"/>
              <w:contextualSpacing/>
            </w:pPr>
            <w:r>
              <w:lastRenderedPageBreak/>
              <w:t>97.</w:t>
            </w:r>
          </w:p>
        </w:tc>
        <w:tc>
          <w:tcPr>
            <w:tcW w:w="1952" w:type="dxa"/>
            <w:tcBorders>
              <w:top w:val="single" w:color="auto" w:sz="4" w:space="0"/>
              <w:left w:val="single" w:color="auto" w:sz="4" w:space="0"/>
              <w:bottom w:val="single" w:color="auto" w:sz="4" w:space="0"/>
              <w:right w:val="single" w:color="auto" w:sz="4" w:space="0"/>
            </w:tcBorders>
            <w:tcMar/>
          </w:tcPr>
          <w:p w:rsidRPr="007A4284" w:rsidR="001441D2" w:rsidP="001441D2" w:rsidRDefault="001441D2" w14:paraId="2635B08E" w14:textId="0556DD67">
            <w:pPr>
              <w:pStyle w:val="naisc"/>
              <w:spacing w:before="0" w:after="0"/>
              <w:contextualSpacing/>
              <w:jc w:val="both"/>
            </w:pPr>
            <w:r w:rsidRPr="007A4284">
              <w:t xml:space="preserve">Latvijas </w:t>
            </w:r>
            <w:r w:rsidRPr="007A4284" w:rsidR="00282CBB">
              <w:t>Z</w:t>
            </w:r>
            <w:r w:rsidRPr="007A4284">
              <w:t>inātnes padome</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74C2EEBB" w14:textId="1CB2328B">
            <w:pPr>
              <w:contextualSpacing/>
              <w:jc w:val="both"/>
            </w:pPr>
            <w:r w:rsidRPr="007A4284">
              <w:t xml:space="preserve">Vienlaikus LZP KZP aicina Vides aizsardzības un reģionālās attīstības ministriju (turpmāk – ministrija) izsvērt iespēju paredzēt likumprojektā iekļaut konkrētākus mehānismus, lai nodrošinātu zinātnieku pastiprinātu iesaisti kopējā klimata politikas plānošanas, ieviešanas un monitoringa ietvarā, jo klimata politika ir zināšanu un inovāciju ietilpīga nozare. LZP administrēto pētījumu projektu programmu ietvaros tiek īstenoti vairāki ar klimata politiku saistīti projekti, tādējādi veidojot zināšanu bāzi zinātniskajās institūcijās. </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615D750D" w14:textId="77777777">
            <w:pPr>
              <w:pStyle w:val="naisc"/>
              <w:spacing w:before="0" w:after="0"/>
              <w:contextualSpacing/>
              <w:jc w:val="both"/>
              <w:rPr>
                <w:b/>
                <w:bCs/>
              </w:rPr>
            </w:pPr>
            <w:r w:rsidRPr="0016610D">
              <w:rPr>
                <w:b/>
                <w:bCs/>
              </w:rPr>
              <w:t>Viedoklis izvērtēts</w:t>
            </w:r>
          </w:p>
          <w:p w:rsidRPr="007A4284" w:rsidR="001441D2" w:rsidP="00EA0461" w:rsidRDefault="00953B9B" w14:paraId="754D7025" w14:textId="389CF0B1">
            <w:pPr>
              <w:pStyle w:val="naisc"/>
              <w:spacing w:before="0" w:after="0"/>
              <w:contextualSpacing/>
              <w:jc w:val="both"/>
            </w:pPr>
            <w:r>
              <w:t>Šobrīd netiek plānota jaunas padomes izveide, jo šobrīd zinātniekiem ir iespējas ar jau esošajiem instrumentiem iesaistīties gan normatīvo aktu, gan politikas plānošanas dokumentu izstrādē. Papildus, zinātniekiem ir iespējas piedalīties arī darba grupās, ko organizē VARAM un citas iesaistītās ministrija.</w:t>
            </w:r>
          </w:p>
        </w:tc>
      </w:tr>
      <w:tr w:rsidRPr="007A4284" w:rsidR="001441D2" w:rsidTr="54F14A7C" w14:paraId="1252DE21"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24EFC144" w14:textId="4B93BFEB">
            <w:pPr>
              <w:jc w:val="center"/>
            </w:pPr>
            <w:r>
              <w:t>98.</w:t>
            </w:r>
          </w:p>
        </w:tc>
        <w:tc>
          <w:tcPr>
            <w:tcW w:w="1952" w:type="dxa"/>
            <w:tcBorders>
              <w:top w:val="single" w:color="auto" w:sz="4" w:space="0"/>
              <w:left w:val="single" w:color="auto" w:sz="4" w:space="0"/>
              <w:bottom w:val="single" w:color="auto" w:sz="4" w:space="0"/>
              <w:right w:val="single" w:color="auto" w:sz="4" w:space="0"/>
            </w:tcBorders>
            <w:tcMar/>
          </w:tcPr>
          <w:p w:rsidRPr="007A4284" w:rsidR="001441D2" w:rsidP="001441D2" w:rsidRDefault="00282CBB" w14:paraId="1CD61796" w14:textId="6AFC925E">
            <w:pPr>
              <w:pStyle w:val="naisc"/>
              <w:spacing w:before="0" w:after="0"/>
              <w:contextualSpacing/>
              <w:jc w:val="both"/>
            </w:pPr>
            <w:r w:rsidRPr="007A4284">
              <w:t xml:space="preserve">Biedrība </w:t>
            </w:r>
            <w:r w:rsidRPr="00897DD0">
              <w:t>“</w:t>
            </w:r>
            <w:r w:rsidRPr="00897DD0" w:rsidR="001441D2">
              <w:t xml:space="preserve">Latvijas </w:t>
            </w:r>
            <w:r w:rsidRPr="00897DD0">
              <w:t>K</w:t>
            </w:r>
            <w:r w:rsidRPr="007A4284" w:rsidR="001441D2">
              <w:t>ūdras asociācija</w:t>
            </w:r>
            <w:r w:rsidRPr="007A4284">
              <w:t>”</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5C538CB7" w14:textId="31D1658B">
            <w:pPr>
              <w:contextualSpacing/>
              <w:jc w:val="both"/>
            </w:pPr>
            <w:r w:rsidRPr="007A4284">
              <w:rPr>
                <w:lang w:eastAsia="en-GB"/>
              </w:rPr>
              <w:t>Likumprojekta anotācijas 3. lpp. ir minēts, ka pētnieku ieskatā viens no svarīgiem elementiem ir Neatkarīgas zinātniskās padomes izveide. Diemžēl, likumprojekts neparedz kādas klimata jautājumu zinātniskās padomes izveidi, kaut gan 7. pantā minēti siltumnīcefekta gāzu emisiju prognožu aprēķināšanā iesaistītie zinātniskie institūti, bet 34. pants ir par konsultatīvo padomi. Lūdzam likumprojektu papildināt ar nosacījumu par zinātniskās padomes izveidi.</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2CBCC502" w14:textId="77777777">
            <w:pPr>
              <w:pStyle w:val="naisc"/>
              <w:spacing w:before="0" w:after="0"/>
              <w:contextualSpacing/>
              <w:jc w:val="both"/>
              <w:rPr>
                <w:b/>
                <w:bCs/>
              </w:rPr>
            </w:pPr>
            <w:r w:rsidRPr="0016610D">
              <w:rPr>
                <w:b/>
                <w:bCs/>
              </w:rPr>
              <w:t>Viedoklis izvērtēts</w:t>
            </w:r>
          </w:p>
          <w:p w:rsidRPr="00897DD0" w:rsidR="001441D2" w:rsidP="00EA0461" w:rsidRDefault="008B4FFD" w14:paraId="0C4A1D4E" w14:textId="05A393D9">
            <w:pPr>
              <w:pStyle w:val="naisc"/>
              <w:spacing w:before="0" w:after="0"/>
              <w:contextualSpacing/>
              <w:jc w:val="both"/>
            </w:pPr>
            <w:r>
              <w:t xml:space="preserve">Šobrīd </w:t>
            </w:r>
            <w:r w:rsidR="004E7333">
              <w:t xml:space="preserve">netiek plānota </w:t>
            </w:r>
            <w:r w:rsidR="009C0BED">
              <w:t xml:space="preserve">jaunas padomes izveide, jo </w:t>
            </w:r>
            <w:r w:rsidR="007464F1">
              <w:t xml:space="preserve">šobrīd zinātniekiem ir </w:t>
            </w:r>
            <w:r w:rsidR="002576D5">
              <w:t xml:space="preserve">iespējas ar jau esošajiem </w:t>
            </w:r>
            <w:r w:rsidR="00DB7C0B">
              <w:t>instrumentiem iesaistīties</w:t>
            </w:r>
            <w:r w:rsidR="003D7C5D">
              <w:t xml:space="preserve"> </w:t>
            </w:r>
            <w:r w:rsidR="00854CE1">
              <w:t>gan normatīvo aktu, gan politikas plānošan</w:t>
            </w:r>
            <w:r w:rsidR="00122537">
              <w:t>as dokumentu izstrādē. Papildus, zinātniekiem ir iespējas piedalīties arī</w:t>
            </w:r>
            <w:r w:rsidR="006E6372">
              <w:t xml:space="preserve"> darba grupās, ko organizē VARAM un citas iesaistītās ministrija.</w:t>
            </w:r>
            <w:r w:rsidR="008D6427">
              <w:t xml:space="preserve"> Attiecībā uz konsultatīvo padomi, </w:t>
            </w:r>
            <w:r w:rsidR="00025EE9">
              <w:t xml:space="preserve">tajā tiek iesaistīta Vides konsultatīvā </w:t>
            </w:r>
            <w:r w:rsidR="00953B9B">
              <w:t>padome, ar kur</w:t>
            </w:r>
            <w:r w:rsidR="00142A6A">
              <w:t>as starpniecību darbā tiek iesaistīti arī zinātnieki.</w:t>
            </w:r>
          </w:p>
        </w:tc>
      </w:tr>
      <w:tr w:rsidRPr="007A4284" w:rsidR="001441D2" w:rsidTr="54F14A7C" w14:paraId="4F83E402" w14:textId="77777777">
        <w:tc>
          <w:tcPr>
            <w:tcW w:w="708" w:type="dxa"/>
            <w:tcBorders>
              <w:top w:val="single" w:color="auto" w:sz="4" w:space="0"/>
              <w:left w:val="single" w:color="auto" w:sz="4" w:space="0"/>
              <w:bottom w:val="single" w:color="auto" w:sz="4" w:space="0"/>
              <w:right w:val="single" w:color="auto" w:sz="4" w:space="0"/>
            </w:tcBorders>
            <w:tcMar/>
          </w:tcPr>
          <w:p w:rsidRPr="000F601D" w:rsidR="001441D2" w:rsidP="001441D2" w:rsidRDefault="001441D2" w14:paraId="0B9DB066" w14:textId="77777777">
            <w:pPr>
              <w:pStyle w:val="naisc"/>
              <w:spacing w:before="0" w:after="0"/>
              <w:ind w:firstLine="720"/>
              <w:contextualSpacing/>
            </w:pPr>
          </w:p>
        </w:tc>
        <w:tc>
          <w:tcPr>
            <w:tcW w:w="1952" w:type="dxa"/>
            <w:tcBorders>
              <w:top w:val="single" w:color="auto" w:sz="4" w:space="0"/>
              <w:left w:val="single" w:color="auto" w:sz="4" w:space="0"/>
              <w:bottom w:val="single" w:color="auto" w:sz="4" w:space="0"/>
              <w:right w:val="single" w:color="auto" w:sz="4" w:space="0"/>
            </w:tcBorders>
            <w:tcMar/>
          </w:tcPr>
          <w:p w:rsidRPr="007A4284" w:rsidR="001441D2" w:rsidP="001441D2" w:rsidRDefault="00873472" w14:paraId="3B84F60C" w14:textId="37B488E7">
            <w:pPr>
              <w:pStyle w:val="naisc"/>
              <w:spacing w:before="0" w:after="0"/>
              <w:contextualSpacing/>
              <w:jc w:val="both"/>
            </w:pPr>
            <w:r w:rsidRPr="00A370C3">
              <w:t>Lauksaimniecības organizāciju sadarbības padome</w:t>
            </w:r>
          </w:p>
        </w:tc>
        <w:tc>
          <w:tcPr>
            <w:tcW w:w="5528" w:type="dxa"/>
            <w:tcBorders>
              <w:top w:val="single" w:color="auto" w:sz="4" w:space="0"/>
              <w:left w:val="single" w:color="auto" w:sz="4" w:space="0"/>
              <w:bottom w:val="single" w:color="auto" w:sz="4" w:space="0"/>
              <w:right w:val="single" w:color="auto" w:sz="4" w:space="0"/>
            </w:tcBorders>
            <w:tcMar/>
          </w:tcPr>
          <w:p w:rsidRPr="00897DD0" w:rsidR="001441D2" w:rsidP="00EA0461" w:rsidRDefault="001441D2" w14:paraId="76DFFEA7" w14:textId="0564F2F0">
            <w:pPr>
              <w:contextualSpacing/>
              <w:jc w:val="both"/>
            </w:pPr>
            <w:r w:rsidRPr="007A4284">
              <w:rPr>
                <w:b/>
                <w:bCs/>
                <w:iCs/>
                <w:lang w:eastAsia="en-GB"/>
              </w:rPr>
              <w:t>Likumprojektā nav ietverta mijiedarbība starp klimata izmaiņas mazinošiem pasākumiem un atkritumu apsaimniekošanu</w:t>
            </w:r>
            <w:r w:rsidRPr="00897DD0">
              <w:rPr>
                <w:iCs/>
                <w:lang w:eastAsia="en-GB"/>
              </w:rPr>
              <w:t xml:space="preserve">. Kā, piemēram, autotransporta nomaiņa ietekmēs nolietoto automobiļu īpatsvaru kopējā atkritumu apjomā, kā ietekmēs bīstamo atkritumu daudzumu (akumulatori, eļļas u.c. šķīdumi). Vai Latvijas atkritumu pārstrādes uzņēmumiem ir pietiekama kapacitāte. Formāli politikas plānošanas dokumenti: Latvijas stratēģija </w:t>
            </w:r>
            <w:proofErr w:type="spellStart"/>
            <w:r w:rsidRPr="00897DD0">
              <w:rPr>
                <w:iCs/>
                <w:lang w:eastAsia="en-GB"/>
              </w:rPr>
              <w:t>klimatneitralitātes</w:t>
            </w:r>
            <w:proofErr w:type="spellEnd"/>
            <w:r w:rsidRPr="00897DD0">
              <w:rPr>
                <w:iCs/>
                <w:lang w:eastAsia="en-GB"/>
              </w:rPr>
              <w:t xml:space="preserve"> sasniegšanai līdz 2050.gadam, </w:t>
            </w:r>
            <w:r w:rsidRPr="00897DD0">
              <w:rPr>
                <w:iCs/>
                <w:lang w:eastAsia="en-GB"/>
              </w:rPr>
              <w:lastRenderedPageBreak/>
              <w:t xml:space="preserve">Latvijas pielāgošanās klimata pārmaiņām plāns laika posmam līdz 2030.gadam ir saistīti ar Atkritumu apsaimniekošanas valsts plānu 2021.-2028.gadam (22.01.2021. MK rīkojums Nr. 45 “Par Atkritumu apsaimniekošanas valsts plānu 2021.-2028.gadam”), bet </w:t>
            </w:r>
            <w:r w:rsidRPr="00897DD0">
              <w:rPr>
                <w:b/>
                <w:bCs/>
                <w:iCs/>
                <w:lang w:eastAsia="en-GB"/>
              </w:rPr>
              <w:t>plānošanas dokumenti nenosaka kārtību, kādā atkritumi tiks apsaimniekoti, kārtība jāatrunā normatīvajā regulējumā</w:t>
            </w:r>
            <w:r w:rsidRPr="00897DD0">
              <w:rPr>
                <w:iCs/>
                <w:lang w:eastAsia="en-GB"/>
              </w:rPr>
              <w:t>.</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5F6A32FF" w14:textId="77777777">
            <w:pPr>
              <w:pStyle w:val="naisc"/>
              <w:spacing w:before="0" w:after="0"/>
              <w:contextualSpacing/>
              <w:jc w:val="both"/>
              <w:rPr>
                <w:b/>
                <w:bCs/>
              </w:rPr>
            </w:pPr>
            <w:r w:rsidRPr="0016610D">
              <w:rPr>
                <w:b/>
                <w:bCs/>
              </w:rPr>
              <w:lastRenderedPageBreak/>
              <w:t>Viedoklis izvērtēts</w:t>
            </w:r>
          </w:p>
          <w:p w:rsidRPr="007A4284" w:rsidR="001441D2" w:rsidP="00EA0461" w:rsidRDefault="001441D2" w14:paraId="3DAF780E" w14:textId="1962D891">
            <w:pPr>
              <w:pStyle w:val="naisc"/>
              <w:spacing w:before="0" w:after="0"/>
              <w:contextualSpacing/>
              <w:jc w:val="both"/>
            </w:pPr>
            <w:r w:rsidRPr="007A4284">
              <w:t xml:space="preserve">Likumprojekta pamatā nav izvērtēt mijiedarbības, bet noteikt ietvaru klimata pārmaiņu ierobežošanai un </w:t>
            </w:r>
            <w:proofErr w:type="spellStart"/>
            <w:r w:rsidRPr="007A4284">
              <w:t>klimatnoturīguma</w:t>
            </w:r>
            <w:proofErr w:type="spellEnd"/>
            <w:r w:rsidRPr="007A4284">
              <w:t xml:space="preserve"> veicināšanai Latvijā, samazinot antropogēno </w:t>
            </w:r>
            <w:r w:rsidR="007A4284">
              <w:t>SEG</w:t>
            </w:r>
            <w:r w:rsidRPr="007A4284">
              <w:t xml:space="preserve"> emisijas un palielinot oglekļa dioksīda piesaisti, lai sasniegtu </w:t>
            </w:r>
            <w:proofErr w:type="spellStart"/>
            <w:r w:rsidRPr="007A4284">
              <w:t>klimatneitralitāti</w:t>
            </w:r>
            <w:proofErr w:type="spellEnd"/>
            <w:r w:rsidRPr="007A4284">
              <w:t xml:space="preserve"> 2050. gadā, pēc tam noturot un cenšoties panākt negatīvu </w:t>
            </w:r>
            <w:r w:rsidR="007A4284">
              <w:t xml:space="preserve">SEG </w:t>
            </w:r>
            <w:r w:rsidRPr="007A4284">
              <w:t>emisiju bilanci.</w:t>
            </w:r>
          </w:p>
          <w:p w:rsidRPr="00897DD0" w:rsidR="001441D2" w:rsidP="00EA0461" w:rsidRDefault="001441D2" w14:paraId="0F9D872F" w14:textId="77777777">
            <w:pPr>
              <w:pStyle w:val="naisc"/>
              <w:spacing w:before="0" w:after="0"/>
              <w:contextualSpacing/>
              <w:jc w:val="both"/>
            </w:pPr>
            <w:r w:rsidRPr="00897DD0">
              <w:t xml:space="preserve">Katrai nozarei, tai skaitā atkritumu apsaimniekošanas nozarei tiks noteikts mērķis, kurš būs jāsasniedz līdz </w:t>
            </w:r>
            <w:r w:rsidRPr="00897DD0">
              <w:lastRenderedPageBreak/>
              <w:t>2030. gadam. Pasākumus un rīcības ar kurām sasniegt noteikto mērķi ir nozaru kompetence, kas tiks izvērtēts nozaru plānošanas dokumentos.</w:t>
            </w:r>
          </w:p>
          <w:p w:rsidRPr="00897DD0" w:rsidR="001441D2" w:rsidP="00EA0461" w:rsidRDefault="001441D2" w14:paraId="2957BE3D" w14:textId="77777777">
            <w:pPr>
              <w:contextualSpacing/>
              <w:jc w:val="both"/>
            </w:pPr>
          </w:p>
          <w:p w:rsidRPr="007A4284" w:rsidR="001441D2" w:rsidP="00EA0461" w:rsidRDefault="001441D2" w14:paraId="0A3933C6" w14:textId="2629EB6D">
            <w:pPr>
              <w:pStyle w:val="naisc"/>
              <w:spacing w:before="0" w:after="0"/>
              <w:contextualSpacing/>
              <w:jc w:val="both"/>
            </w:pPr>
            <w:r w:rsidRPr="00897DD0">
              <w:t xml:space="preserve">Konkrēta kārtība atkritumu apsaimniekošanai tiek noteikta Atkritumu apsaimniekošanas likumā un tam pakārtotajos Ministru kabineta noteikumos. Konkrēti pasākumi SEG emisiju samazināšanai atkritumu apsaimniekošanas sektoram tiek paredzēti Nacionālajā enerģētikas un klimata plānā 2021. – 2030. gads, kā arī </w:t>
            </w:r>
            <w:r w:rsidRPr="00897DD0">
              <w:rPr>
                <w:lang w:eastAsia="en-GB"/>
              </w:rPr>
              <w:t xml:space="preserve">Atkritumu apsaimniekošanas valsts plānā 2021.-2028.gadam. Atkritumu apsaimniekošanas valsts plānam tika veikts arī ietekmes uz vidi </w:t>
            </w:r>
            <w:proofErr w:type="spellStart"/>
            <w:r w:rsidRPr="00897DD0">
              <w:rPr>
                <w:lang w:eastAsia="en-GB"/>
              </w:rPr>
              <w:t>izvērtējums</w:t>
            </w:r>
            <w:proofErr w:type="spellEnd"/>
            <w:r w:rsidRPr="00897DD0">
              <w:rPr>
                <w:lang w:eastAsia="en-GB"/>
              </w:rPr>
              <w:t>, kurā tika apskatītas ietekmes gan uz vidi, gan klimatu.</w:t>
            </w:r>
          </w:p>
        </w:tc>
      </w:tr>
      <w:tr w:rsidRPr="007A4284" w:rsidR="001441D2" w:rsidTr="54F14A7C" w14:paraId="1FF4702A"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19B857C2" w14:textId="76E6FB96">
            <w:pPr>
              <w:jc w:val="center"/>
            </w:pPr>
            <w:r>
              <w:lastRenderedPageBreak/>
              <w:t>99.</w:t>
            </w:r>
          </w:p>
        </w:tc>
        <w:tc>
          <w:tcPr>
            <w:tcW w:w="1952" w:type="dxa"/>
            <w:tcBorders>
              <w:top w:val="single" w:color="auto" w:sz="4" w:space="0"/>
              <w:left w:val="single" w:color="auto" w:sz="4" w:space="0"/>
              <w:bottom w:val="single" w:color="auto" w:sz="4" w:space="0"/>
              <w:right w:val="single" w:color="auto" w:sz="4" w:space="0"/>
            </w:tcBorders>
            <w:tcMar/>
          </w:tcPr>
          <w:p w:rsidRPr="000F601D" w:rsidR="001441D2" w:rsidP="001441D2" w:rsidRDefault="00524BBE" w14:paraId="500B60E0" w14:textId="0358199B">
            <w:pPr>
              <w:pStyle w:val="naisc"/>
              <w:spacing w:before="0" w:after="0"/>
              <w:contextualSpacing/>
              <w:jc w:val="both"/>
              <w:rPr>
                <w:highlight w:val="yellow"/>
              </w:rPr>
            </w:pPr>
            <w:r w:rsidRPr="00524BBE">
              <w:t>Biedrība “</w:t>
            </w:r>
            <w:r w:rsidRPr="00524BBE" w:rsidR="001441D2">
              <w:t>Latvijas Tirdzniecības un rūpniecības kamera</w:t>
            </w:r>
            <w:r w:rsidRPr="00524BBE">
              <w:t>”</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5F906271" w14:textId="2FC18A28">
            <w:pPr>
              <w:contextualSpacing/>
              <w:jc w:val="both"/>
            </w:pPr>
            <w:r w:rsidRPr="007A4284">
              <w:t xml:space="preserve">Pēc iepazīšanās ar likumprojektu aicinām tajā skaidrāk un izvērstāk izklāstīt sadarbības modeli starp valsts iestādēm, kas atbildīgas par politikas ieviešanu, un organizācijām, kurām ir vēlme iesaistīties SEG samazināšanas un uzraudzības pasākumos. Vēlamies norādīt, ka Latvijas valsts savus kopējos mērķus </w:t>
            </w:r>
            <w:proofErr w:type="spellStart"/>
            <w:r w:rsidRPr="007A4284">
              <w:t>klimatneitralitātei</w:t>
            </w:r>
            <w:proofErr w:type="spellEnd"/>
            <w:r w:rsidRPr="007A4284">
              <w:t xml:space="preserve"> varētu sasniegt būtiski ātrāk, ja tiktu iesaistīts aktīvāk privātais sektors, noteiktas kopīgas atbildības un mērķi, kurus visiem sasniegt kopā. </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5D7D5092" w14:textId="2BB37E0B">
            <w:pPr>
              <w:pStyle w:val="naisc"/>
              <w:spacing w:before="0" w:after="0"/>
              <w:contextualSpacing/>
              <w:jc w:val="both"/>
              <w:rPr>
                <w:b/>
                <w:bCs/>
              </w:rPr>
            </w:pPr>
            <w:r w:rsidRPr="0016610D">
              <w:rPr>
                <w:b/>
                <w:bCs/>
              </w:rPr>
              <w:t>Viedoklis izvērtēts</w:t>
            </w:r>
          </w:p>
          <w:p w:rsidRPr="007A4284" w:rsidR="001441D2" w:rsidP="00EA0461" w:rsidRDefault="00FA7BD3" w14:paraId="411D6690" w14:textId="02AA49E0">
            <w:pPr>
              <w:pStyle w:val="naisc"/>
              <w:spacing w:before="0" w:after="0"/>
              <w:contextualSpacing/>
              <w:jc w:val="both"/>
            </w:pPr>
            <w:r>
              <w:t xml:space="preserve">Klimata likums nosaka kārtību </w:t>
            </w:r>
            <w:r w:rsidR="00634A69">
              <w:t xml:space="preserve">sadarbībai </w:t>
            </w:r>
            <w:r w:rsidRPr="007A4284" w:rsidR="00634A69">
              <w:t>starp valsts iestādēm, kas atbildīgas par politikas ieviešanu un organizācijām</w:t>
            </w:r>
            <w:r w:rsidR="00634A69">
              <w:t xml:space="preserve">, </w:t>
            </w:r>
            <w:r w:rsidR="005C3983">
              <w:t xml:space="preserve">kas iesaistītas </w:t>
            </w:r>
            <w:r w:rsidRPr="007A4284" w:rsidR="005C3983">
              <w:t xml:space="preserve"> SEG </w:t>
            </w:r>
            <w:r w:rsidR="005B18A3">
              <w:t xml:space="preserve">emisiju </w:t>
            </w:r>
            <w:r w:rsidRPr="007A4284" w:rsidR="005C3983">
              <w:t>samazināšanas un uzraudzības pasākum</w:t>
            </w:r>
            <w:r w:rsidR="005B18A3">
              <w:t>u īstenošan</w:t>
            </w:r>
            <w:r w:rsidR="00C86659">
              <w:t>ā</w:t>
            </w:r>
            <w:r w:rsidR="00634A69">
              <w:t>, savukārt konkrētas darbības un mehānismi t</w:t>
            </w:r>
            <w:r w:rsidR="00787608">
              <w:t>iks</w:t>
            </w:r>
            <w:r w:rsidR="00634A69">
              <w:t xml:space="preserve"> atrunāti </w:t>
            </w:r>
            <w:r w:rsidR="00C86659">
              <w:t>M</w:t>
            </w:r>
            <w:r w:rsidR="00634A69">
              <w:t>inistru kabineta noteikumos</w:t>
            </w:r>
            <w:r w:rsidR="00417EAB">
              <w:t>, atbilstoši Klimata likuma 6. pantam</w:t>
            </w:r>
            <w:r w:rsidR="00634A69">
              <w:t>.</w:t>
            </w:r>
          </w:p>
        </w:tc>
      </w:tr>
      <w:tr w:rsidRPr="007A4284" w:rsidR="001441D2" w:rsidTr="54F14A7C" w14:paraId="30B21C89"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3D74AB2D" w14:textId="4F9B23C7">
            <w:pPr>
              <w:jc w:val="center"/>
            </w:pPr>
            <w:r>
              <w:t>100.</w:t>
            </w:r>
          </w:p>
        </w:tc>
        <w:tc>
          <w:tcPr>
            <w:tcW w:w="1952" w:type="dxa"/>
            <w:tcBorders>
              <w:top w:val="single" w:color="auto" w:sz="4" w:space="0"/>
              <w:left w:val="single" w:color="auto" w:sz="4" w:space="0"/>
              <w:bottom w:val="single" w:color="auto" w:sz="4" w:space="0"/>
              <w:right w:val="single" w:color="auto" w:sz="4" w:space="0"/>
            </w:tcBorders>
            <w:tcMar/>
          </w:tcPr>
          <w:p w:rsidRPr="00524BBE" w:rsidR="001441D2" w:rsidP="001441D2" w:rsidRDefault="00524BBE" w14:paraId="3FD7C1E7" w14:textId="62E70E59">
            <w:pPr>
              <w:pStyle w:val="naisc"/>
              <w:spacing w:before="0" w:after="0"/>
              <w:contextualSpacing/>
              <w:jc w:val="both"/>
              <w:rPr>
                <w:highlight w:val="yellow"/>
              </w:rPr>
            </w:pPr>
            <w:r w:rsidRPr="00524BBE">
              <w:t>Biedrība “</w:t>
            </w:r>
            <w:r w:rsidRPr="00524BBE" w:rsidR="001441D2">
              <w:t>L</w:t>
            </w:r>
            <w:r w:rsidRPr="00524BBE">
              <w:t xml:space="preserve">atvijas </w:t>
            </w:r>
            <w:r w:rsidRPr="00524BBE" w:rsidR="001441D2">
              <w:t>D</w:t>
            </w:r>
            <w:r w:rsidRPr="00524BBE">
              <w:t xml:space="preserve">arba </w:t>
            </w:r>
            <w:r w:rsidRPr="00524BBE" w:rsidR="001441D2">
              <w:t>D</w:t>
            </w:r>
            <w:r w:rsidRPr="00524BBE">
              <w:t xml:space="preserve">evēju </w:t>
            </w:r>
            <w:r w:rsidRPr="00524BBE" w:rsidR="001441D2">
              <w:t>K</w:t>
            </w:r>
            <w:r w:rsidRPr="00524BBE">
              <w:t>onfederācija”</w:t>
            </w:r>
          </w:p>
        </w:tc>
        <w:tc>
          <w:tcPr>
            <w:tcW w:w="5528" w:type="dxa"/>
            <w:tcBorders>
              <w:top w:val="single" w:color="auto" w:sz="4" w:space="0"/>
              <w:left w:val="single" w:color="auto" w:sz="4" w:space="0"/>
              <w:bottom w:val="single" w:color="auto" w:sz="4" w:space="0"/>
              <w:right w:val="single" w:color="auto" w:sz="4" w:space="0"/>
            </w:tcBorders>
            <w:tcMar/>
          </w:tcPr>
          <w:p w:rsidRPr="007A4284" w:rsidR="001441D2" w:rsidP="00EA0461" w:rsidRDefault="001441D2" w14:paraId="08E82DDE" w14:textId="5641F041">
            <w:pPr>
              <w:pStyle w:val="naisc"/>
              <w:spacing w:before="0" w:after="0"/>
              <w:contextualSpacing/>
              <w:jc w:val="both"/>
            </w:pPr>
            <w:r w:rsidRPr="007A4284">
              <w:t>Uzņēmēju iesaistes ietekme klimata mērķu sasniegšanā ir neatsverama. Ņemot vērā, ka vairums piesārņotāju ir komersanti, to izglītošana, iesaiste un regulēšana ir obligāta, lai veiksmīgi uzlabotu Latvijas emisiju piesaistes rādītājus, kas ietverti Parīzes nolīgumā. Tāpēc aicinām likumprojekta izstrādē vairāk iesaistīt ieinteresētās puses, tostarp privāto sektoru, lai noskaidrotu to apsvērumus un ieteikumus.</w:t>
            </w:r>
          </w:p>
          <w:p w:rsidRPr="00897DD0" w:rsidR="001441D2" w:rsidP="00EA0461" w:rsidRDefault="005E3D3E" w14:paraId="4E345ADD" w14:textId="3FAC9EFF">
            <w:pPr>
              <w:pStyle w:val="naisc"/>
              <w:spacing w:before="0" w:after="0"/>
              <w:contextualSpacing/>
              <w:jc w:val="both"/>
            </w:pPr>
            <w:r>
              <w:t xml:space="preserve"> </w:t>
            </w:r>
          </w:p>
          <w:p w:rsidRPr="00897DD0" w:rsidR="001441D2" w:rsidP="00EA0461" w:rsidRDefault="001441D2" w14:paraId="53368B9D" w14:textId="498EB97C">
            <w:pPr>
              <w:contextualSpacing/>
              <w:jc w:val="both"/>
            </w:pPr>
            <w:r w:rsidRPr="00897DD0">
              <w:lastRenderedPageBreak/>
              <w:t>Kaut arī šī brīža likumprojekta redakcija netieši ļauj šādai sadarbībai notikt, ņemot vērā tās nozīmi Latvijas klimata mērķu sasniegšanā, ieteicams skaidrāk izteikt to, ka neatņemama daļa no valsts rīcības šajā jomā ir SEG piesaistes pasākumu atbalstīšana un sadarbība ar privāto sektoru, kas uzskaitīti 3. pielikuma II nodaļā.</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2AD29E1E" w14:textId="77777777">
            <w:pPr>
              <w:pStyle w:val="naisc"/>
              <w:spacing w:before="0" w:after="0"/>
              <w:contextualSpacing/>
              <w:jc w:val="both"/>
              <w:rPr>
                <w:b/>
                <w:bCs/>
              </w:rPr>
            </w:pPr>
            <w:r w:rsidRPr="0016610D">
              <w:rPr>
                <w:b/>
                <w:bCs/>
              </w:rPr>
              <w:lastRenderedPageBreak/>
              <w:t>Viedoklis izvērtēts</w:t>
            </w:r>
          </w:p>
          <w:p w:rsidRPr="007A4284" w:rsidR="001441D2" w:rsidP="00EA0461" w:rsidRDefault="006A03E6" w14:paraId="6E96F7EC" w14:textId="40996842">
            <w:pPr>
              <w:pStyle w:val="naisc"/>
              <w:spacing w:before="0" w:after="0"/>
              <w:contextualSpacing/>
              <w:jc w:val="both"/>
            </w:pPr>
            <w:r>
              <w:t>Likumprojekta izstrādē t</w:t>
            </w:r>
            <w:r w:rsidR="003615EC">
              <w:t>iek</w:t>
            </w:r>
            <w:r>
              <w:t xml:space="preserve"> iesaistītas visas ieinteresētās puses</w:t>
            </w:r>
            <w:r w:rsidR="003615EC">
              <w:t xml:space="preserve"> caur sabiedrisko apspriešanu</w:t>
            </w:r>
            <w:r w:rsidR="00511086">
              <w:t>, līdz šim kā arī turpmāk tāda iespēja tiek dota likumprojekta virzības procesā</w:t>
            </w:r>
            <w:r w:rsidR="003615EC">
              <w:t>.</w:t>
            </w:r>
          </w:p>
        </w:tc>
      </w:tr>
      <w:tr w:rsidRPr="007A4284" w:rsidR="00763D44" w:rsidTr="54F14A7C" w14:paraId="01A98C49" w14:textId="77777777">
        <w:tc>
          <w:tcPr>
            <w:tcW w:w="708" w:type="dxa"/>
            <w:tcBorders>
              <w:top w:val="single" w:color="auto" w:sz="4" w:space="0"/>
              <w:left w:val="single" w:color="auto" w:sz="4" w:space="0"/>
              <w:bottom w:val="single" w:color="auto" w:sz="4" w:space="0"/>
              <w:right w:val="single" w:color="auto" w:sz="4" w:space="0"/>
            </w:tcBorders>
            <w:tcMar/>
          </w:tcPr>
          <w:p w:rsidRPr="006A7FB0" w:rsidR="00763D44" w:rsidP="00532CEF" w:rsidRDefault="00532CEF" w14:paraId="0F739EE9" w14:textId="17DF51B6">
            <w:pPr>
              <w:pStyle w:val="naisc"/>
              <w:spacing w:before="0" w:after="0"/>
              <w:contextualSpacing/>
            </w:pPr>
            <w:r>
              <w:t>101.</w:t>
            </w:r>
          </w:p>
        </w:tc>
        <w:tc>
          <w:tcPr>
            <w:tcW w:w="1952" w:type="dxa"/>
            <w:tcBorders>
              <w:top w:val="single" w:color="auto" w:sz="4" w:space="0"/>
              <w:left w:val="single" w:color="auto" w:sz="4" w:space="0"/>
              <w:bottom w:val="single" w:color="auto" w:sz="4" w:space="0"/>
              <w:right w:val="single" w:color="auto" w:sz="4" w:space="0"/>
            </w:tcBorders>
            <w:tcMar/>
          </w:tcPr>
          <w:p w:rsidRPr="007A4284" w:rsidR="00763D44" w:rsidP="00763D44" w:rsidRDefault="00763D44" w14:paraId="61A40B89" w14:textId="5B2DEF96">
            <w:pPr>
              <w:pStyle w:val="naisc"/>
              <w:spacing w:before="0" w:after="0"/>
              <w:contextualSpacing/>
              <w:jc w:val="both"/>
            </w:pPr>
            <w:r w:rsidRPr="007A4284">
              <w:t xml:space="preserve">Latvijas </w:t>
            </w:r>
            <w:r w:rsidRPr="007A4284" w:rsidR="00282CBB">
              <w:t>Z</w:t>
            </w:r>
            <w:r w:rsidRPr="007A4284">
              <w:t>inātnes padome</w:t>
            </w:r>
          </w:p>
        </w:tc>
        <w:tc>
          <w:tcPr>
            <w:tcW w:w="5528" w:type="dxa"/>
            <w:tcBorders>
              <w:top w:val="single" w:color="auto" w:sz="4" w:space="0"/>
              <w:left w:val="single" w:color="auto" w:sz="4" w:space="0"/>
              <w:bottom w:val="single" w:color="auto" w:sz="4" w:space="0"/>
              <w:right w:val="single" w:color="auto" w:sz="4" w:space="0"/>
            </w:tcBorders>
            <w:tcMar/>
          </w:tcPr>
          <w:p w:rsidRPr="007A4284" w:rsidR="00763D44" w:rsidP="00EA0461" w:rsidRDefault="00763D44" w14:paraId="4B335E89" w14:textId="77777777">
            <w:pPr>
              <w:contextualSpacing/>
              <w:jc w:val="both"/>
            </w:pPr>
            <w:r w:rsidRPr="007A4284">
              <w:t>LZP KZP piekrīt biedrībai, ka nepieciešams izveidot darba grupu, kas cieši iesaista zinātniekus klimata politikas veidošanā, tai skaitā likumprojektā minēto politiku un stratēģiju izstrādē un monitoringa aktivitātēs. Vienlaikus LZP KZP aicina ministriju iekļaut zinātniekus jau pašreiz likumprojektā paredzētajos mehānismos:</w:t>
            </w:r>
          </w:p>
          <w:p w:rsidRPr="007A4284" w:rsidR="00763D44" w:rsidP="00EA0461" w:rsidRDefault="00763D44" w14:paraId="0CBE7C26" w14:textId="77777777">
            <w:pPr>
              <w:contextualSpacing/>
              <w:jc w:val="both"/>
            </w:pPr>
            <w:r w:rsidRPr="007A4284">
              <w:t>1. darba grupā, kas atbildīga par politikas izstrādi klimata pārmaiņu samazināšanas mērķu – siltumnīcefekta gāzu emisiju samazināšana un oglekļa dioksīda piesaiste – izpildei (likumprojekta 6. panta sestā daļa);</w:t>
            </w:r>
          </w:p>
          <w:p w:rsidRPr="007A4284" w:rsidR="00763D44" w:rsidP="00EA0461" w:rsidRDefault="00763D44" w14:paraId="6D5B7E21" w14:textId="02AD7122">
            <w:pPr>
              <w:contextualSpacing/>
              <w:jc w:val="both"/>
            </w:pPr>
            <w:r w:rsidRPr="007A4284">
              <w:t>2. darba grupā Latvijas pielāgošanās klimata pārmaiņām politikas izstrādei (likumprojekta 9. panta ceturtā daļa).</w:t>
            </w:r>
          </w:p>
        </w:tc>
        <w:tc>
          <w:tcPr>
            <w:tcW w:w="5528" w:type="dxa"/>
            <w:tcBorders>
              <w:top w:val="single" w:color="auto" w:sz="4" w:space="0"/>
              <w:left w:val="single" w:color="auto" w:sz="4" w:space="0"/>
              <w:bottom w:val="single" w:color="auto" w:sz="4" w:space="0"/>
              <w:right w:val="single" w:color="auto" w:sz="4" w:space="0"/>
            </w:tcBorders>
            <w:tcMar/>
          </w:tcPr>
          <w:p w:rsidRPr="008B75F8" w:rsidR="00142A6A" w:rsidP="00EA0461" w:rsidRDefault="007A4284" w14:paraId="6BCB9886" w14:textId="3E742A47">
            <w:pPr>
              <w:pStyle w:val="naisc"/>
              <w:spacing w:before="0" w:after="0"/>
              <w:contextualSpacing/>
              <w:jc w:val="both"/>
              <w:rPr>
                <w:b/>
              </w:rPr>
            </w:pPr>
            <w:r w:rsidRPr="0016610D">
              <w:rPr>
                <w:b/>
                <w:bCs/>
              </w:rPr>
              <w:t>Viedoklis izvērtēts</w:t>
            </w:r>
          </w:p>
          <w:p w:rsidR="00763D44" w:rsidP="00EA0461" w:rsidRDefault="00142A6A" w14:paraId="629C92AA" w14:textId="77777777">
            <w:pPr>
              <w:pStyle w:val="naisc"/>
              <w:spacing w:before="0" w:after="0"/>
              <w:contextualSpacing/>
              <w:jc w:val="both"/>
            </w:pPr>
            <w:r>
              <w:t>Šobrīd netiek plānota jaunas padomes izveide, jo šobrīd zinātniekiem ir iespējas ar jau esošajiem instrumentiem iesaistīties gan normatīvo aktu, gan politikas plānošanas dokumentu izstrādē. Papildus, zinātniekiem ir iespējas piedalīties arī darba grupās, ko organizē VARAM un citas iesaistītās ministrija.</w:t>
            </w:r>
          </w:p>
          <w:p w:rsidRPr="007A4284" w:rsidR="00142A6A" w:rsidP="00EA0461" w:rsidRDefault="00756C2C" w14:paraId="6A029F63" w14:textId="40703376">
            <w:pPr>
              <w:pStyle w:val="naisc"/>
              <w:spacing w:before="0" w:after="0"/>
              <w:contextualSpacing/>
              <w:jc w:val="both"/>
            </w:pPr>
            <w:r>
              <w:t xml:space="preserve">6. </w:t>
            </w:r>
            <w:r w:rsidR="00D11F6B">
              <w:t>p</w:t>
            </w:r>
            <w:r>
              <w:t xml:space="preserve">antā minētā darba grupa tiek izveidota, lai īstenotu </w:t>
            </w:r>
            <w:r w:rsidR="00D11F6B">
              <w:t>nospraustos mērķus.</w:t>
            </w:r>
          </w:p>
        </w:tc>
      </w:tr>
      <w:tr w:rsidRPr="007A4284" w:rsidR="00763D44" w:rsidTr="54F14A7C" w14:paraId="559A91E7" w14:textId="77777777">
        <w:tc>
          <w:tcPr>
            <w:tcW w:w="708" w:type="dxa"/>
            <w:tcBorders>
              <w:top w:val="single" w:color="auto" w:sz="4" w:space="0"/>
              <w:left w:val="single" w:color="auto" w:sz="4" w:space="0"/>
              <w:bottom w:val="single" w:color="auto" w:sz="4" w:space="0"/>
              <w:right w:val="single" w:color="auto" w:sz="4" w:space="0"/>
            </w:tcBorders>
            <w:tcMar/>
          </w:tcPr>
          <w:p w:rsidRPr="00532CEF" w:rsidR="00532CEF" w:rsidP="00532CEF" w:rsidRDefault="00532CEF" w14:paraId="273A5DC7" w14:textId="2A996A67">
            <w:pPr>
              <w:jc w:val="center"/>
            </w:pPr>
            <w:r>
              <w:t>102.</w:t>
            </w:r>
          </w:p>
        </w:tc>
        <w:tc>
          <w:tcPr>
            <w:tcW w:w="1952" w:type="dxa"/>
            <w:tcBorders>
              <w:top w:val="single" w:color="auto" w:sz="4" w:space="0"/>
              <w:left w:val="single" w:color="auto" w:sz="4" w:space="0"/>
              <w:bottom w:val="single" w:color="auto" w:sz="4" w:space="0"/>
              <w:right w:val="single" w:color="auto" w:sz="4" w:space="0"/>
            </w:tcBorders>
            <w:tcMar/>
          </w:tcPr>
          <w:p w:rsidRPr="007A4284" w:rsidR="00763D44" w:rsidP="00763D44" w:rsidRDefault="00766445" w14:paraId="6DFAA00A" w14:textId="31E43765">
            <w:pPr>
              <w:pStyle w:val="naisc"/>
              <w:spacing w:before="0" w:after="0"/>
              <w:contextualSpacing/>
              <w:jc w:val="both"/>
            </w:pPr>
            <w:r>
              <w:t>Latvijas Lauksaimniecības Universitāte</w:t>
            </w:r>
          </w:p>
        </w:tc>
        <w:tc>
          <w:tcPr>
            <w:tcW w:w="5528" w:type="dxa"/>
            <w:tcBorders>
              <w:top w:val="single" w:color="auto" w:sz="4" w:space="0"/>
              <w:left w:val="single" w:color="auto" w:sz="4" w:space="0"/>
              <w:bottom w:val="single" w:color="auto" w:sz="4" w:space="0"/>
              <w:right w:val="single" w:color="auto" w:sz="4" w:space="0"/>
            </w:tcBorders>
            <w:tcMar/>
          </w:tcPr>
          <w:p w:rsidRPr="007A4284" w:rsidR="00763D44" w:rsidP="00EA0461" w:rsidRDefault="00763D44" w14:paraId="7BDB36FF" w14:textId="3D155A43">
            <w:pPr>
              <w:contextualSpacing/>
              <w:jc w:val="both"/>
            </w:pPr>
            <w:r w:rsidRPr="007A4284">
              <w:t>Anotācijas I daļas 2. punkta teksts:</w:t>
            </w:r>
          </w:p>
          <w:p w:rsidRPr="00897DD0" w:rsidR="00763D44" w:rsidP="00EA0461" w:rsidRDefault="00763D44" w14:paraId="4FD6421F" w14:textId="611BD85B">
            <w:pPr>
              <w:contextualSpacing/>
              <w:jc w:val="both"/>
            </w:pPr>
            <w:r w:rsidRPr="007A4284">
              <w:t>“Zinātnieki ir vienisprātis, ka cilvēku darbības ir ietekmējušas novēroto pēdējo gadu straujo SEG emisiju kāpumu.”</w:t>
            </w:r>
          </w:p>
          <w:p w:rsidRPr="00766445" w:rsidR="00763D44" w:rsidP="00EA0461" w:rsidRDefault="00763D44" w14:paraId="48CBFFBA" w14:textId="25434E4B">
            <w:pPr>
              <w:pStyle w:val="ListParagraph"/>
              <w:numPr>
                <w:ilvl w:val="0"/>
                <w:numId w:val="23"/>
              </w:numPr>
              <w:spacing w:after="0" w:line="240" w:lineRule="auto"/>
              <w:jc w:val="both"/>
              <w:rPr>
                <w:rFonts w:ascii="Times New Roman" w:hAnsi="Times New Roman"/>
                <w:sz w:val="24"/>
                <w:szCs w:val="24"/>
              </w:rPr>
            </w:pPr>
            <w:r w:rsidRPr="00897DD0">
              <w:rPr>
                <w:rFonts w:ascii="Times New Roman" w:hAnsi="Times New Roman"/>
                <w:sz w:val="24"/>
                <w:szCs w:val="24"/>
              </w:rPr>
              <w:t>Ieteikums: uzskata. Nav gluži tā, ka visi zinātnieki ir vienisprātis.</w:t>
            </w:r>
          </w:p>
          <w:p w:rsidRPr="00766445" w:rsidR="00763D44" w:rsidP="00EA0461" w:rsidRDefault="00763D44" w14:paraId="33947E27" w14:textId="77777777">
            <w:pPr>
              <w:pStyle w:val="ListParagraph"/>
              <w:numPr>
                <w:ilvl w:val="0"/>
                <w:numId w:val="23"/>
              </w:numPr>
              <w:spacing w:after="0" w:line="240" w:lineRule="auto"/>
              <w:jc w:val="both"/>
              <w:rPr>
                <w:rFonts w:ascii="Times New Roman" w:hAnsi="Times New Roman"/>
                <w:sz w:val="24"/>
                <w:szCs w:val="24"/>
              </w:rPr>
            </w:pPr>
            <w:r w:rsidRPr="007A4284">
              <w:rPr>
                <w:rFonts w:ascii="Times New Roman" w:hAnsi="Times New Roman"/>
                <w:sz w:val="24"/>
                <w:szCs w:val="24"/>
              </w:rPr>
              <w:t xml:space="preserve">Par no tiem, kas darbojas šajā jomā nav vienisprātis, kādi 97% atbalsts viedokli, ka klimata pārmaiņas ir cilvēku darbības rezultātā. </w:t>
            </w:r>
            <w:r w:rsidRPr="007A4284">
              <w:rPr>
                <w:rFonts w:ascii="Times New Roman" w:hAnsi="Times New Roman"/>
                <w:sz w:val="24"/>
                <w:szCs w:val="24"/>
              </w:rPr>
              <w:lastRenderedPageBreak/>
              <w:t>Bet par šo procentu ir strīdi un uz to nevar viennozīmīgi atsaukties.</w:t>
            </w:r>
          </w:p>
          <w:p w:rsidRPr="00766445" w:rsidR="00763D44" w:rsidP="00EA0461" w:rsidRDefault="00763D44" w14:paraId="2815C88B" w14:textId="77777777">
            <w:pPr>
              <w:pStyle w:val="ListParagraph"/>
              <w:numPr>
                <w:ilvl w:val="0"/>
                <w:numId w:val="23"/>
              </w:numPr>
              <w:spacing w:after="0" w:line="240" w:lineRule="auto"/>
              <w:jc w:val="both"/>
              <w:rPr>
                <w:rFonts w:ascii="Times New Roman" w:hAnsi="Times New Roman"/>
                <w:sz w:val="24"/>
                <w:szCs w:val="24"/>
              </w:rPr>
            </w:pPr>
            <w:r w:rsidRPr="007A4284">
              <w:rPr>
                <w:rFonts w:ascii="Times New Roman" w:hAnsi="Times New Roman"/>
                <w:sz w:val="24"/>
                <w:szCs w:val="24"/>
              </w:rPr>
              <w:t>Komentārs: pārāk vispārīgs laika periods, nepieciešams konkretizēt balstoties uz Klimata pārmaiņu starpvaldību padomes (IPCC) darbībā iesaistīto zinātnieku pētījumu rezultātiem.</w:t>
            </w:r>
          </w:p>
          <w:p w:rsidRPr="00766445" w:rsidR="00763D44" w:rsidP="00EA0461" w:rsidRDefault="00763D44" w14:paraId="6179A0BE" w14:textId="77777777">
            <w:pPr>
              <w:pStyle w:val="ListParagraph"/>
              <w:numPr>
                <w:ilvl w:val="0"/>
                <w:numId w:val="23"/>
              </w:numPr>
              <w:spacing w:after="0" w:line="240" w:lineRule="auto"/>
              <w:jc w:val="both"/>
              <w:rPr>
                <w:rFonts w:ascii="Times New Roman" w:hAnsi="Times New Roman"/>
                <w:sz w:val="24"/>
                <w:szCs w:val="24"/>
              </w:rPr>
            </w:pPr>
            <w:r w:rsidRPr="007A4284">
              <w:rPr>
                <w:rFonts w:ascii="Times New Roman" w:hAnsi="Times New Roman"/>
                <w:sz w:val="24"/>
                <w:szCs w:val="24"/>
              </w:rPr>
              <w:t>Drīzāk pēdējo desmitgadu. Straujāk sākās ap 1960tiem.</w:t>
            </w:r>
          </w:p>
          <w:p w:rsidRPr="00D91DD4" w:rsidR="00763D44" w:rsidP="00EA0461" w:rsidRDefault="00763D44" w14:paraId="56FB34A3" w14:textId="6FD9857F">
            <w:pPr>
              <w:pStyle w:val="ListParagraph"/>
              <w:numPr>
                <w:ilvl w:val="0"/>
                <w:numId w:val="23"/>
              </w:numPr>
              <w:spacing w:after="0" w:line="240" w:lineRule="auto"/>
              <w:jc w:val="both"/>
              <w:rPr>
                <w:rFonts w:ascii="Times New Roman" w:hAnsi="Times New Roman"/>
                <w:sz w:val="24"/>
                <w:szCs w:val="24"/>
              </w:rPr>
            </w:pPr>
            <w:r w:rsidRPr="007A4284">
              <w:rPr>
                <w:rFonts w:ascii="Times New Roman" w:hAnsi="Times New Roman"/>
                <w:sz w:val="24"/>
                <w:szCs w:val="24"/>
              </w:rPr>
              <w:t xml:space="preserve">Ieteikums no terminoloģijas viedokļa: palielinājumu. (aizstāt “kāpumu”) </w:t>
            </w:r>
          </w:p>
        </w:tc>
        <w:tc>
          <w:tcPr>
            <w:tcW w:w="5528" w:type="dxa"/>
            <w:tcBorders>
              <w:top w:val="single" w:color="auto" w:sz="4" w:space="0"/>
              <w:left w:val="single" w:color="auto" w:sz="4" w:space="0"/>
              <w:bottom w:val="single" w:color="auto" w:sz="4" w:space="0"/>
              <w:right w:val="single" w:color="auto" w:sz="4" w:space="0"/>
            </w:tcBorders>
            <w:tcMar/>
          </w:tcPr>
          <w:p w:rsidR="007A4284" w:rsidP="00EA0461" w:rsidRDefault="007A4284" w14:paraId="52BA1248" w14:textId="77777777">
            <w:pPr>
              <w:pStyle w:val="naisc"/>
              <w:spacing w:before="0" w:after="0"/>
              <w:contextualSpacing/>
              <w:jc w:val="both"/>
              <w:rPr>
                <w:b/>
                <w:bCs/>
              </w:rPr>
            </w:pPr>
            <w:r w:rsidRPr="0016610D">
              <w:rPr>
                <w:b/>
                <w:bCs/>
              </w:rPr>
              <w:lastRenderedPageBreak/>
              <w:t>Viedoklis izvērtēts</w:t>
            </w:r>
          </w:p>
          <w:p w:rsidRPr="007A4284" w:rsidR="00763D44" w:rsidP="00EA0461" w:rsidRDefault="00763D44" w14:paraId="124885CC" w14:textId="617896B5">
            <w:pPr>
              <w:contextualSpacing/>
              <w:jc w:val="both"/>
            </w:pPr>
            <w:r w:rsidRPr="007A4284">
              <w:t>Skaidrojam, ka minētais 97% atbalsts ir atsauce uz 2013.gadā publicētu zinātnisko rakstu</w:t>
            </w:r>
            <w:r w:rsidRPr="007A4284">
              <w:rPr>
                <w:rStyle w:val="FootnoteReference"/>
              </w:rPr>
              <w:footnoteReference w:id="30"/>
            </w:r>
            <w:r w:rsidR="00D91DD4">
              <w:t>.</w:t>
            </w:r>
            <w:r w:rsidRPr="007A4284">
              <w:rPr>
                <w:rStyle w:val="FootnoteReference"/>
              </w:rPr>
              <w:t xml:space="preserve"> </w:t>
            </w:r>
            <w:r w:rsidRPr="007A4284">
              <w:t xml:space="preserve"> Jānorāda, ka kopš šī raksta publikācijas ir pagājuši gandrīz desmit gadi un klimata (pārmaiņu) zinātne šajā laikā ir attīstījusies - ir iegūti jauni dati un izpratne par SEG emisijām un to ietekmējošiem faktoriem ir augusi. IPCC 2021.gada vasarā publicēja jaunāko </w:t>
            </w:r>
            <w:proofErr w:type="spellStart"/>
            <w:r w:rsidRPr="007A4284">
              <w:t>izvērtējumu</w:t>
            </w:r>
            <w:proofErr w:type="spellEnd"/>
            <w:r w:rsidRPr="007A4284">
              <w:t xml:space="preserve"> par pieejamajiem zinātniskajiem datiem attiecībā uz </w:t>
            </w:r>
            <w:r w:rsidRPr="007A4284">
              <w:lastRenderedPageBreak/>
              <w:t xml:space="preserve">klimata pārmaiņām. Viena no būtiskākajām atziņām ir, ka </w:t>
            </w:r>
            <w:r w:rsidRPr="00897DD0">
              <w:t>ir nepārprotami skaidrs, ka par SEG emisiju pieaugumu kopš 1750.gada ir atbildīgas cilvēku darbības (</w:t>
            </w:r>
            <w:proofErr w:type="spellStart"/>
            <w:r w:rsidRPr="00897DD0">
              <w:rPr>
                <w:i/>
                <w:iCs/>
              </w:rPr>
              <w:t>Observed</w:t>
            </w:r>
            <w:proofErr w:type="spellEnd"/>
            <w:r w:rsidRPr="00897DD0">
              <w:rPr>
                <w:i/>
                <w:iCs/>
              </w:rPr>
              <w:t xml:space="preserve"> </w:t>
            </w:r>
            <w:proofErr w:type="spellStart"/>
            <w:r w:rsidRPr="00897DD0">
              <w:rPr>
                <w:i/>
                <w:iCs/>
              </w:rPr>
              <w:t>increases</w:t>
            </w:r>
            <w:proofErr w:type="spellEnd"/>
            <w:r w:rsidRPr="00897DD0">
              <w:rPr>
                <w:i/>
                <w:iCs/>
              </w:rPr>
              <w:t xml:space="preserve"> </w:t>
            </w:r>
            <w:proofErr w:type="spellStart"/>
            <w:r w:rsidRPr="00897DD0">
              <w:rPr>
                <w:i/>
                <w:iCs/>
              </w:rPr>
              <w:t>in</w:t>
            </w:r>
            <w:proofErr w:type="spellEnd"/>
            <w:r w:rsidRPr="00897DD0">
              <w:rPr>
                <w:i/>
                <w:iCs/>
              </w:rPr>
              <w:t xml:space="preserve"> </w:t>
            </w:r>
            <w:proofErr w:type="spellStart"/>
            <w:r w:rsidRPr="00897DD0">
              <w:rPr>
                <w:i/>
                <w:iCs/>
              </w:rPr>
              <w:t>well-mixed</w:t>
            </w:r>
            <w:proofErr w:type="spellEnd"/>
            <w:r w:rsidRPr="00897DD0">
              <w:rPr>
                <w:i/>
                <w:iCs/>
              </w:rPr>
              <w:t xml:space="preserve"> </w:t>
            </w:r>
            <w:proofErr w:type="spellStart"/>
            <w:r w:rsidRPr="00897DD0">
              <w:rPr>
                <w:i/>
                <w:iCs/>
              </w:rPr>
              <w:t>greenhouse</w:t>
            </w:r>
            <w:proofErr w:type="spellEnd"/>
            <w:r w:rsidRPr="00897DD0">
              <w:rPr>
                <w:i/>
                <w:iCs/>
              </w:rPr>
              <w:t xml:space="preserve"> </w:t>
            </w:r>
            <w:proofErr w:type="spellStart"/>
            <w:r w:rsidRPr="00897DD0">
              <w:rPr>
                <w:i/>
                <w:iCs/>
              </w:rPr>
              <w:t>gas</w:t>
            </w:r>
            <w:proofErr w:type="spellEnd"/>
            <w:r w:rsidRPr="00897DD0">
              <w:rPr>
                <w:i/>
                <w:iCs/>
              </w:rPr>
              <w:t xml:space="preserve"> (GHG) </w:t>
            </w:r>
            <w:proofErr w:type="spellStart"/>
            <w:r w:rsidRPr="00897DD0">
              <w:rPr>
                <w:i/>
                <w:iCs/>
              </w:rPr>
              <w:t>concentrations</w:t>
            </w:r>
            <w:proofErr w:type="spellEnd"/>
            <w:r w:rsidRPr="00897DD0">
              <w:rPr>
                <w:i/>
                <w:iCs/>
              </w:rPr>
              <w:t xml:space="preserve"> </w:t>
            </w:r>
            <w:proofErr w:type="spellStart"/>
            <w:r w:rsidRPr="00897DD0">
              <w:rPr>
                <w:i/>
                <w:iCs/>
              </w:rPr>
              <w:t>since</w:t>
            </w:r>
            <w:proofErr w:type="spellEnd"/>
            <w:r w:rsidRPr="00897DD0">
              <w:rPr>
                <w:i/>
                <w:iCs/>
              </w:rPr>
              <w:t xml:space="preserve"> </w:t>
            </w:r>
            <w:proofErr w:type="spellStart"/>
            <w:r w:rsidRPr="00897DD0">
              <w:rPr>
                <w:i/>
                <w:iCs/>
              </w:rPr>
              <w:t>around</w:t>
            </w:r>
            <w:proofErr w:type="spellEnd"/>
            <w:r w:rsidRPr="00897DD0">
              <w:rPr>
                <w:i/>
                <w:iCs/>
              </w:rPr>
              <w:t xml:space="preserve"> 1750 </w:t>
            </w:r>
            <w:proofErr w:type="spellStart"/>
            <w:r w:rsidRPr="00897DD0">
              <w:rPr>
                <w:i/>
                <w:iCs/>
              </w:rPr>
              <w:t>are</w:t>
            </w:r>
            <w:proofErr w:type="spellEnd"/>
            <w:r w:rsidRPr="00897DD0">
              <w:rPr>
                <w:i/>
                <w:iCs/>
              </w:rPr>
              <w:t xml:space="preserve"> </w:t>
            </w:r>
            <w:proofErr w:type="spellStart"/>
            <w:r w:rsidRPr="00897DD0">
              <w:rPr>
                <w:i/>
                <w:iCs/>
              </w:rPr>
              <w:t>unequivocally</w:t>
            </w:r>
            <w:proofErr w:type="spellEnd"/>
            <w:r w:rsidRPr="00897DD0">
              <w:rPr>
                <w:i/>
                <w:iCs/>
              </w:rPr>
              <w:t xml:space="preserve"> </w:t>
            </w:r>
            <w:proofErr w:type="spellStart"/>
            <w:r w:rsidRPr="00897DD0">
              <w:rPr>
                <w:i/>
                <w:iCs/>
              </w:rPr>
              <w:t>caused</w:t>
            </w:r>
            <w:proofErr w:type="spellEnd"/>
            <w:r w:rsidRPr="00897DD0">
              <w:rPr>
                <w:i/>
                <w:iCs/>
              </w:rPr>
              <w:t xml:space="preserve"> </w:t>
            </w:r>
            <w:proofErr w:type="spellStart"/>
            <w:r w:rsidRPr="00897DD0">
              <w:rPr>
                <w:i/>
                <w:iCs/>
              </w:rPr>
              <w:t>by</w:t>
            </w:r>
            <w:proofErr w:type="spellEnd"/>
            <w:r w:rsidRPr="00897DD0">
              <w:rPr>
                <w:i/>
                <w:iCs/>
              </w:rPr>
              <w:t xml:space="preserve"> </w:t>
            </w:r>
            <w:proofErr w:type="spellStart"/>
            <w:r w:rsidRPr="00897DD0">
              <w:rPr>
                <w:i/>
                <w:iCs/>
              </w:rPr>
              <w:t>human</w:t>
            </w:r>
            <w:proofErr w:type="spellEnd"/>
            <w:r w:rsidRPr="00897DD0">
              <w:rPr>
                <w:i/>
                <w:iCs/>
              </w:rPr>
              <w:t xml:space="preserve"> </w:t>
            </w:r>
            <w:proofErr w:type="spellStart"/>
            <w:r w:rsidRPr="00897DD0">
              <w:rPr>
                <w:i/>
                <w:iCs/>
              </w:rPr>
              <w:t>activities</w:t>
            </w:r>
            <w:proofErr w:type="spellEnd"/>
            <w:r w:rsidRPr="00897DD0">
              <w:t>).</w:t>
            </w:r>
            <w:r w:rsidRPr="007A4284">
              <w:rPr>
                <w:rStyle w:val="FootnoteReference"/>
              </w:rPr>
              <w:footnoteReference w:id="31"/>
            </w:r>
            <w:r w:rsidRPr="007A4284">
              <w:rPr>
                <w:rStyle w:val="FootnoteReference"/>
              </w:rPr>
              <w:t xml:space="preserve">  </w:t>
            </w:r>
            <w:r w:rsidRPr="007A4284">
              <w:t xml:space="preserve">Attiecīgi, ņemot vērā šo jaunāko </w:t>
            </w:r>
            <w:proofErr w:type="spellStart"/>
            <w:r w:rsidRPr="007A4284">
              <w:t>izvērtējumu</w:t>
            </w:r>
            <w:proofErr w:type="spellEnd"/>
            <w:r w:rsidRPr="007A4284">
              <w:t xml:space="preserve">, </w:t>
            </w:r>
            <w:r w:rsidR="007A4284">
              <w:t>VARAM</w:t>
            </w:r>
            <w:r w:rsidRPr="007A4284">
              <w:t xml:space="preserve"> ieskatā šis apgalvojums nav maldinošs.</w:t>
            </w:r>
          </w:p>
        </w:tc>
      </w:tr>
    </w:tbl>
    <w:p w:rsidRPr="007A4284" w:rsidR="00675BEE" w:rsidP="00675BEE" w:rsidRDefault="00675BEE" w14:paraId="69676739" w14:textId="77777777">
      <w:pPr>
        <w:rPr>
          <w:sz w:val="20"/>
          <w:szCs w:val="20"/>
        </w:rPr>
      </w:pPr>
    </w:p>
    <w:p w:rsidRPr="007A4284" w:rsidR="00A61018" w:rsidP="00675BEE" w:rsidRDefault="00A61018" w14:paraId="289721B2" w14:textId="77777777">
      <w:pPr>
        <w:rPr>
          <w:sz w:val="20"/>
          <w:szCs w:val="20"/>
        </w:rPr>
      </w:pPr>
    </w:p>
    <w:p w:rsidRPr="007A4284" w:rsidR="00675BEE" w:rsidP="00675BEE" w:rsidRDefault="00675BEE" w14:paraId="3E7EDE0C" w14:textId="7AF51E44">
      <w:pPr>
        <w:rPr>
          <w:sz w:val="20"/>
          <w:szCs w:val="20"/>
        </w:rPr>
      </w:pPr>
      <w:r w:rsidRPr="007A4284">
        <w:rPr>
          <w:sz w:val="20"/>
          <w:szCs w:val="20"/>
        </w:rPr>
        <w:t xml:space="preserve">Atbildīgā amatpersona: </w:t>
      </w:r>
    </w:p>
    <w:p w:rsidRPr="007A4284" w:rsidR="005D3605" w:rsidP="00675BEE" w:rsidRDefault="005D3605" w14:paraId="24195198" w14:textId="77777777">
      <w:pPr>
        <w:rPr>
          <w:sz w:val="20"/>
          <w:szCs w:val="20"/>
        </w:rPr>
      </w:pPr>
      <w:r w:rsidRPr="007A4284">
        <w:rPr>
          <w:sz w:val="20"/>
          <w:szCs w:val="20"/>
        </w:rPr>
        <w:t xml:space="preserve">Klimata pārmaiņu departamenta </w:t>
      </w:r>
    </w:p>
    <w:p w:rsidRPr="007A4284" w:rsidR="005D3605" w:rsidP="00675BEE" w:rsidRDefault="005D3605" w14:paraId="7A5C08E2" w14:textId="77777777">
      <w:pPr>
        <w:rPr>
          <w:sz w:val="20"/>
          <w:szCs w:val="20"/>
        </w:rPr>
      </w:pPr>
      <w:r w:rsidRPr="007A4284">
        <w:rPr>
          <w:sz w:val="20"/>
          <w:szCs w:val="20"/>
        </w:rPr>
        <w:t>Klimata pārmaiņu un adaptācijas politikas vecākā eksperte</w:t>
      </w:r>
    </w:p>
    <w:p w:rsidRPr="007A4284" w:rsidR="00675BEE" w:rsidP="00675BEE" w:rsidRDefault="00675BEE" w14:paraId="37CDD00C" w14:textId="77777777">
      <w:pPr>
        <w:rPr>
          <w:sz w:val="20"/>
          <w:szCs w:val="20"/>
        </w:rPr>
      </w:pPr>
    </w:p>
    <w:p w:rsidRPr="007A4284" w:rsidR="00675BEE" w:rsidP="00675BEE" w:rsidRDefault="005D3605" w14:paraId="6DB31F45" w14:textId="77777777">
      <w:pPr>
        <w:rPr>
          <w:sz w:val="20"/>
          <w:szCs w:val="20"/>
        </w:rPr>
      </w:pPr>
      <w:r w:rsidRPr="007A4284">
        <w:rPr>
          <w:sz w:val="20"/>
          <w:szCs w:val="20"/>
        </w:rPr>
        <w:t xml:space="preserve">Līza </w:t>
      </w:r>
      <w:r w:rsidRPr="007A4284" w:rsidR="00675BEE">
        <w:rPr>
          <w:sz w:val="20"/>
          <w:szCs w:val="20"/>
        </w:rPr>
        <w:t>Leimane</w:t>
      </w:r>
      <w:r w:rsidRPr="007A4284" w:rsidR="00675BEE">
        <w:t xml:space="preserve"> </w:t>
      </w:r>
      <w:r w:rsidRPr="007A4284" w:rsidR="00675BEE">
        <w:rPr>
          <w:sz w:val="20"/>
          <w:szCs w:val="20"/>
        </w:rPr>
        <w:t>67026528</w:t>
      </w:r>
    </w:p>
    <w:p w:rsidRPr="007A4284" w:rsidR="00675BEE" w:rsidP="00675BEE" w:rsidRDefault="0060617F" w14:paraId="0BC37BC7" w14:textId="77777777">
      <w:pPr>
        <w:rPr>
          <w:sz w:val="20"/>
          <w:szCs w:val="20"/>
        </w:rPr>
      </w:pPr>
      <w:hyperlink w:history="1" r:id="rId10">
        <w:r w:rsidRPr="007A4284" w:rsidR="00675BEE">
          <w:rPr>
            <w:rStyle w:val="Hyperlink"/>
            <w:sz w:val="20"/>
            <w:szCs w:val="20"/>
          </w:rPr>
          <w:t>Liza.Leimane@varam.gov.lv</w:t>
        </w:r>
      </w:hyperlink>
    </w:p>
    <w:p w:rsidRPr="00897DD0" w:rsidR="007116C7" w:rsidP="00015C84" w:rsidRDefault="007116C7" w14:paraId="65702F5F" w14:textId="77777777">
      <w:pPr>
        <w:pStyle w:val="naisf"/>
        <w:spacing w:before="0" w:after="0"/>
        <w:ind w:firstLine="0"/>
        <w:jc w:val="left"/>
        <w:rPr>
          <w:sz w:val="28"/>
          <w:szCs w:val="28"/>
        </w:rPr>
      </w:pPr>
    </w:p>
    <w:sectPr w:rsidRPr="00897DD0" w:rsidR="007116C7" w:rsidSect="00364BB6">
      <w:headerReference w:type="even" r:id="rId11"/>
      <w:headerReference w:type="default" r:id="rId12"/>
      <w:footerReference w:type="default" r:id="rId13"/>
      <w:footerReference w:type="first" r:id="rId14"/>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0617F" w:rsidRDefault="0060617F" w14:paraId="484D3B73" w14:textId="77777777">
      <w:r>
        <w:separator/>
      </w:r>
    </w:p>
    <w:p w:rsidR="0060617F" w:rsidRDefault="0060617F" w14:paraId="55EE7F72" w14:textId="77777777"/>
  </w:endnote>
  <w:endnote w:type="continuationSeparator" w:id="0">
    <w:p w:rsidR="0060617F" w:rsidRDefault="0060617F" w14:paraId="34EAC879" w14:textId="77777777">
      <w:r>
        <w:continuationSeparator/>
      </w:r>
    </w:p>
    <w:p w:rsidR="0060617F" w:rsidRDefault="0060617F" w14:paraId="2E19A4B2" w14:textId="77777777"/>
  </w:endnote>
  <w:endnote w:type="continuationNotice" w:id="1">
    <w:p w:rsidR="0060617F" w:rsidRDefault="0060617F" w14:paraId="5264BABC" w14:textId="77777777"/>
    <w:p w:rsidR="0060617F" w:rsidRDefault="0060617F" w14:paraId="7D5C910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Yu Mincho">
    <w:altName w:val="Yu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75BEE" w:rsidR="00561D3C" w:rsidP="00675BEE" w:rsidRDefault="00675BEE" w14:paraId="2BE11741" w14:textId="73B4B80B">
    <w:pPr>
      <w:pStyle w:val="Footer"/>
    </w:pPr>
    <w:r>
      <w:rPr>
        <w:sz w:val="20"/>
        <w:szCs w:val="20"/>
      </w:rPr>
      <w:fldChar w:fldCharType="begin"/>
    </w:r>
    <w:r>
      <w:rPr>
        <w:sz w:val="20"/>
        <w:szCs w:val="20"/>
      </w:rPr>
      <w:instrText xml:space="preserve"> FILENAME \* MERGEFORMAT </w:instrText>
    </w:r>
    <w:r>
      <w:rPr>
        <w:sz w:val="20"/>
        <w:szCs w:val="20"/>
      </w:rPr>
      <w:fldChar w:fldCharType="separate"/>
    </w:r>
    <w:r w:rsidR="00CD4F86">
      <w:rPr>
        <w:noProof/>
        <w:sz w:val="20"/>
        <w:szCs w:val="20"/>
      </w:rPr>
      <w:t>VARAMIzz_klimats_sabiedrības_komentāri_20211210</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B7025" w:rsidR="006455E7" w:rsidP="00CB7025" w:rsidRDefault="00CB7025" w14:paraId="1733E0A9" w14:textId="2B7893E6">
    <w:pPr>
      <w:pStyle w:val="Footer"/>
    </w:pPr>
    <w:r>
      <w:rPr>
        <w:sz w:val="20"/>
        <w:szCs w:val="20"/>
      </w:rPr>
      <w:fldChar w:fldCharType="begin"/>
    </w:r>
    <w:r>
      <w:rPr>
        <w:sz w:val="20"/>
        <w:szCs w:val="20"/>
      </w:rPr>
      <w:instrText xml:space="preserve"> FILENAME \* MERGEFORMAT </w:instrText>
    </w:r>
    <w:r>
      <w:rPr>
        <w:sz w:val="20"/>
        <w:szCs w:val="20"/>
      </w:rPr>
      <w:fldChar w:fldCharType="separate"/>
    </w:r>
    <w:r w:rsidR="00CD4F86">
      <w:rPr>
        <w:noProof/>
        <w:sz w:val="20"/>
        <w:szCs w:val="20"/>
      </w:rPr>
      <w:t>VARAMIzz_klimats_sabiedrības_komentāri_20211210</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0617F" w:rsidRDefault="0060617F" w14:paraId="1CB24CFB" w14:textId="77777777">
      <w:r>
        <w:separator/>
      </w:r>
    </w:p>
    <w:p w:rsidR="0060617F" w:rsidRDefault="0060617F" w14:paraId="7F3FED2E" w14:textId="77777777"/>
  </w:footnote>
  <w:footnote w:type="continuationSeparator" w:id="0">
    <w:p w:rsidR="0060617F" w:rsidRDefault="0060617F" w14:paraId="53C207E0" w14:textId="77777777">
      <w:r>
        <w:continuationSeparator/>
      </w:r>
    </w:p>
    <w:p w:rsidR="0060617F" w:rsidRDefault="0060617F" w14:paraId="55B4F431" w14:textId="77777777"/>
  </w:footnote>
  <w:footnote w:type="continuationNotice" w:id="1">
    <w:p w:rsidR="0060617F" w:rsidRDefault="0060617F" w14:paraId="5F4C4E02" w14:textId="77777777"/>
    <w:p w:rsidR="0060617F" w:rsidRDefault="0060617F" w14:paraId="0D598D34" w14:textId="77777777"/>
  </w:footnote>
  <w:footnote w:id="2">
    <w:p w:rsidRPr="00CD4F86" w:rsidR="00496C88" w:rsidP="00CD4F86" w:rsidRDefault="00496C88" w14:paraId="24CE381A" w14:textId="72546FD2">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https://eur-lex.europa.eu/legal-content/LV/TXT/?uri=CELEX%3A32021R1119&amp;qid=1626871271693</w:t>
      </w:r>
    </w:p>
  </w:footnote>
  <w:footnote w:id="3">
    <w:p w:rsidRPr="00CD4F86" w:rsidR="009036FF" w:rsidP="00CD4F86" w:rsidRDefault="009036FF" w14:paraId="7022C4DD" w14:textId="4BBCB6AA">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Ekonomikas ministrijas nolikums: </w:t>
      </w:r>
      <w:hyperlink w:history="1" r:id="rId1">
        <w:r w:rsidRPr="00CD4F86">
          <w:rPr>
            <w:rStyle w:val="Hyperlink"/>
            <w:rFonts w:ascii="Times New Roman" w:hAnsi="Times New Roman"/>
          </w:rPr>
          <w:t>https://likumi.lv/ta/id/317511-ekonomikas-ministrijas-nolikums</w:t>
        </w:r>
      </w:hyperlink>
      <w:r w:rsidRPr="00CD4F86">
        <w:rPr>
          <w:rFonts w:ascii="Times New Roman" w:hAnsi="Times New Roman"/>
        </w:rPr>
        <w:t xml:space="preserve"> </w:t>
      </w:r>
    </w:p>
  </w:footnote>
  <w:footnote w:id="4">
    <w:p w:rsidRPr="00CD4F86" w:rsidR="00A057A9" w:rsidP="00CD4F86" w:rsidRDefault="00A057A9" w14:paraId="05E2E228" w14:textId="175186BB">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Satiksmes ministrijas nolikums: </w:t>
      </w:r>
      <w:hyperlink w:history="1" r:id="rId2">
        <w:r w:rsidRPr="00CD4F86">
          <w:rPr>
            <w:rStyle w:val="Hyperlink"/>
            <w:rFonts w:ascii="Times New Roman" w:hAnsi="Times New Roman"/>
          </w:rPr>
          <w:t>https://likumi.lv/ta/id/74749-satiksmes-ministrijas-nolikums</w:t>
        </w:r>
      </w:hyperlink>
      <w:r w:rsidRPr="00CD4F86">
        <w:rPr>
          <w:rFonts w:ascii="Times New Roman" w:hAnsi="Times New Roman"/>
        </w:rPr>
        <w:t xml:space="preserve"> </w:t>
      </w:r>
    </w:p>
  </w:footnote>
  <w:footnote w:id="5">
    <w:p w:rsidRPr="00CD4F86" w:rsidR="00394B4C" w:rsidP="00CD4F86" w:rsidRDefault="00394B4C" w14:paraId="52C0D197" w14:textId="77777777">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w:t>
      </w:r>
      <w:hyperlink w:history="1" r:id="rId3">
        <w:r w:rsidRPr="00CD4F86">
          <w:rPr>
            <w:rStyle w:val="Hyperlink"/>
            <w:rFonts w:ascii="Times New Roman" w:hAnsi="Times New Roman"/>
          </w:rPr>
          <w:t>Summary for Policymakers of IPCC Special Report on Global Warming of 1.5°C approved by governments — IPCC</w:t>
        </w:r>
      </w:hyperlink>
    </w:p>
  </w:footnote>
  <w:footnote w:id="6">
    <w:p w:rsidRPr="00CD4F86" w:rsidR="001D4C74" w:rsidP="00CD4F86" w:rsidRDefault="001D4C74" w14:paraId="4311D14C" w14:textId="5D50E664">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https://eur-lex.europa.eu/legal-content/LV/TXT/?uri=CELEX%3A32021R1119&amp;qid=1626871271693</w:t>
      </w:r>
    </w:p>
  </w:footnote>
  <w:footnote w:id="7">
    <w:p w:rsidRPr="00CD4F86" w:rsidR="001B6448" w:rsidP="00CD4F86" w:rsidRDefault="001B6448" w14:paraId="6E21D817" w14:textId="5FA6EC18">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w:t>
      </w:r>
      <w:r w:rsidRPr="00CD4F86" w:rsidR="00630DD0">
        <w:rPr>
          <w:rFonts w:ascii="Times New Roman" w:hAnsi="Times New Roman"/>
        </w:rPr>
        <w:t>Pētījums pieejams: http://petijumi.mk.gov.lv/sites/default/files/title_file/FEI_atskaite_scenariji2050_GK_final.pdf</w:t>
      </w:r>
    </w:p>
  </w:footnote>
  <w:footnote w:id="8">
    <w:p w:rsidRPr="00CD4F86" w:rsidR="0089446E" w:rsidP="00CD4F86" w:rsidRDefault="0089446E" w14:paraId="096D22DE" w14:textId="77777777">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Pētījums pieejams: http://petijumi.mk.gov.lv/sites/default/files/title_file/FEI_atskaite_scenariji2050_GK_final.pdf</w:t>
      </w:r>
    </w:p>
  </w:footnote>
  <w:footnote w:id="9">
    <w:p w:rsidRPr="00CD4F86" w:rsidR="008C46B0" w:rsidP="00CD4F86" w:rsidRDefault="008C46B0" w14:paraId="70B977DB" w14:textId="1796E384">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w:t>
      </w:r>
      <w:r w:rsidRPr="00CD4F86">
        <w:rPr>
          <w:rFonts w:ascii="Times New Roman" w:hAnsi="Times New Roman"/>
          <w:color w:val="444444"/>
        </w:rPr>
        <w:t>https://ledslac.org/wp-content/uploads/2020/09/e.-Decision-18-cma.1.pdf</w:t>
      </w:r>
    </w:p>
  </w:footnote>
  <w:footnote w:id="10">
    <w:p w:rsidRPr="00CD4F86" w:rsidR="00F2269E" w:rsidP="00CD4F86" w:rsidRDefault="00F2269E" w14:paraId="0E7074A4" w14:textId="77777777">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w:t>
      </w:r>
      <w:hyperlink w:history="1" r:id="rId4">
        <w:r w:rsidRPr="00CD4F86">
          <w:rPr>
            <w:rStyle w:val="Hyperlink"/>
            <w:rFonts w:ascii="Times New Roman" w:hAnsi="Times New Roman"/>
          </w:rPr>
          <w:t>EUR-Lex - 32019R2088 - EN - EUR-Lex (europa.eu)</w:t>
        </w:r>
      </w:hyperlink>
    </w:p>
  </w:footnote>
  <w:footnote w:id="11">
    <w:p w:rsidRPr="00CD4F86" w:rsidR="00B877BF" w:rsidP="00CD4F86" w:rsidRDefault="00B877BF" w14:paraId="08091245" w14:textId="2A58015D">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Vairāk informācija pieejama: </w:t>
      </w:r>
      <w:r w:rsidRPr="00CD4F86" w:rsidR="00714999">
        <w:rPr>
          <w:rFonts w:ascii="Times New Roman" w:hAnsi="Times New Roman"/>
        </w:rPr>
        <w:t>https://onedrive.live.com/?authkey=%21ANPN8vFW3M61km8&amp;cid=73C0E5B8DEDAD073&amp;id=73C0E5B8DEDAD073%211664&amp;parId=73C0E5B8DEDAD073%21715&amp;o=OneUp</w:t>
      </w:r>
    </w:p>
  </w:footnote>
  <w:footnote w:id="12">
    <w:p w:rsidRPr="00CD4F86" w:rsidR="00BF2169" w:rsidP="00CD4F86" w:rsidRDefault="00BF2169" w14:paraId="26E31239" w14:textId="17AA9894">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Latvijas Republikas Satversme, 115. pants. </w:t>
      </w:r>
      <w:hyperlink w:history="1" w:anchor="p115" r:id="rId5">
        <w:r w:rsidRPr="00CD4F86">
          <w:rPr>
            <w:rStyle w:val="Hyperlink"/>
            <w:rFonts w:ascii="Times New Roman" w:hAnsi="Times New Roman"/>
          </w:rPr>
          <w:t>https://likumi.lv/ta/id/57980#p115</w:t>
        </w:r>
      </w:hyperlink>
      <w:r w:rsidRPr="00CD4F86">
        <w:rPr>
          <w:rFonts w:ascii="Times New Roman" w:hAnsi="Times New Roman"/>
        </w:rPr>
        <w:t xml:space="preserve"> </w:t>
      </w:r>
    </w:p>
  </w:footnote>
  <w:footnote w:id="13">
    <w:p w:rsidRPr="00CD4F86" w:rsidR="442130F7" w:rsidP="00CD4F86" w:rsidRDefault="442130F7" w14:paraId="3287F04A" w14:textId="0ADC7CA2">
      <w:pPr>
        <w:pStyle w:val="FootnoteText"/>
        <w:contextualSpacing/>
        <w:rPr>
          <w:rFonts w:ascii="Times New Roman" w:hAnsi="Times New Roman" w:eastAsia="Times New Roman"/>
        </w:rPr>
      </w:pPr>
      <w:r w:rsidRPr="00CD4F86">
        <w:rPr>
          <w:rStyle w:val="FootnoteReference"/>
          <w:rFonts w:ascii="Times New Roman" w:hAnsi="Times New Roman" w:eastAsia="Times New Roman"/>
        </w:rPr>
        <w:footnoteRef/>
      </w:r>
      <w:r w:rsidRPr="00CD4F86">
        <w:rPr>
          <w:rFonts w:ascii="Times New Roman" w:hAnsi="Times New Roman" w:eastAsia="Times New Roman"/>
        </w:rPr>
        <w:t xml:space="preserve"> P</w:t>
      </w:r>
      <w:r w:rsidRPr="00CD4F86">
        <w:rPr>
          <w:rStyle w:val="Hyperlink"/>
          <w:rFonts w:ascii="Times New Roman" w:hAnsi="Times New Roman" w:eastAsia="Times New Roman"/>
          <w:u w:val="none"/>
        </w:rPr>
        <w:t>apildus vēršam uzmanību, ka esošais Latvijas plānošanas dokumentu ietvars paredz maksimāli tikai 25 gadu tvērumu</w:t>
      </w:r>
    </w:p>
  </w:footnote>
  <w:footnote w:id="14">
    <w:p w:rsidRPr="00CD4F86" w:rsidR="00380643" w:rsidP="00CD4F86" w:rsidRDefault="00380643" w14:paraId="4C23A846" w14:textId="3E75784D">
      <w:pPr>
        <w:pStyle w:val="Default"/>
        <w:contextualSpacing/>
        <w:jc w:val="both"/>
        <w:rPr>
          <w:rFonts w:ascii="Times New Roman" w:hAnsi="Times New Roman" w:cs="Times New Roman"/>
          <w:sz w:val="20"/>
          <w:szCs w:val="20"/>
        </w:rPr>
      </w:pPr>
      <w:r w:rsidRPr="00CD4F86">
        <w:rPr>
          <w:rStyle w:val="FootnoteReference"/>
          <w:rFonts w:ascii="Times New Roman" w:hAnsi="Times New Roman" w:cs="Times New Roman"/>
          <w:sz w:val="20"/>
          <w:szCs w:val="20"/>
        </w:rPr>
        <w:footnoteRef/>
      </w:r>
      <w:r w:rsidRPr="00CD4F86">
        <w:rPr>
          <w:rFonts w:ascii="Times New Roman" w:hAnsi="Times New Roman" w:cs="Times New Roman"/>
          <w:sz w:val="20"/>
          <w:szCs w:val="20"/>
        </w:rPr>
        <w:t xml:space="preserve"> Pētījums pieejams: http://petijumi.mk.gov.lv/sites/default/files/title_file/FEI_atskaite_scenariji2050_GK_final.pdf</w:t>
      </w:r>
    </w:p>
  </w:footnote>
  <w:footnote w:id="15">
    <w:p w:rsidRPr="00CD4F86" w:rsidR="00551A5B" w:rsidP="00CD4F86" w:rsidRDefault="00551A5B" w14:paraId="0DFF27B6" w14:textId="29772276">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w:t>
      </w:r>
      <w:r w:rsidRPr="00CD4F86" w:rsidR="009621E8">
        <w:rPr>
          <w:rFonts w:ascii="Times New Roman" w:hAnsi="Times New Roman"/>
        </w:rPr>
        <w:t xml:space="preserve">Eiropas Komisijas paziņojums “Tīru planētu - visiem!” - </w:t>
      </w:r>
      <w:hyperlink w:history="1" r:id="rId6">
        <w:r w:rsidRPr="00CD4F86" w:rsidR="009621E8">
          <w:rPr>
            <w:rStyle w:val="Hyperlink"/>
            <w:rFonts w:ascii="Times New Roman" w:hAnsi="Times New Roman"/>
          </w:rPr>
          <w:t>https://eur-lex.europa.eu/legal-content/LV/TXT/?uri=CELEX:52018DC0773</w:t>
        </w:r>
      </w:hyperlink>
      <w:r w:rsidRPr="00CD4F86" w:rsidR="009621E8">
        <w:rPr>
          <w:rFonts w:ascii="Times New Roman" w:hAnsi="Times New Roman"/>
        </w:rPr>
        <w:t xml:space="preserve"> </w:t>
      </w:r>
    </w:p>
  </w:footnote>
  <w:footnote w:id="16">
    <w:p w:rsidRPr="00CD4F86" w:rsidR="001441D2" w:rsidP="00CD4F86" w:rsidRDefault="001441D2" w14:paraId="67C75B8E" w14:textId="77777777">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w:t>
      </w:r>
      <w:hyperlink w:history="1" r:id="rId7">
        <w:r w:rsidRPr="00CD4F86">
          <w:rPr>
            <w:rStyle w:val="Hyperlink"/>
            <w:rFonts w:ascii="Times New Roman" w:hAnsi="Times New Roman"/>
          </w:rPr>
          <w:t>EUR-Lex - 32019R2088 - EN - EUR-Lex (europa.eu)</w:t>
        </w:r>
      </w:hyperlink>
    </w:p>
  </w:footnote>
  <w:footnote w:id="17">
    <w:p w:rsidRPr="00CD4F86" w:rsidR="001441D2" w:rsidP="00CD4F86" w:rsidRDefault="001441D2" w14:paraId="5961DC91" w14:textId="77777777">
      <w:pPr>
        <w:pStyle w:val="FootnoteText"/>
        <w:contextualSpacing/>
        <w:rPr>
          <w:rStyle w:val="Hyperlink"/>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w:t>
      </w:r>
      <w:hyperlink w:history="1" r:id="rId8">
        <w:r w:rsidRPr="00CD4F86">
          <w:rPr>
            <w:rStyle w:val="Hyperlink"/>
            <w:rFonts w:ascii="Times New Roman" w:hAnsi="Times New Roman"/>
          </w:rPr>
          <w:t>The impact of Waste-to-Energy incineration on climate - Zero Waste Europe</w:t>
        </w:r>
      </w:hyperlink>
    </w:p>
    <w:p w:rsidRPr="00CD4F86" w:rsidR="001441D2" w:rsidP="00CD4F86" w:rsidRDefault="001441D2" w14:paraId="69586437" w14:textId="77777777">
      <w:pPr>
        <w:pStyle w:val="FootnoteText"/>
        <w:contextualSpacing/>
        <w:rPr>
          <w:rFonts w:ascii="Times New Roman" w:hAnsi="Times New Roman"/>
        </w:rPr>
      </w:pPr>
    </w:p>
  </w:footnote>
  <w:footnote w:id="18">
    <w:p w:rsidRPr="00CD4F86" w:rsidR="001441D2" w:rsidP="00CD4F86" w:rsidRDefault="001441D2" w14:paraId="2BCDF6DA" w14:textId="77777777">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w:t>
      </w:r>
      <w:hyperlink w:history="1" r:id="rId9">
        <w:r w:rsidRPr="00CD4F86">
          <w:rPr>
            <w:rStyle w:val="Hyperlink"/>
            <w:rFonts w:ascii="Times New Roman" w:hAnsi="Times New Roman"/>
          </w:rPr>
          <w:t>wwf_nature_based_solutions_for_climate_change___july_2020_final.pdf (panda.org)</w:t>
        </w:r>
      </w:hyperlink>
    </w:p>
  </w:footnote>
  <w:footnote w:id="19">
    <w:p w:rsidRPr="00CD4F86" w:rsidR="001441D2" w:rsidP="00CD4F86" w:rsidRDefault="001441D2" w14:paraId="753821E7" w14:textId="77777777">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w:t>
      </w:r>
      <w:hyperlink w:history="1" r:id="rId10">
        <w:r w:rsidRPr="00CD4F86">
          <w:rPr>
            <w:rStyle w:val="Hyperlink"/>
            <w:rFonts w:ascii="Times New Roman" w:hAnsi="Times New Roman"/>
          </w:rPr>
          <w:t>EUR-Lex - 32020R0852 - EN - EUR-Lex (europa.eu)</w:t>
        </w:r>
      </w:hyperlink>
    </w:p>
  </w:footnote>
  <w:footnote w:id="20">
    <w:p w:rsidRPr="00CD4F86" w:rsidR="001441D2" w:rsidP="00CD4F86" w:rsidRDefault="001441D2" w14:paraId="59710F70" w14:textId="77777777">
      <w:pPr>
        <w:contextualSpacing/>
        <w:rPr>
          <w:sz w:val="20"/>
          <w:szCs w:val="20"/>
          <w:lang w:eastAsia="en-GB"/>
        </w:rPr>
      </w:pPr>
      <w:r w:rsidRPr="00CD4F86">
        <w:rPr>
          <w:rStyle w:val="FootnoteReference"/>
          <w:sz w:val="20"/>
          <w:szCs w:val="20"/>
        </w:rPr>
        <w:footnoteRef/>
      </w:r>
      <w:r w:rsidRPr="00CD4F86">
        <w:rPr>
          <w:sz w:val="20"/>
          <w:szCs w:val="20"/>
        </w:rPr>
        <w:t xml:space="preserve"> Gaines, Sanford E. The Polluter-Pays Principle: from Economic Equity to Environmental Ethos. </w:t>
      </w:r>
      <w:r w:rsidRPr="00CD4F86">
        <w:rPr>
          <w:i/>
          <w:sz w:val="20"/>
          <w:szCs w:val="20"/>
          <w:lang w:eastAsia="en-GB"/>
        </w:rPr>
        <w:t>Texas International Law Journal 26 Tex. Int'l L. J.</w:t>
      </w:r>
      <w:r w:rsidRPr="00CD4F86">
        <w:rPr>
          <w:sz w:val="20"/>
          <w:szCs w:val="20"/>
          <w:lang w:eastAsia="en-GB"/>
        </w:rPr>
        <w:t xml:space="preserve"> (1991): 463-496. Pieejams: </w:t>
      </w:r>
      <w:hyperlink w:history="1" r:id="rId11">
        <w:r w:rsidRPr="00CD4F86">
          <w:rPr>
            <w:rStyle w:val="Hyperlink"/>
            <w:sz w:val="20"/>
            <w:szCs w:val="20"/>
            <w:lang w:eastAsia="en-GB"/>
          </w:rPr>
          <w:t>https://heinonline.org/HOL/Page?handle=hein.journals/tilj26&amp;id=473&amp;collection=journals&amp;index=</w:t>
        </w:r>
      </w:hyperlink>
      <w:r w:rsidRPr="00CD4F86">
        <w:rPr>
          <w:sz w:val="20"/>
          <w:szCs w:val="20"/>
          <w:lang w:eastAsia="en-GB"/>
        </w:rPr>
        <w:t>. Pēdējo reizi skatīts: 13.08.2021.</w:t>
      </w:r>
    </w:p>
    <w:p w:rsidRPr="00CD4F86" w:rsidR="001441D2" w:rsidP="00CD4F86" w:rsidRDefault="001441D2" w14:paraId="616A1F1E" w14:textId="77777777">
      <w:pPr>
        <w:pStyle w:val="FootnoteText"/>
        <w:contextualSpacing/>
        <w:rPr>
          <w:rFonts w:ascii="Times New Roman" w:hAnsi="Times New Roman"/>
        </w:rPr>
      </w:pPr>
    </w:p>
  </w:footnote>
  <w:footnote w:id="21">
    <w:p w:rsidRPr="00CD4F86" w:rsidR="001441D2" w:rsidP="00CD4F86" w:rsidRDefault="001441D2" w14:paraId="4EE5294F" w14:textId="2A052993">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Eiropas Komisija, </w:t>
      </w:r>
      <w:hyperlink w:history="1" r:id="rId12">
        <w:r w:rsidRPr="00CD4F86">
          <w:rPr>
            <w:rStyle w:val="Hyperlink"/>
            <w:rFonts w:ascii="Times New Roman" w:hAnsi="Times New Roman"/>
          </w:rPr>
          <w:t>https://data.consilium.europa.eu/doc/document/ST-5908-2017-ADD-1/lv/pdf=494</w:t>
        </w:r>
      </w:hyperlink>
      <w:r w:rsidRPr="00CD4F86">
        <w:rPr>
          <w:rFonts w:ascii="Times New Roman" w:hAnsi="Times New Roman"/>
        </w:rPr>
        <w:t xml:space="preserve"> </w:t>
      </w:r>
    </w:p>
    <w:p w:rsidRPr="00CD4F86" w:rsidR="001441D2" w:rsidP="00CD4F86" w:rsidRDefault="001441D2" w14:paraId="486E88CD" w14:textId="77777777">
      <w:pPr>
        <w:pStyle w:val="FootnoteText"/>
        <w:contextualSpacing/>
        <w:rPr>
          <w:rFonts w:ascii="Times New Roman" w:hAnsi="Times New Roman"/>
        </w:rPr>
      </w:pPr>
    </w:p>
  </w:footnote>
  <w:footnote w:id="22">
    <w:p w:rsidRPr="00CD4F86" w:rsidR="001441D2" w:rsidP="00CD4F86" w:rsidRDefault="001441D2" w14:paraId="5382F6CA" w14:textId="77777777">
      <w:pPr>
        <w:contextualSpacing/>
        <w:rPr>
          <w:sz w:val="20"/>
          <w:szCs w:val="20"/>
        </w:rPr>
      </w:pPr>
      <w:r w:rsidRPr="00CD4F86">
        <w:rPr>
          <w:rStyle w:val="FootnoteReference"/>
          <w:sz w:val="20"/>
          <w:szCs w:val="20"/>
        </w:rPr>
        <w:footnoteRef/>
      </w:r>
      <w:r w:rsidRPr="00CD4F86">
        <w:rPr>
          <w:sz w:val="20"/>
          <w:szCs w:val="20"/>
        </w:rPr>
        <w:t xml:space="preserve"> LVĢMC, 20.08.2021., https://www.meteo.lv/lapas/geologija/zemes-dzilu-resursi/perspektivie- </w:t>
      </w:r>
    </w:p>
    <w:p w:rsidRPr="00CD4F86" w:rsidR="001441D2" w:rsidP="00CD4F86" w:rsidRDefault="001441D2" w14:paraId="624286D0" w14:textId="77777777">
      <w:pPr>
        <w:contextualSpacing/>
        <w:rPr>
          <w:sz w:val="20"/>
          <w:szCs w:val="20"/>
        </w:rPr>
      </w:pPr>
      <w:r w:rsidRPr="00CD4F86">
        <w:rPr>
          <w:sz w:val="20"/>
          <w:szCs w:val="20"/>
        </w:rPr>
        <w:t xml:space="preserve">resursi/co2/co2?id=1496&amp;nid=494  </w:t>
      </w:r>
    </w:p>
  </w:footnote>
  <w:footnote w:id="23">
    <w:p w:rsidRPr="00CD4F86" w:rsidR="001441D2" w:rsidP="00CD4F86" w:rsidRDefault="001441D2" w14:paraId="2D3AB4D4" w14:textId="6767E434">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“Potential of the Middle Cambrian Aquifer for Carbon Dioxide Storage in the Baltic States”, J. Krūmiņš, M. Kļaviņš, A. Dēliņa, R. Damkevics, V. Segliņš, 2021, https://www.mdpi.com/1996-1073/14/12/3681</w:t>
      </w:r>
    </w:p>
  </w:footnote>
  <w:footnote w:id="24">
    <w:p w:rsidRPr="00CD4F86" w:rsidR="001441D2" w:rsidP="00CD4F86" w:rsidRDefault="001441D2" w14:paraId="21091649" w14:textId="77777777">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w:t>
      </w:r>
      <w:hyperlink w:history="1" r:id="rId13">
        <w:r w:rsidRPr="00CD4F86">
          <w:rPr>
            <w:rStyle w:val="Hyperlink"/>
            <w:rFonts w:ascii="Times New Roman" w:hAnsi="Times New Roman"/>
          </w:rPr>
          <w:t>skaitli&amp;fakti_LV_2018web (zm.gov.lv)</w:t>
        </w:r>
      </w:hyperlink>
    </w:p>
  </w:footnote>
  <w:footnote w:id="25">
    <w:p w:rsidRPr="00CD4F86" w:rsidR="001441D2" w:rsidP="00CD4F86" w:rsidRDefault="001441D2" w14:paraId="74A8B912" w14:textId="77777777">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w:t>
      </w:r>
      <w:hyperlink w:history="1" r:id="rId14">
        <w:r w:rsidRPr="00CD4F86">
          <w:rPr>
            <w:rStyle w:val="Hyperlink"/>
            <w:rFonts w:ascii="Times New Roman" w:hAnsi="Times New Roman"/>
          </w:rPr>
          <w:t>Latvijas kokapstrādes attīstība: riski un iespējas (makroekonomika.lv)</w:t>
        </w:r>
      </w:hyperlink>
    </w:p>
  </w:footnote>
  <w:footnote w:id="26">
    <w:p w:rsidRPr="00CD4F86" w:rsidR="001441D2" w:rsidP="00CD4F86" w:rsidRDefault="001441D2" w14:paraId="07D0DD7B" w14:textId="77777777">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w:t>
      </w:r>
      <w:hyperlink w:history="1" r:id="rId15">
        <w:r w:rsidRPr="00CD4F86">
          <w:rPr>
            <w:rStyle w:val="Hyperlink"/>
            <w:rFonts w:ascii="Times New Roman" w:hAnsi="Times New Roman"/>
          </w:rPr>
          <w:t>Meza_nozare_25.Pasaules Dabas Fonds (zm.gov.lv)</w:t>
        </w:r>
      </w:hyperlink>
    </w:p>
  </w:footnote>
  <w:footnote w:id="27">
    <w:p w:rsidRPr="00CD4F86" w:rsidR="007718D5" w:rsidP="00CD4F86" w:rsidRDefault="007718D5" w14:paraId="0800D918" w14:textId="77777777">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Ekonomikas ministrijas nolikums: </w:t>
      </w:r>
      <w:hyperlink w:history="1" r:id="rId16">
        <w:r w:rsidRPr="00CD4F86">
          <w:rPr>
            <w:rStyle w:val="Hyperlink"/>
            <w:rFonts w:ascii="Times New Roman" w:hAnsi="Times New Roman"/>
          </w:rPr>
          <w:t>https://likumi.lv/ta/id/317511-ekonomikas-ministrijas-nolikums</w:t>
        </w:r>
      </w:hyperlink>
      <w:r w:rsidRPr="00CD4F86">
        <w:rPr>
          <w:rFonts w:ascii="Times New Roman" w:hAnsi="Times New Roman"/>
        </w:rPr>
        <w:t xml:space="preserve"> </w:t>
      </w:r>
    </w:p>
  </w:footnote>
  <w:footnote w:id="28">
    <w:p w:rsidRPr="00CD4F86" w:rsidR="007718D5" w:rsidP="00CD4F86" w:rsidRDefault="007718D5" w14:paraId="58BE5721" w14:textId="77777777">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Ekonomikas ministrijas nolikums: </w:t>
      </w:r>
      <w:hyperlink w:history="1" r:id="rId17">
        <w:r w:rsidRPr="00CD4F86">
          <w:rPr>
            <w:rStyle w:val="Hyperlink"/>
            <w:rFonts w:ascii="Times New Roman" w:hAnsi="Times New Roman"/>
          </w:rPr>
          <w:t>https://likumi.lv/ta/id/317511-ekonomikas-ministrijas-nolikums</w:t>
        </w:r>
      </w:hyperlink>
      <w:r w:rsidRPr="00CD4F86">
        <w:rPr>
          <w:rFonts w:ascii="Times New Roman" w:hAnsi="Times New Roman"/>
        </w:rPr>
        <w:t xml:space="preserve"> </w:t>
      </w:r>
    </w:p>
  </w:footnote>
  <w:footnote w:id="29">
    <w:p w:rsidRPr="00CD4F86" w:rsidR="007718D5" w:rsidP="00CD4F86" w:rsidRDefault="007718D5" w14:paraId="1565E8CA" w14:textId="77777777">
      <w:pPr>
        <w:pStyle w:val="FootnoteText"/>
        <w:contextualSpacing/>
        <w:rPr>
          <w:rFonts w:ascii="Times New Roman" w:hAnsi="Times New Roman"/>
        </w:rPr>
      </w:pPr>
      <w:r w:rsidRPr="00CD4F86">
        <w:rPr>
          <w:rStyle w:val="FootnoteReference"/>
          <w:rFonts w:ascii="Times New Roman" w:hAnsi="Times New Roman"/>
        </w:rPr>
        <w:footnoteRef/>
      </w:r>
      <w:r w:rsidRPr="00CD4F86">
        <w:rPr>
          <w:rFonts w:ascii="Times New Roman" w:hAnsi="Times New Roman"/>
        </w:rPr>
        <w:t xml:space="preserve"> Ekonomikas ministrijas nolikums: </w:t>
      </w:r>
      <w:hyperlink w:history="1" r:id="rId18">
        <w:r w:rsidRPr="00CD4F86">
          <w:rPr>
            <w:rStyle w:val="Hyperlink"/>
            <w:rFonts w:ascii="Times New Roman" w:hAnsi="Times New Roman"/>
          </w:rPr>
          <w:t>https://likumi.lv/ta/id/317511-ekonomikas-ministrijas-nolikums</w:t>
        </w:r>
      </w:hyperlink>
      <w:r w:rsidRPr="00CD4F86">
        <w:rPr>
          <w:rFonts w:ascii="Times New Roman" w:hAnsi="Times New Roman"/>
        </w:rPr>
        <w:t xml:space="preserve"> </w:t>
      </w:r>
    </w:p>
  </w:footnote>
  <w:footnote w:id="30">
    <w:p w:rsidRPr="00CD4F86" w:rsidR="00763D44" w:rsidP="00CD4F86" w:rsidRDefault="00763D44" w14:paraId="51F09755" w14:textId="0A08D3D9">
      <w:pPr>
        <w:pStyle w:val="FootnoteText"/>
        <w:contextualSpacing/>
        <w:rPr>
          <w:rFonts w:ascii="Times New Roman" w:hAnsi="Times New Roman"/>
        </w:rPr>
      </w:pPr>
      <w:r w:rsidRPr="00CD4F86">
        <w:rPr>
          <w:rStyle w:val="FootnoteReference"/>
          <w:rFonts w:ascii="Times New Roman" w:hAnsi="Times New Roman" w:eastAsia="Times New Roman"/>
        </w:rPr>
        <w:footnoteRef/>
      </w:r>
      <w:r w:rsidRPr="00CD4F86">
        <w:rPr>
          <w:rFonts w:ascii="Times New Roman" w:hAnsi="Times New Roman" w:eastAsia="Times New Roman"/>
        </w:rPr>
        <w:t xml:space="preserve"> https://iopscience.iop.org/article/10.1088/1748-9326/8/2/024024/pdf;jsessionid=7A015E840E382E518E7763C764921E71.c1.iopscience.cld.iop.org</w:t>
      </w:r>
    </w:p>
  </w:footnote>
  <w:footnote w:id="31">
    <w:p w:rsidRPr="00CD4F86" w:rsidR="00763D44" w:rsidP="00CD4F86" w:rsidRDefault="00763D44" w14:paraId="3A4FEAA2" w14:textId="6254E57F">
      <w:pPr>
        <w:pStyle w:val="FootnoteText"/>
        <w:contextualSpacing/>
        <w:rPr>
          <w:rFonts w:ascii="Times New Roman" w:hAnsi="Times New Roman"/>
        </w:rPr>
      </w:pPr>
      <w:r w:rsidRPr="00CD4F86">
        <w:rPr>
          <w:rStyle w:val="FootnoteReference"/>
          <w:rFonts w:ascii="Times New Roman" w:hAnsi="Times New Roman" w:eastAsia="Times New Roman"/>
        </w:rPr>
        <w:footnoteRef/>
      </w:r>
      <w:r w:rsidRPr="00CD4F86">
        <w:rPr>
          <w:rFonts w:ascii="Times New Roman" w:hAnsi="Times New Roman" w:eastAsia="Times New Roman"/>
        </w:rPr>
        <w:t xml:space="preserve"> https://www.ipcc.ch/report/ar6/wg1/downloads/report/IPCC_AR6_WGI_SPM.pdf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455E7" w:rsidP="00364BB6" w:rsidRDefault="006455E7" w14:paraId="7A84CA53"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5E7" w:rsidRDefault="006455E7" w14:paraId="5352CA7D" w14:textId="77777777">
    <w:pPr>
      <w:pStyle w:val="Header"/>
    </w:pPr>
  </w:p>
  <w:p w:rsidR="006455E7" w:rsidRDefault="006455E7" w14:paraId="2A2EEC76" w14:textId="77777777"/>
  <w:p w:rsidR="00FA2D03" w:rsidRDefault="00FA2D03" w14:paraId="2EA7E3E8"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455E7" w:rsidP="00364BB6" w:rsidRDefault="006455E7" w14:paraId="52635DDE"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50A89">
      <w:rPr>
        <w:rStyle w:val="PageNumber"/>
        <w:noProof/>
      </w:rPr>
      <w:t>1</w:t>
    </w:r>
    <w:r w:rsidR="00A50A89">
      <w:rPr>
        <w:rStyle w:val="PageNumber"/>
        <w:noProof/>
      </w:rPr>
      <w:t>3</w:t>
    </w:r>
    <w:r>
      <w:rPr>
        <w:rStyle w:val="PageNumber"/>
      </w:rPr>
      <w:fldChar w:fldCharType="end"/>
    </w:r>
  </w:p>
  <w:p w:rsidR="006455E7" w:rsidRDefault="006455E7" w14:paraId="4914F2A7" w14:textId="77777777">
    <w:pPr>
      <w:pStyle w:val="Header"/>
    </w:pPr>
  </w:p>
  <w:p w:rsidR="00FA2D03" w:rsidRDefault="00FA2D03" w14:paraId="3CF0026E"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76C8"/>
    <w:multiLevelType w:val="hybridMultilevel"/>
    <w:tmpl w:val="57C81CA8"/>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1" w15:restartNumberingAfterBreak="0">
    <w:nsid w:val="08886973"/>
    <w:multiLevelType w:val="multilevel"/>
    <w:tmpl w:val="80942D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D842337"/>
    <w:multiLevelType w:val="hybridMultilevel"/>
    <w:tmpl w:val="40346D4A"/>
    <w:lvl w:ilvl="0" w:tplc="1390D23E">
      <w:start w:val="1"/>
      <w:numFmt w:val="bullet"/>
      <w:lvlText w:val=""/>
      <w:lvlJc w:val="left"/>
      <w:pPr>
        <w:ind w:left="890" w:hanging="360"/>
      </w:pPr>
      <w:rPr>
        <w:rFonts w:hint="default" w:ascii="Symbol" w:hAnsi="Symbol"/>
      </w:rPr>
    </w:lvl>
    <w:lvl w:ilvl="1" w:tplc="04260003">
      <w:start w:val="1"/>
      <w:numFmt w:val="bullet"/>
      <w:lvlText w:val="o"/>
      <w:lvlJc w:val="left"/>
      <w:pPr>
        <w:ind w:left="1610" w:hanging="360"/>
      </w:pPr>
      <w:rPr>
        <w:rFonts w:hint="default" w:ascii="Courier New" w:hAnsi="Courier New" w:cs="Courier New"/>
      </w:rPr>
    </w:lvl>
    <w:lvl w:ilvl="2" w:tplc="04260005">
      <w:start w:val="1"/>
      <w:numFmt w:val="bullet"/>
      <w:lvlText w:val=""/>
      <w:lvlJc w:val="left"/>
      <w:pPr>
        <w:ind w:left="2330" w:hanging="360"/>
      </w:pPr>
      <w:rPr>
        <w:rFonts w:hint="default" w:ascii="Wingdings" w:hAnsi="Wingdings"/>
      </w:rPr>
    </w:lvl>
    <w:lvl w:ilvl="3" w:tplc="04260001">
      <w:start w:val="1"/>
      <w:numFmt w:val="bullet"/>
      <w:lvlText w:val=""/>
      <w:lvlJc w:val="left"/>
      <w:pPr>
        <w:ind w:left="3050" w:hanging="360"/>
      </w:pPr>
      <w:rPr>
        <w:rFonts w:hint="default" w:ascii="Symbol" w:hAnsi="Symbol"/>
      </w:rPr>
    </w:lvl>
    <w:lvl w:ilvl="4" w:tplc="04260003">
      <w:start w:val="1"/>
      <w:numFmt w:val="bullet"/>
      <w:lvlText w:val="o"/>
      <w:lvlJc w:val="left"/>
      <w:pPr>
        <w:ind w:left="3770" w:hanging="360"/>
      </w:pPr>
      <w:rPr>
        <w:rFonts w:hint="default" w:ascii="Courier New" w:hAnsi="Courier New" w:cs="Courier New"/>
      </w:rPr>
    </w:lvl>
    <w:lvl w:ilvl="5" w:tplc="04260005">
      <w:start w:val="1"/>
      <w:numFmt w:val="bullet"/>
      <w:lvlText w:val=""/>
      <w:lvlJc w:val="left"/>
      <w:pPr>
        <w:ind w:left="4490" w:hanging="360"/>
      </w:pPr>
      <w:rPr>
        <w:rFonts w:hint="default" w:ascii="Wingdings" w:hAnsi="Wingdings"/>
      </w:rPr>
    </w:lvl>
    <w:lvl w:ilvl="6" w:tplc="04260001">
      <w:start w:val="1"/>
      <w:numFmt w:val="bullet"/>
      <w:lvlText w:val=""/>
      <w:lvlJc w:val="left"/>
      <w:pPr>
        <w:ind w:left="5210" w:hanging="360"/>
      </w:pPr>
      <w:rPr>
        <w:rFonts w:hint="default" w:ascii="Symbol" w:hAnsi="Symbol"/>
      </w:rPr>
    </w:lvl>
    <w:lvl w:ilvl="7" w:tplc="04260003">
      <w:start w:val="1"/>
      <w:numFmt w:val="bullet"/>
      <w:lvlText w:val="o"/>
      <w:lvlJc w:val="left"/>
      <w:pPr>
        <w:ind w:left="5930" w:hanging="360"/>
      </w:pPr>
      <w:rPr>
        <w:rFonts w:hint="default" w:ascii="Courier New" w:hAnsi="Courier New" w:cs="Courier New"/>
      </w:rPr>
    </w:lvl>
    <w:lvl w:ilvl="8" w:tplc="04260005">
      <w:start w:val="1"/>
      <w:numFmt w:val="bullet"/>
      <w:lvlText w:val=""/>
      <w:lvlJc w:val="left"/>
      <w:pPr>
        <w:ind w:left="6650" w:hanging="360"/>
      </w:pPr>
      <w:rPr>
        <w:rFonts w:hint="default" w:ascii="Wingdings" w:hAnsi="Wingdings"/>
      </w:rPr>
    </w:lvl>
  </w:abstractNum>
  <w:abstractNum w:abstractNumId="3" w15:restartNumberingAfterBreak="0">
    <w:nsid w:val="18192CE6"/>
    <w:multiLevelType w:val="multilevel"/>
    <w:tmpl w:val="4CEEA4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8273FE6"/>
    <w:multiLevelType w:val="hybridMultilevel"/>
    <w:tmpl w:val="FFFFFFFF"/>
    <w:lvl w:ilvl="0" w:tplc="123A7FD2">
      <w:start w:val="1"/>
      <w:numFmt w:val="bullet"/>
      <w:lvlText w:val=""/>
      <w:lvlJc w:val="left"/>
      <w:pPr>
        <w:ind w:left="720" w:hanging="360"/>
      </w:pPr>
      <w:rPr>
        <w:rFonts w:hint="default" w:ascii="Symbol" w:hAnsi="Symbol"/>
      </w:rPr>
    </w:lvl>
    <w:lvl w:ilvl="1" w:tplc="043A9C9C">
      <w:start w:val="1"/>
      <w:numFmt w:val="bullet"/>
      <w:lvlText w:val="o"/>
      <w:lvlJc w:val="left"/>
      <w:pPr>
        <w:ind w:left="1440" w:hanging="360"/>
      </w:pPr>
      <w:rPr>
        <w:rFonts w:hint="default" w:ascii="Courier New" w:hAnsi="Courier New"/>
      </w:rPr>
    </w:lvl>
    <w:lvl w:ilvl="2" w:tplc="8328F9DE">
      <w:start w:val="1"/>
      <w:numFmt w:val="bullet"/>
      <w:lvlText w:val=""/>
      <w:lvlJc w:val="left"/>
      <w:pPr>
        <w:ind w:left="2160" w:hanging="360"/>
      </w:pPr>
      <w:rPr>
        <w:rFonts w:hint="default" w:ascii="Wingdings" w:hAnsi="Wingdings"/>
      </w:rPr>
    </w:lvl>
    <w:lvl w:ilvl="3" w:tplc="4E824400">
      <w:start w:val="1"/>
      <w:numFmt w:val="bullet"/>
      <w:lvlText w:val=""/>
      <w:lvlJc w:val="left"/>
      <w:pPr>
        <w:ind w:left="2880" w:hanging="360"/>
      </w:pPr>
      <w:rPr>
        <w:rFonts w:hint="default" w:ascii="Symbol" w:hAnsi="Symbol"/>
      </w:rPr>
    </w:lvl>
    <w:lvl w:ilvl="4" w:tplc="38CC3462">
      <w:start w:val="1"/>
      <w:numFmt w:val="bullet"/>
      <w:lvlText w:val="o"/>
      <w:lvlJc w:val="left"/>
      <w:pPr>
        <w:ind w:left="3600" w:hanging="360"/>
      </w:pPr>
      <w:rPr>
        <w:rFonts w:hint="default" w:ascii="Courier New" w:hAnsi="Courier New"/>
      </w:rPr>
    </w:lvl>
    <w:lvl w:ilvl="5" w:tplc="E34218B6">
      <w:start w:val="1"/>
      <w:numFmt w:val="bullet"/>
      <w:lvlText w:val=""/>
      <w:lvlJc w:val="left"/>
      <w:pPr>
        <w:ind w:left="4320" w:hanging="360"/>
      </w:pPr>
      <w:rPr>
        <w:rFonts w:hint="default" w:ascii="Wingdings" w:hAnsi="Wingdings"/>
      </w:rPr>
    </w:lvl>
    <w:lvl w:ilvl="6" w:tplc="6A60859E">
      <w:start w:val="1"/>
      <w:numFmt w:val="bullet"/>
      <w:lvlText w:val=""/>
      <w:lvlJc w:val="left"/>
      <w:pPr>
        <w:ind w:left="5040" w:hanging="360"/>
      </w:pPr>
      <w:rPr>
        <w:rFonts w:hint="default" w:ascii="Symbol" w:hAnsi="Symbol"/>
      </w:rPr>
    </w:lvl>
    <w:lvl w:ilvl="7" w:tplc="89FC09BC">
      <w:start w:val="1"/>
      <w:numFmt w:val="bullet"/>
      <w:lvlText w:val="o"/>
      <w:lvlJc w:val="left"/>
      <w:pPr>
        <w:ind w:left="5760" w:hanging="360"/>
      </w:pPr>
      <w:rPr>
        <w:rFonts w:hint="default" w:ascii="Courier New" w:hAnsi="Courier New"/>
      </w:rPr>
    </w:lvl>
    <w:lvl w:ilvl="8" w:tplc="C0F05690">
      <w:start w:val="1"/>
      <w:numFmt w:val="bullet"/>
      <w:lvlText w:val=""/>
      <w:lvlJc w:val="left"/>
      <w:pPr>
        <w:ind w:left="6480" w:hanging="360"/>
      </w:pPr>
      <w:rPr>
        <w:rFonts w:hint="default" w:ascii="Wingdings" w:hAnsi="Wingdings"/>
      </w:rPr>
    </w:lvl>
  </w:abstractNum>
  <w:abstractNum w:abstractNumId="5" w15:restartNumberingAfterBreak="0">
    <w:nsid w:val="23D31F5D"/>
    <w:multiLevelType w:val="hybridMultilevel"/>
    <w:tmpl w:val="F872E8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632239"/>
    <w:multiLevelType w:val="hybridMultilevel"/>
    <w:tmpl w:val="172E8DDC"/>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 w15:restartNumberingAfterBreak="0">
    <w:nsid w:val="268624F5"/>
    <w:multiLevelType w:val="multilevel"/>
    <w:tmpl w:val="1D549F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318606D"/>
    <w:multiLevelType w:val="hybridMultilevel"/>
    <w:tmpl w:val="E48E9EC8"/>
    <w:lvl w:ilvl="0" w:tplc="DA8E098A">
      <w:start w:val="1"/>
      <w:numFmt w:val="bullet"/>
      <w:lvlText w:val=""/>
      <w:lvlJc w:val="left"/>
      <w:pPr>
        <w:ind w:left="720" w:hanging="360"/>
      </w:pPr>
      <w:rPr>
        <w:rFonts w:hint="default" w:ascii="Symbol" w:hAnsi="Symbol"/>
      </w:rPr>
    </w:lvl>
    <w:lvl w:ilvl="1" w:tplc="40347E48">
      <w:start w:val="1"/>
      <w:numFmt w:val="bullet"/>
      <w:lvlText w:val="o"/>
      <w:lvlJc w:val="left"/>
      <w:pPr>
        <w:ind w:left="1440" w:hanging="360"/>
      </w:pPr>
      <w:rPr>
        <w:rFonts w:hint="default" w:ascii="Courier New" w:hAnsi="Courier New"/>
      </w:rPr>
    </w:lvl>
    <w:lvl w:ilvl="2" w:tplc="2A9642F6">
      <w:start w:val="1"/>
      <w:numFmt w:val="bullet"/>
      <w:lvlText w:val=""/>
      <w:lvlJc w:val="left"/>
      <w:pPr>
        <w:ind w:left="2160" w:hanging="360"/>
      </w:pPr>
      <w:rPr>
        <w:rFonts w:hint="default" w:ascii="Wingdings" w:hAnsi="Wingdings"/>
      </w:rPr>
    </w:lvl>
    <w:lvl w:ilvl="3" w:tplc="4C9C6C96">
      <w:start w:val="1"/>
      <w:numFmt w:val="bullet"/>
      <w:lvlText w:val=""/>
      <w:lvlJc w:val="left"/>
      <w:pPr>
        <w:ind w:left="2880" w:hanging="360"/>
      </w:pPr>
      <w:rPr>
        <w:rFonts w:hint="default" w:ascii="Symbol" w:hAnsi="Symbol"/>
      </w:rPr>
    </w:lvl>
    <w:lvl w:ilvl="4" w:tplc="2B5CC1DA">
      <w:start w:val="1"/>
      <w:numFmt w:val="bullet"/>
      <w:lvlText w:val="o"/>
      <w:lvlJc w:val="left"/>
      <w:pPr>
        <w:ind w:left="3600" w:hanging="360"/>
      </w:pPr>
      <w:rPr>
        <w:rFonts w:hint="default" w:ascii="Courier New" w:hAnsi="Courier New"/>
      </w:rPr>
    </w:lvl>
    <w:lvl w:ilvl="5" w:tplc="4502B610">
      <w:start w:val="1"/>
      <w:numFmt w:val="bullet"/>
      <w:lvlText w:val=""/>
      <w:lvlJc w:val="left"/>
      <w:pPr>
        <w:ind w:left="4320" w:hanging="360"/>
      </w:pPr>
      <w:rPr>
        <w:rFonts w:hint="default" w:ascii="Wingdings" w:hAnsi="Wingdings"/>
      </w:rPr>
    </w:lvl>
    <w:lvl w:ilvl="6" w:tplc="222C7B04">
      <w:start w:val="1"/>
      <w:numFmt w:val="bullet"/>
      <w:lvlText w:val=""/>
      <w:lvlJc w:val="left"/>
      <w:pPr>
        <w:ind w:left="5040" w:hanging="360"/>
      </w:pPr>
      <w:rPr>
        <w:rFonts w:hint="default" w:ascii="Symbol" w:hAnsi="Symbol"/>
      </w:rPr>
    </w:lvl>
    <w:lvl w:ilvl="7" w:tplc="ABCC3636">
      <w:start w:val="1"/>
      <w:numFmt w:val="bullet"/>
      <w:lvlText w:val="o"/>
      <w:lvlJc w:val="left"/>
      <w:pPr>
        <w:ind w:left="5760" w:hanging="360"/>
      </w:pPr>
      <w:rPr>
        <w:rFonts w:hint="default" w:ascii="Courier New" w:hAnsi="Courier New"/>
      </w:rPr>
    </w:lvl>
    <w:lvl w:ilvl="8" w:tplc="1980C1F6">
      <w:start w:val="1"/>
      <w:numFmt w:val="bullet"/>
      <w:lvlText w:val=""/>
      <w:lvlJc w:val="left"/>
      <w:pPr>
        <w:ind w:left="6480" w:hanging="360"/>
      </w:pPr>
      <w:rPr>
        <w:rFonts w:hint="default" w:ascii="Wingdings" w:hAnsi="Wingdings"/>
      </w:rPr>
    </w:lvl>
  </w:abstractNum>
  <w:abstractNum w:abstractNumId="9" w15:restartNumberingAfterBreak="0">
    <w:nsid w:val="331C68E1"/>
    <w:multiLevelType w:val="hybridMultilevel"/>
    <w:tmpl w:val="773CC12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0" w15:restartNumberingAfterBreak="0">
    <w:nsid w:val="3FEB5AFA"/>
    <w:multiLevelType w:val="hybridMultilevel"/>
    <w:tmpl w:val="BC14D7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116379D"/>
    <w:multiLevelType w:val="hybridMultilevel"/>
    <w:tmpl w:val="FFFFFFFF"/>
    <w:lvl w:ilvl="0" w:tplc="9AD6A144">
      <w:start w:val="1"/>
      <w:numFmt w:val="bullet"/>
      <w:lvlText w:val=""/>
      <w:lvlJc w:val="left"/>
      <w:pPr>
        <w:ind w:left="720" w:hanging="360"/>
      </w:pPr>
      <w:rPr>
        <w:rFonts w:hint="default" w:ascii="Symbol" w:hAnsi="Symbol"/>
      </w:rPr>
    </w:lvl>
    <w:lvl w:ilvl="1" w:tplc="174C3FC6">
      <w:start w:val="1"/>
      <w:numFmt w:val="bullet"/>
      <w:lvlText w:val="o"/>
      <w:lvlJc w:val="left"/>
      <w:pPr>
        <w:ind w:left="1440" w:hanging="360"/>
      </w:pPr>
      <w:rPr>
        <w:rFonts w:hint="default" w:ascii="Courier New" w:hAnsi="Courier New"/>
      </w:rPr>
    </w:lvl>
    <w:lvl w:ilvl="2" w:tplc="FFA400D8">
      <w:start w:val="1"/>
      <w:numFmt w:val="bullet"/>
      <w:lvlText w:val=""/>
      <w:lvlJc w:val="left"/>
      <w:pPr>
        <w:ind w:left="2160" w:hanging="360"/>
      </w:pPr>
      <w:rPr>
        <w:rFonts w:hint="default" w:ascii="Wingdings" w:hAnsi="Wingdings"/>
      </w:rPr>
    </w:lvl>
    <w:lvl w:ilvl="3" w:tplc="BA001658">
      <w:start w:val="1"/>
      <w:numFmt w:val="bullet"/>
      <w:lvlText w:val=""/>
      <w:lvlJc w:val="left"/>
      <w:pPr>
        <w:ind w:left="2880" w:hanging="360"/>
      </w:pPr>
      <w:rPr>
        <w:rFonts w:hint="default" w:ascii="Symbol" w:hAnsi="Symbol"/>
      </w:rPr>
    </w:lvl>
    <w:lvl w:ilvl="4" w:tplc="A5FAFA80">
      <w:start w:val="1"/>
      <w:numFmt w:val="bullet"/>
      <w:lvlText w:val="o"/>
      <w:lvlJc w:val="left"/>
      <w:pPr>
        <w:ind w:left="3600" w:hanging="360"/>
      </w:pPr>
      <w:rPr>
        <w:rFonts w:hint="default" w:ascii="Courier New" w:hAnsi="Courier New"/>
      </w:rPr>
    </w:lvl>
    <w:lvl w:ilvl="5" w:tplc="C906830C">
      <w:start w:val="1"/>
      <w:numFmt w:val="bullet"/>
      <w:lvlText w:val=""/>
      <w:lvlJc w:val="left"/>
      <w:pPr>
        <w:ind w:left="4320" w:hanging="360"/>
      </w:pPr>
      <w:rPr>
        <w:rFonts w:hint="default" w:ascii="Wingdings" w:hAnsi="Wingdings"/>
      </w:rPr>
    </w:lvl>
    <w:lvl w:ilvl="6" w:tplc="078A97FA">
      <w:start w:val="1"/>
      <w:numFmt w:val="bullet"/>
      <w:lvlText w:val=""/>
      <w:lvlJc w:val="left"/>
      <w:pPr>
        <w:ind w:left="5040" w:hanging="360"/>
      </w:pPr>
      <w:rPr>
        <w:rFonts w:hint="default" w:ascii="Symbol" w:hAnsi="Symbol"/>
      </w:rPr>
    </w:lvl>
    <w:lvl w:ilvl="7" w:tplc="FE9E7FF6">
      <w:start w:val="1"/>
      <w:numFmt w:val="bullet"/>
      <w:lvlText w:val="o"/>
      <w:lvlJc w:val="left"/>
      <w:pPr>
        <w:ind w:left="5760" w:hanging="360"/>
      </w:pPr>
      <w:rPr>
        <w:rFonts w:hint="default" w:ascii="Courier New" w:hAnsi="Courier New"/>
      </w:rPr>
    </w:lvl>
    <w:lvl w:ilvl="8" w:tplc="A93ABABE">
      <w:start w:val="1"/>
      <w:numFmt w:val="bullet"/>
      <w:lvlText w:val=""/>
      <w:lvlJc w:val="left"/>
      <w:pPr>
        <w:ind w:left="6480" w:hanging="360"/>
      </w:pPr>
      <w:rPr>
        <w:rFonts w:hint="default" w:ascii="Wingdings" w:hAnsi="Wingdings"/>
      </w:rPr>
    </w:lvl>
  </w:abstractNum>
  <w:abstractNum w:abstractNumId="12" w15:restartNumberingAfterBreak="0">
    <w:nsid w:val="416163B8"/>
    <w:multiLevelType w:val="hybridMultilevel"/>
    <w:tmpl w:val="85A8FE6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44B2285F"/>
    <w:multiLevelType w:val="hybridMultilevel"/>
    <w:tmpl w:val="F7F0789C"/>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4" w15:restartNumberingAfterBreak="0">
    <w:nsid w:val="474C02DF"/>
    <w:multiLevelType w:val="hybridMultilevel"/>
    <w:tmpl w:val="9118CCA6"/>
    <w:lvl w:ilvl="0" w:tplc="96BAD0EA">
      <w:start w:val="1"/>
      <w:numFmt w:val="bullet"/>
      <w:lvlText w:val=""/>
      <w:lvlJc w:val="left"/>
      <w:pPr>
        <w:ind w:left="720" w:hanging="360"/>
      </w:pPr>
      <w:rPr>
        <w:rFonts w:hint="default" w:ascii="Symbol" w:hAnsi="Symbol"/>
      </w:rPr>
    </w:lvl>
    <w:lvl w:ilvl="1" w:tplc="489840C2">
      <w:start w:val="1"/>
      <w:numFmt w:val="bullet"/>
      <w:lvlText w:val="o"/>
      <w:lvlJc w:val="left"/>
      <w:pPr>
        <w:ind w:left="1440" w:hanging="360"/>
      </w:pPr>
      <w:rPr>
        <w:rFonts w:hint="default" w:ascii="Courier New" w:hAnsi="Courier New"/>
      </w:rPr>
    </w:lvl>
    <w:lvl w:ilvl="2" w:tplc="BD54B740">
      <w:start w:val="1"/>
      <w:numFmt w:val="bullet"/>
      <w:lvlText w:val=""/>
      <w:lvlJc w:val="left"/>
      <w:pPr>
        <w:ind w:left="2160" w:hanging="360"/>
      </w:pPr>
      <w:rPr>
        <w:rFonts w:hint="default" w:ascii="Wingdings" w:hAnsi="Wingdings"/>
      </w:rPr>
    </w:lvl>
    <w:lvl w:ilvl="3" w:tplc="B8D07C80">
      <w:start w:val="1"/>
      <w:numFmt w:val="bullet"/>
      <w:lvlText w:val=""/>
      <w:lvlJc w:val="left"/>
      <w:pPr>
        <w:ind w:left="2880" w:hanging="360"/>
      </w:pPr>
      <w:rPr>
        <w:rFonts w:hint="default" w:ascii="Symbol" w:hAnsi="Symbol"/>
      </w:rPr>
    </w:lvl>
    <w:lvl w:ilvl="4" w:tplc="DC8430A8">
      <w:start w:val="1"/>
      <w:numFmt w:val="bullet"/>
      <w:lvlText w:val="o"/>
      <w:lvlJc w:val="left"/>
      <w:pPr>
        <w:ind w:left="3600" w:hanging="360"/>
      </w:pPr>
      <w:rPr>
        <w:rFonts w:hint="default" w:ascii="Courier New" w:hAnsi="Courier New"/>
      </w:rPr>
    </w:lvl>
    <w:lvl w:ilvl="5" w:tplc="0144CDCE">
      <w:start w:val="1"/>
      <w:numFmt w:val="bullet"/>
      <w:lvlText w:val=""/>
      <w:lvlJc w:val="left"/>
      <w:pPr>
        <w:ind w:left="4320" w:hanging="360"/>
      </w:pPr>
      <w:rPr>
        <w:rFonts w:hint="default" w:ascii="Wingdings" w:hAnsi="Wingdings"/>
      </w:rPr>
    </w:lvl>
    <w:lvl w:ilvl="6" w:tplc="D1DEAF88">
      <w:start w:val="1"/>
      <w:numFmt w:val="bullet"/>
      <w:lvlText w:val=""/>
      <w:lvlJc w:val="left"/>
      <w:pPr>
        <w:ind w:left="5040" w:hanging="360"/>
      </w:pPr>
      <w:rPr>
        <w:rFonts w:hint="default" w:ascii="Symbol" w:hAnsi="Symbol"/>
      </w:rPr>
    </w:lvl>
    <w:lvl w:ilvl="7" w:tplc="65166122">
      <w:start w:val="1"/>
      <w:numFmt w:val="bullet"/>
      <w:lvlText w:val="o"/>
      <w:lvlJc w:val="left"/>
      <w:pPr>
        <w:ind w:left="5760" w:hanging="360"/>
      </w:pPr>
      <w:rPr>
        <w:rFonts w:hint="default" w:ascii="Courier New" w:hAnsi="Courier New"/>
      </w:rPr>
    </w:lvl>
    <w:lvl w:ilvl="8" w:tplc="AD261290">
      <w:start w:val="1"/>
      <w:numFmt w:val="bullet"/>
      <w:lvlText w:val=""/>
      <w:lvlJc w:val="left"/>
      <w:pPr>
        <w:ind w:left="6480" w:hanging="360"/>
      </w:pPr>
      <w:rPr>
        <w:rFonts w:hint="default" w:ascii="Wingdings" w:hAnsi="Wingdings"/>
      </w:rPr>
    </w:lvl>
  </w:abstractNum>
  <w:abstractNum w:abstractNumId="15" w15:restartNumberingAfterBreak="0">
    <w:nsid w:val="496C723D"/>
    <w:multiLevelType w:val="hybridMultilevel"/>
    <w:tmpl w:val="4EDEF05C"/>
    <w:lvl w:ilvl="0" w:tplc="87E028A6">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D8F33AA"/>
    <w:multiLevelType w:val="hybridMultilevel"/>
    <w:tmpl w:val="0F080876"/>
    <w:lvl w:ilvl="0" w:tplc="E26CD69E">
      <w:start w:val="8"/>
      <w:numFmt w:val="bullet"/>
      <w:lvlText w:val=""/>
      <w:lvlJc w:val="left"/>
      <w:pPr>
        <w:ind w:left="720" w:hanging="360"/>
      </w:pPr>
      <w:rPr>
        <w:rFonts w:hint="default" w:ascii="Symbol" w:hAnsi="Symbol" w:eastAsia="Times New Roman"/>
      </w:rPr>
    </w:lvl>
    <w:lvl w:ilvl="1" w:tplc="04260003" w:tentative="1">
      <w:start w:val="1"/>
      <w:numFmt w:val="bullet"/>
      <w:lvlText w:val="o"/>
      <w:lvlJc w:val="left"/>
      <w:pPr>
        <w:ind w:left="1440" w:hanging="360"/>
      </w:pPr>
      <w:rPr>
        <w:rFonts w:hint="default" w:ascii="Courier New" w:hAnsi="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rPr>
    </w:lvl>
    <w:lvl w:ilvl="8" w:tplc="04260005" w:tentative="1">
      <w:start w:val="1"/>
      <w:numFmt w:val="bullet"/>
      <w:lvlText w:val=""/>
      <w:lvlJc w:val="left"/>
      <w:pPr>
        <w:ind w:left="6480" w:hanging="360"/>
      </w:pPr>
      <w:rPr>
        <w:rFonts w:hint="default" w:ascii="Wingdings" w:hAnsi="Wingdings"/>
      </w:rPr>
    </w:lvl>
  </w:abstractNum>
  <w:abstractNum w:abstractNumId="17" w15:restartNumberingAfterBreak="0">
    <w:nsid w:val="54EB04C5"/>
    <w:multiLevelType w:val="hybridMultilevel"/>
    <w:tmpl w:val="3792370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8" w15:restartNumberingAfterBreak="1">
    <w:nsid w:val="57DC4FB7"/>
    <w:multiLevelType w:val="hybridMultilevel"/>
    <w:tmpl w:val="22BAAABA"/>
    <w:lvl w:ilvl="0" w:tplc="B882F77C">
      <w:start w:val="1"/>
      <w:numFmt w:val="decimal"/>
      <w:lvlText w:val="%1)"/>
      <w:lvlJc w:val="left"/>
      <w:pPr>
        <w:ind w:left="1080" w:hanging="360"/>
      </w:pPr>
      <w:rPr>
        <w:rFonts w:hint="default"/>
      </w:rPr>
    </w:lvl>
    <w:lvl w:ilvl="1" w:tplc="E42E7244" w:tentative="1">
      <w:start w:val="1"/>
      <w:numFmt w:val="lowerLetter"/>
      <w:lvlText w:val="%2."/>
      <w:lvlJc w:val="left"/>
      <w:pPr>
        <w:ind w:left="1800" w:hanging="360"/>
      </w:pPr>
    </w:lvl>
    <w:lvl w:ilvl="2" w:tplc="19C4ED66" w:tentative="1">
      <w:start w:val="1"/>
      <w:numFmt w:val="lowerRoman"/>
      <w:lvlText w:val="%3."/>
      <w:lvlJc w:val="right"/>
      <w:pPr>
        <w:ind w:left="2520" w:hanging="180"/>
      </w:pPr>
    </w:lvl>
    <w:lvl w:ilvl="3" w:tplc="E76A7EE4" w:tentative="1">
      <w:start w:val="1"/>
      <w:numFmt w:val="decimal"/>
      <w:lvlText w:val="%4."/>
      <w:lvlJc w:val="left"/>
      <w:pPr>
        <w:ind w:left="3240" w:hanging="360"/>
      </w:pPr>
    </w:lvl>
    <w:lvl w:ilvl="4" w:tplc="8FD204EC" w:tentative="1">
      <w:start w:val="1"/>
      <w:numFmt w:val="lowerLetter"/>
      <w:lvlText w:val="%5."/>
      <w:lvlJc w:val="left"/>
      <w:pPr>
        <w:ind w:left="3960" w:hanging="360"/>
      </w:pPr>
    </w:lvl>
    <w:lvl w:ilvl="5" w:tplc="4DB23A94" w:tentative="1">
      <w:start w:val="1"/>
      <w:numFmt w:val="lowerRoman"/>
      <w:lvlText w:val="%6."/>
      <w:lvlJc w:val="right"/>
      <w:pPr>
        <w:ind w:left="4680" w:hanging="180"/>
      </w:pPr>
    </w:lvl>
    <w:lvl w:ilvl="6" w:tplc="CC8A5C32" w:tentative="1">
      <w:start w:val="1"/>
      <w:numFmt w:val="decimal"/>
      <w:lvlText w:val="%7."/>
      <w:lvlJc w:val="left"/>
      <w:pPr>
        <w:ind w:left="5400" w:hanging="360"/>
      </w:pPr>
    </w:lvl>
    <w:lvl w:ilvl="7" w:tplc="7E6682DC" w:tentative="1">
      <w:start w:val="1"/>
      <w:numFmt w:val="lowerLetter"/>
      <w:lvlText w:val="%8."/>
      <w:lvlJc w:val="left"/>
      <w:pPr>
        <w:ind w:left="6120" w:hanging="360"/>
      </w:pPr>
    </w:lvl>
    <w:lvl w:ilvl="8" w:tplc="CE38C8E2" w:tentative="1">
      <w:start w:val="1"/>
      <w:numFmt w:val="lowerRoman"/>
      <w:lvlText w:val="%9."/>
      <w:lvlJc w:val="right"/>
      <w:pPr>
        <w:ind w:left="6840" w:hanging="180"/>
      </w:pPr>
    </w:lvl>
  </w:abstractNum>
  <w:abstractNum w:abstractNumId="19"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hint="default"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7A5079"/>
    <w:multiLevelType w:val="hybridMultilevel"/>
    <w:tmpl w:val="D53053D0"/>
    <w:lvl w:ilvl="0" w:tplc="0426000D">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1" w15:restartNumberingAfterBreak="0">
    <w:nsid w:val="5D4F6090"/>
    <w:multiLevelType w:val="hybridMultilevel"/>
    <w:tmpl w:val="6C6E1C7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2" w15:restartNumberingAfterBreak="0">
    <w:nsid w:val="625053D4"/>
    <w:multiLevelType w:val="hybridMultilevel"/>
    <w:tmpl w:val="459E44FA"/>
    <w:lvl w:ilvl="0" w:tplc="B9CEC768">
      <w:start w:val="1"/>
      <w:numFmt w:val="bullet"/>
      <w:lvlText w:val=""/>
      <w:lvlJc w:val="left"/>
      <w:pPr>
        <w:ind w:left="720" w:hanging="360"/>
      </w:pPr>
      <w:rPr>
        <w:rFonts w:hint="default" w:ascii="Symbol" w:hAnsi="Symbol"/>
      </w:rPr>
    </w:lvl>
    <w:lvl w:ilvl="1" w:tplc="780CF5EC">
      <w:start w:val="1"/>
      <w:numFmt w:val="bullet"/>
      <w:lvlText w:val="o"/>
      <w:lvlJc w:val="left"/>
      <w:pPr>
        <w:ind w:left="1440" w:hanging="360"/>
      </w:pPr>
      <w:rPr>
        <w:rFonts w:hint="default" w:ascii="Courier New" w:hAnsi="Courier New"/>
      </w:rPr>
    </w:lvl>
    <w:lvl w:ilvl="2" w:tplc="F2EE2BE8">
      <w:start w:val="1"/>
      <w:numFmt w:val="bullet"/>
      <w:lvlText w:val=""/>
      <w:lvlJc w:val="left"/>
      <w:pPr>
        <w:ind w:left="2160" w:hanging="360"/>
      </w:pPr>
      <w:rPr>
        <w:rFonts w:hint="default" w:ascii="Wingdings" w:hAnsi="Wingdings"/>
      </w:rPr>
    </w:lvl>
    <w:lvl w:ilvl="3" w:tplc="F272922E">
      <w:start w:val="1"/>
      <w:numFmt w:val="bullet"/>
      <w:lvlText w:val=""/>
      <w:lvlJc w:val="left"/>
      <w:pPr>
        <w:ind w:left="2880" w:hanging="360"/>
      </w:pPr>
      <w:rPr>
        <w:rFonts w:hint="default" w:ascii="Symbol" w:hAnsi="Symbol"/>
      </w:rPr>
    </w:lvl>
    <w:lvl w:ilvl="4" w:tplc="7F7661A0">
      <w:start w:val="1"/>
      <w:numFmt w:val="bullet"/>
      <w:lvlText w:val="o"/>
      <w:lvlJc w:val="left"/>
      <w:pPr>
        <w:ind w:left="3600" w:hanging="360"/>
      </w:pPr>
      <w:rPr>
        <w:rFonts w:hint="default" w:ascii="Courier New" w:hAnsi="Courier New"/>
      </w:rPr>
    </w:lvl>
    <w:lvl w:ilvl="5" w:tplc="D680639C">
      <w:start w:val="1"/>
      <w:numFmt w:val="bullet"/>
      <w:lvlText w:val=""/>
      <w:lvlJc w:val="left"/>
      <w:pPr>
        <w:ind w:left="4320" w:hanging="360"/>
      </w:pPr>
      <w:rPr>
        <w:rFonts w:hint="default" w:ascii="Wingdings" w:hAnsi="Wingdings"/>
      </w:rPr>
    </w:lvl>
    <w:lvl w:ilvl="6" w:tplc="BCD600F0">
      <w:start w:val="1"/>
      <w:numFmt w:val="bullet"/>
      <w:lvlText w:val=""/>
      <w:lvlJc w:val="left"/>
      <w:pPr>
        <w:ind w:left="5040" w:hanging="360"/>
      </w:pPr>
      <w:rPr>
        <w:rFonts w:hint="default" w:ascii="Symbol" w:hAnsi="Symbol"/>
      </w:rPr>
    </w:lvl>
    <w:lvl w:ilvl="7" w:tplc="67D022CA">
      <w:start w:val="1"/>
      <w:numFmt w:val="bullet"/>
      <w:lvlText w:val="o"/>
      <w:lvlJc w:val="left"/>
      <w:pPr>
        <w:ind w:left="5760" w:hanging="360"/>
      </w:pPr>
      <w:rPr>
        <w:rFonts w:hint="default" w:ascii="Courier New" w:hAnsi="Courier New"/>
      </w:rPr>
    </w:lvl>
    <w:lvl w:ilvl="8" w:tplc="21C62778">
      <w:start w:val="1"/>
      <w:numFmt w:val="bullet"/>
      <w:lvlText w:val=""/>
      <w:lvlJc w:val="left"/>
      <w:pPr>
        <w:ind w:left="6480" w:hanging="360"/>
      </w:pPr>
      <w:rPr>
        <w:rFonts w:hint="default" w:ascii="Wingdings" w:hAnsi="Wingdings"/>
      </w:rPr>
    </w:lvl>
  </w:abstractNum>
  <w:abstractNum w:abstractNumId="23"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hint="default"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2CD6F4F"/>
    <w:multiLevelType w:val="hybridMultilevel"/>
    <w:tmpl w:val="0914AEC0"/>
    <w:lvl w:ilvl="0" w:tplc="FFFFFFFF">
      <w:start w:val="1"/>
      <w:numFmt w:val="decimal"/>
      <w:lvlText w:val="%1."/>
      <w:lvlJc w:val="left"/>
      <w:pPr>
        <w:ind w:left="720" w:hanging="360"/>
      </w:p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5" w15:restartNumberingAfterBreak="0">
    <w:nsid w:val="7470422D"/>
    <w:multiLevelType w:val="hybridMultilevel"/>
    <w:tmpl w:val="0456BCD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6" w15:restartNumberingAfterBreak="0">
    <w:nsid w:val="7ABF4C18"/>
    <w:multiLevelType w:val="hybridMultilevel"/>
    <w:tmpl w:val="FA9A7B8C"/>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7" w15:restartNumberingAfterBreak="0">
    <w:nsid w:val="7CA8080A"/>
    <w:multiLevelType w:val="multilevel"/>
    <w:tmpl w:val="B248F8CA"/>
    <w:lvl w:ilvl="0">
      <w:start w:val="1"/>
      <w:numFmt w:val="decimal"/>
      <w:lvlText w:val="%1."/>
      <w:lvlJc w:val="left"/>
      <w:pPr>
        <w:tabs>
          <w:tab w:val="num" w:pos="720"/>
        </w:tabs>
        <w:ind w:left="720" w:hanging="360"/>
      </w:pPr>
      <w:rPr>
        <w:rFonts w:hint="default" w:cs="Times New Roman"/>
      </w:rPr>
    </w:lvl>
    <w:lvl w:ilvl="1">
      <w:start w:val="1"/>
      <w:numFmt w:val="decimal"/>
      <w:isLgl/>
      <w:lvlText w:val="%1.%2."/>
      <w:lvlJc w:val="left"/>
      <w:pPr>
        <w:tabs>
          <w:tab w:val="num" w:pos="1080"/>
        </w:tabs>
        <w:ind w:left="1080" w:hanging="720"/>
      </w:pPr>
      <w:rPr>
        <w:rFonts w:hint="default" w:cs="Times New Roman"/>
      </w:rPr>
    </w:lvl>
    <w:lvl w:ilvl="2">
      <w:start w:val="1"/>
      <w:numFmt w:val="decimal"/>
      <w:isLgl/>
      <w:lvlText w:val="%1.%2.%3."/>
      <w:lvlJc w:val="left"/>
      <w:pPr>
        <w:tabs>
          <w:tab w:val="num" w:pos="1080"/>
        </w:tabs>
        <w:ind w:left="1080" w:hanging="720"/>
      </w:pPr>
      <w:rPr>
        <w:rFonts w:hint="default" w:cs="Times New Roman"/>
      </w:rPr>
    </w:lvl>
    <w:lvl w:ilvl="3">
      <w:start w:val="1"/>
      <w:numFmt w:val="decimal"/>
      <w:isLgl/>
      <w:lvlText w:val="%1.%2.%3.%4."/>
      <w:lvlJc w:val="left"/>
      <w:pPr>
        <w:tabs>
          <w:tab w:val="num" w:pos="1440"/>
        </w:tabs>
        <w:ind w:left="1440" w:hanging="1080"/>
      </w:pPr>
      <w:rPr>
        <w:rFonts w:hint="default" w:cs="Times New Roman"/>
      </w:rPr>
    </w:lvl>
    <w:lvl w:ilvl="4">
      <w:start w:val="1"/>
      <w:numFmt w:val="decimal"/>
      <w:isLgl/>
      <w:lvlText w:val="%1.%2.%3.%4.%5."/>
      <w:lvlJc w:val="left"/>
      <w:pPr>
        <w:tabs>
          <w:tab w:val="num" w:pos="1440"/>
        </w:tabs>
        <w:ind w:left="1440" w:hanging="1080"/>
      </w:pPr>
      <w:rPr>
        <w:rFonts w:hint="default" w:cs="Times New Roman"/>
      </w:rPr>
    </w:lvl>
    <w:lvl w:ilvl="5">
      <w:start w:val="1"/>
      <w:numFmt w:val="decimal"/>
      <w:isLgl/>
      <w:lvlText w:val="%1.%2.%3.%4.%5.%6."/>
      <w:lvlJc w:val="left"/>
      <w:pPr>
        <w:tabs>
          <w:tab w:val="num" w:pos="1800"/>
        </w:tabs>
        <w:ind w:left="1800" w:hanging="1440"/>
      </w:pPr>
      <w:rPr>
        <w:rFonts w:hint="default" w:cs="Times New Roman"/>
      </w:rPr>
    </w:lvl>
    <w:lvl w:ilvl="6">
      <w:start w:val="1"/>
      <w:numFmt w:val="decimal"/>
      <w:isLgl/>
      <w:lvlText w:val="%1.%2.%3.%4.%5.%6.%7."/>
      <w:lvlJc w:val="left"/>
      <w:pPr>
        <w:tabs>
          <w:tab w:val="num" w:pos="2160"/>
        </w:tabs>
        <w:ind w:left="2160" w:hanging="1800"/>
      </w:pPr>
      <w:rPr>
        <w:rFonts w:hint="default" w:cs="Times New Roman"/>
      </w:rPr>
    </w:lvl>
    <w:lvl w:ilvl="7">
      <w:start w:val="1"/>
      <w:numFmt w:val="decimal"/>
      <w:isLgl/>
      <w:lvlText w:val="%1.%2.%3.%4.%5.%6.%7.%8."/>
      <w:lvlJc w:val="left"/>
      <w:pPr>
        <w:tabs>
          <w:tab w:val="num" w:pos="2160"/>
        </w:tabs>
        <w:ind w:left="2160" w:hanging="1800"/>
      </w:pPr>
      <w:rPr>
        <w:rFonts w:hint="default" w:cs="Times New Roman"/>
      </w:rPr>
    </w:lvl>
    <w:lvl w:ilvl="8">
      <w:start w:val="1"/>
      <w:numFmt w:val="decimal"/>
      <w:isLgl/>
      <w:lvlText w:val="%1.%2.%3.%4.%5.%6.%7.%8.%9."/>
      <w:lvlJc w:val="left"/>
      <w:pPr>
        <w:tabs>
          <w:tab w:val="num" w:pos="2520"/>
        </w:tabs>
        <w:ind w:left="2520" w:hanging="2160"/>
      </w:pPr>
      <w:rPr>
        <w:rFonts w:hint="default" w:cs="Times New Roman"/>
      </w:rPr>
    </w:lvl>
  </w:abstractNum>
  <w:abstractNum w:abstractNumId="28" w15:restartNumberingAfterBreak="0">
    <w:nsid w:val="7CFB7115"/>
    <w:multiLevelType w:val="hybridMultilevel"/>
    <w:tmpl w:val="DBA264AA"/>
    <w:lvl w:ilvl="0" w:tplc="DEC6E9FE">
      <w:start w:val="1"/>
      <w:numFmt w:val="decimal"/>
      <w:lvlText w:val="%1."/>
      <w:lvlJc w:val="left"/>
      <w:pPr>
        <w:ind w:left="785" w:hanging="360"/>
      </w:pPr>
      <w:rPr>
        <w:rFonts w:hint="default"/>
        <w:b w:val="0"/>
        <w:bCs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D10278F"/>
    <w:multiLevelType w:val="multilevel"/>
    <w:tmpl w:val="DB46BD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DA85DA9"/>
    <w:multiLevelType w:val="hybridMultilevel"/>
    <w:tmpl w:val="B9F8D79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num w:numId="1">
    <w:abstractNumId w:val="22"/>
  </w:num>
  <w:num w:numId="2">
    <w:abstractNumId w:val="29"/>
  </w:num>
  <w:num w:numId="3">
    <w:abstractNumId w:val="27"/>
  </w:num>
  <w:num w:numId="4">
    <w:abstractNumId w:val="23"/>
  </w:num>
  <w:num w:numId="5">
    <w:abstractNumId w:val="19"/>
  </w:num>
  <w:num w:numId="6">
    <w:abstractNumId w:val="16"/>
  </w:num>
  <w:num w:numId="7">
    <w:abstractNumId w:val="2"/>
  </w:num>
  <w:num w:numId="8">
    <w:abstractNumId w:val="7"/>
  </w:num>
  <w:num w:numId="9">
    <w:abstractNumId w:val="18"/>
  </w:num>
  <w:num w:numId="10">
    <w:abstractNumId w:val="28"/>
  </w:num>
  <w:num w:numId="11">
    <w:abstractNumId w:val="15"/>
  </w:num>
  <w:num w:numId="12">
    <w:abstractNumId w:val="2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
  </w:num>
  <w:num w:numId="16">
    <w:abstractNumId w:val="9"/>
  </w:num>
  <w:num w:numId="17">
    <w:abstractNumId w:val="10"/>
  </w:num>
  <w:num w:numId="18">
    <w:abstractNumId w:val="26"/>
  </w:num>
  <w:num w:numId="19">
    <w:abstractNumId w:val="30"/>
  </w:num>
  <w:num w:numId="20">
    <w:abstractNumId w:val="21"/>
  </w:num>
  <w:num w:numId="21">
    <w:abstractNumId w:val="14"/>
  </w:num>
  <w:num w:numId="22">
    <w:abstractNumId w:val="11"/>
  </w:num>
  <w:num w:numId="23">
    <w:abstractNumId w:val="8"/>
  </w:num>
  <w:num w:numId="24">
    <w:abstractNumId w:val="0"/>
  </w:num>
  <w:num w:numId="25">
    <w:abstractNumId w:val="4"/>
  </w:num>
  <w:num w:numId="26">
    <w:abstractNumId w:val="24"/>
  </w:num>
  <w:num w:numId="27">
    <w:abstractNumId w:val="17"/>
  </w:num>
  <w:num w:numId="28">
    <w:abstractNumId w:val="13"/>
  </w:num>
  <w:num w:numId="29">
    <w:abstractNumId w:val="6"/>
  </w:num>
  <w:num w:numId="30">
    <w:abstractNumId w:val="25"/>
  </w:num>
  <w:num w:numId="31">
    <w:abstractNumId w:val="12"/>
  </w:num>
  <w:num w:numId="32">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13D"/>
    <w:rsid w:val="00001182"/>
    <w:rsid w:val="00001F89"/>
    <w:rsid w:val="000022EC"/>
    <w:rsid w:val="00002B6D"/>
    <w:rsid w:val="0000316D"/>
    <w:rsid w:val="00003C53"/>
    <w:rsid w:val="00004073"/>
    <w:rsid w:val="00004385"/>
    <w:rsid w:val="0000456E"/>
    <w:rsid w:val="000046F4"/>
    <w:rsid w:val="000048B2"/>
    <w:rsid w:val="000055EA"/>
    <w:rsid w:val="00005809"/>
    <w:rsid w:val="00006BF1"/>
    <w:rsid w:val="000075E0"/>
    <w:rsid w:val="0001118D"/>
    <w:rsid w:val="0001131F"/>
    <w:rsid w:val="0001146B"/>
    <w:rsid w:val="00011658"/>
    <w:rsid w:val="00011663"/>
    <w:rsid w:val="0001249F"/>
    <w:rsid w:val="000125C0"/>
    <w:rsid w:val="0001270C"/>
    <w:rsid w:val="000136AA"/>
    <w:rsid w:val="00013B4C"/>
    <w:rsid w:val="00013BF6"/>
    <w:rsid w:val="0001554C"/>
    <w:rsid w:val="0001563A"/>
    <w:rsid w:val="00015B45"/>
    <w:rsid w:val="00015B94"/>
    <w:rsid w:val="00015C84"/>
    <w:rsid w:val="00015DE5"/>
    <w:rsid w:val="0001658F"/>
    <w:rsid w:val="000172E2"/>
    <w:rsid w:val="00017449"/>
    <w:rsid w:val="000176F6"/>
    <w:rsid w:val="00020249"/>
    <w:rsid w:val="00021192"/>
    <w:rsid w:val="00022338"/>
    <w:rsid w:val="0002296A"/>
    <w:rsid w:val="00022B0F"/>
    <w:rsid w:val="00022B9A"/>
    <w:rsid w:val="00022F69"/>
    <w:rsid w:val="00023CC7"/>
    <w:rsid w:val="00023FD6"/>
    <w:rsid w:val="0002416A"/>
    <w:rsid w:val="00024CCD"/>
    <w:rsid w:val="00024D20"/>
    <w:rsid w:val="000253DB"/>
    <w:rsid w:val="00025EE9"/>
    <w:rsid w:val="00026FCF"/>
    <w:rsid w:val="00027100"/>
    <w:rsid w:val="000278E7"/>
    <w:rsid w:val="00027A63"/>
    <w:rsid w:val="00027F9D"/>
    <w:rsid w:val="000307B5"/>
    <w:rsid w:val="0003084F"/>
    <w:rsid w:val="000308CC"/>
    <w:rsid w:val="00032457"/>
    <w:rsid w:val="00033098"/>
    <w:rsid w:val="000332E4"/>
    <w:rsid w:val="0003413A"/>
    <w:rsid w:val="000349CA"/>
    <w:rsid w:val="0003557A"/>
    <w:rsid w:val="00035C06"/>
    <w:rsid w:val="00035EAA"/>
    <w:rsid w:val="000366DF"/>
    <w:rsid w:val="0003670E"/>
    <w:rsid w:val="00036A1E"/>
    <w:rsid w:val="00037130"/>
    <w:rsid w:val="000376CD"/>
    <w:rsid w:val="0004026B"/>
    <w:rsid w:val="00040A5C"/>
    <w:rsid w:val="00040A65"/>
    <w:rsid w:val="0004105A"/>
    <w:rsid w:val="00041382"/>
    <w:rsid w:val="00041967"/>
    <w:rsid w:val="00041ED6"/>
    <w:rsid w:val="000421AB"/>
    <w:rsid w:val="00043005"/>
    <w:rsid w:val="0004345F"/>
    <w:rsid w:val="00043704"/>
    <w:rsid w:val="00044026"/>
    <w:rsid w:val="0004430B"/>
    <w:rsid w:val="00044C37"/>
    <w:rsid w:val="0004501B"/>
    <w:rsid w:val="00046075"/>
    <w:rsid w:val="00046CAD"/>
    <w:rsid w:val="00046F5C"/>
    <w:rsid w:val="000471B3"/>
    <w:rsid w:val="00047385"/>
    <w:rsid w:val="00050554"/>
    <w:rsid w:val="0005236C"/>
    <w:rsid w:val="00052789"/>
    <w:rsid w:val="00053706"/>
    <w:rsid w:val="00053E04"/>
    <w:rsid w:val="0005561A"/>
    <w:rsid w:val="00056AC6"/>
    <w:rsid w:val="00057363"/>
    <w:rsid w:val="000579E6"/>
    <w:rsid w:val="00060861"/>
    <w:rsid w:val="00060E03"/>
    <w:rsid w:val="00061743"/>
    <w:rsid w:val="00063485"/>
    <w:rsid w:val="00063B19"/>
    <w:rsid w:val="000641CE"/>
    <w:rsid w:val="00065271"/>
    <w:rsid w:val="00066176"/>
    <w:rsid w:val="0006618D"/>
    <w:rsid w:val="00066885"/>
    <w:rsid w:val="0006694E"/>
    <w:rsid w:val="00066A37"/>
    <w:rsid w:val="00066F05"/>
    <w:rsid w:val="0006717B"/>
    <w:rsid w:val="00072628"/>
    <w:rsid w:val="000726E4"/>
    <w:rsid w:val="000728ED"/>
    <w:rsid w:val="00072A2B"/>
    <w:rsid w:val="000732AD"/>
    <w:rsid w:val="000733F5"/>
    <w:rsid w:val="000733FF"/>
    <w:rsid w:val="0007577A"/>
    <w:rsid w:val="00076E50"/>
    <w:rsid w:val="000775D0"/>
    <w:rsid w:val="00081620"/>
    <w:rsid w:val="00081B0F"/>
    <w:rsid w:val="0008283D"/>
    <w:rsid w:val="00082DF5"/>
    <w:rsid w:val="00082E05"/>
    <w:rsid w:val="00083090"/>
    <w:rsid w:val="00083214"/>
    <w:rsid w:val="00083B8F"/>
    <w:rsid w:val="00084B11"/>
    <w:rsid w:val="00084C4D"/>
    <w:rsid w:val="0008527E"/>
    <w:rsid w:val="00085322"/>
    <w:rsid w:val="000859C1"/>
    <w:rsid w:val="00085CA1"/>
    <w:rsid w:val="00086100"/>
    <w:rsid w:val="0008656F"/>
    <w:rsid w:val="00086A8B"/>
    <w:rsid w:val="00086AB9"/>
    <w:rsid w:val="00086BCE"/>
    <w:rsid w:val="00086F36"/>
    <w:rsid w:val="00090168"/>
    <w:rsid w:val="00090C76"/>
    <w:rsid w:val="00090EE3"/>
    <w:rsid w:val="00091033"/>
    <w:rsid w:val="00091527"/>
    <w:rsid w:val="0009174C"/>
    <w:rsid w:val="00091F10"/>
    <w:rsid w:val="00092EF7"/>
    <w:rsid w:val="0009302B"/>
    <w:rsid w:val="00093EC2"/>
    <w:rsid w:val="00094312"/>
    <w:rsid w:val="000958A2"/>
    <w:rsid w:val="000965E7"/>
    <w:rsid w:val="000A0041"/>
    <w:rsid w:val="000A06FC"/>
    <w:rsid w:val="000A0AE1"/>
    <w:rsid w:val="000A1A02"/>
    <w:rsid w:val="000A4035"/>
    <w:rsid w:val="000A483A"/>
    <w:rsid w:val="000A4AA8"/>
    <w:rsid w:val="000A55D2"/>
    <w:rsid w:val="000A5935"/>
    <w:rsid w:val="000A64D3"/>
    <w:rsid w:val="000A6794"/>
    <w:rsid w:val="000A77B9"/>
    <w:rsid w:val="000A7EA7"/>
    <w:rsid w:val="000B0403"/>
    <w:rsid w:val="000B057B"/>
    <w:rsid w:val="000B06E7"/>
    <w:rsid w:val="000B0C94"/>
    <w:rsid w:val="000B15E5"/>
    <w:rsid w:val="000B2382"/>
    <w:rsid w:val="000B2F24"/>
    <w:rsid w:val="000B3171"/>
    <w:rsid w:val="000B33EB"/>
    <w:rsid w:val="000B34A5"/>
    <w:rsid w:val="000B3790"/>
    <w:rsid w:val="000B3953"/>
    <w:rsid w:val="000B4746"/>
    <w:rsid w:val="000B7966"/>
    <w:rsid w:val="000B7CB1"/>
    <w:rsid w:val="000C0A59"/>
    <w:rsid w:val="000C0AE6"/>
    <w:rsid w:val="000C0D0D"/>
    <w:rsid w:val="000C0D3B"/>
    <w:rsid w:val="000C23E6"/>
    <w:rsid w:val="000C2555"/>
    <w:rsid w:val="000C2AFE"/>
    <w:rsid w:val="000C3545"/>
    <w:rsid w:val="000C488E"/>
    <w:rsid w:val="000C498A"/>
    <w:rsid w:val="000C4C16"/>
    <w:rsid w:val="000C4E6D"/>
    <w:rsid w:val="000C55BB"/>
    <w:rsid w:val="000C56BE"/>
    <w:rsid w:val="000C56FC"/>
    <w:rsid w:val="000C62D4"/>
    <w:rsid w:val="000C736E"/>
    <w:rsid w:val="000C7907"/>
    <w:rsid w:val="000C7A11"/>
    <w:rsid w:val="000C7B9E"/>
    <w:rsid w:val="000C7F34"/>
    <w:rsid w:val="000C7F5E"/>
    <w:rsid w:val="000D00AC"/>
    <w:rsid w:val="000D035D"/>
    <w:rsid w:val="000D0996"/>
    <w:rsid w:val="000D0AED"/>
    <w:rsid w:val="000D0FFE"/>
    <w:rsid w:val="000D130C"/>
    <w:rsid w:val="000D24A2"/>
    <w:rsid w:val="000D3602"/>
    <w:rsid w:val="000D3826"/>
    <w:rsid w:val="000D4D89"/>
    <w:rsid w:val="000D6BBD"/>
    <w:rsid w:val="000D7751"/>
    <w:rsid w:val="000D7C23"/>
    <w:rsid w:val="000D7EE2"/>
    <w:rsid w:val="000E0239"/>
    <w:rsid w:val="000E0A16"/>
    <w:rsid w:val="000E1BFA"/>
    <w:rsid w:val="000E2142"/>
    <w:rsid w:val="000E21D0"/>
    <w:rsid w:val="000E2A38"/>
    <w:rsid w:val="000E2ACC"/>
    <w:rsid w:val="000E3AEA"/>
    <w:rsid w:val="000E414E"/>
    <w:rsid w:val="000E5509"/>
    <w:rsid w:val="000E585F"/>
    <w:rsid w:val="000E5860"/>
    <w:rsid w:val="000E66F8"/>
    <w:rsid w:val="000E6F9A"/>
    <w:rsid w:val="000E7712"/>
    <w:rsid w:val="000F054F"/>
    <w:rsid w:val="000F079D"/>
    <w:rsid w:val="000F0D9D"/>
    <w:rsid w:val="000F13C5"/>
    <w:rsid w:val="000F1D56"/>
    <w:rsid w:val="000F23C6"/>
    <w:rsid w:val="000F2534"/>
    <w:rsid w:val="000F28D9"/>
    <w:rsid w:val="000F2D02"/>
    <w:rsid w:val="000F2D43"/>
    <w:rsid w:val="000F2F9A"/>
    <w:rsid w:val="000F33CF"/>
    <w:rsid w:val="000F3AA0"/>
    <w:rsid w:val="000F3B0C"/>
    <w:rsid w:val="000F4AEB"/>
    <w:rsid w:val="000F4B40"/>
    <w:rsid w:val="000F4C3B"/>
    <w:rsid w:val="000F4E7B"/>
    <w:rsid w:val="000F57C3"/>
    <w:rsid w:val="000F5A55"/>
    <w:rsid w:val="000F5C37"/>
    <w:rsid w:val="000F5DF0"/>
    <w:rsid w:val="000F601D"/>
    <w:rsid w:val="000F606F"/>
    <w:rsid w:val="000F6A0B"/>
    <w:rsid w:val="000F7695"/>
    <w:rsid w:val="00100705"/>
    <w:rsid w:val="00100DB9"/>
    <w:rsid w:val="00100E84"/>
    <w:rsid w:val="001012E3"/>
    <w:rsid w:val="001016A5"/>
    <w:rsid w:val="00101EEB"/>
    <w:rsid w:val="0010209B"/>
    <w:rsid w:val="001021E7"/>
    <w:rsid w:val="0010375A"/>
    <w:rsid w:val="001038ED"/>
    <w:rsid w:val="00103E8C"/>
    <w:rsid w:val="001042B0"/>
    <w:rsid w:val="00105C97"/>
    <w:rsid w:val="00106DC4"/>
    <w:rsid w:val="00106F4F"/>
    <w:rsid w:val="001071D3"/>
    <w:rsid w:val="001075A8"/>
    <w:rsid w:val="00107FB8"/>
    <w:rsid w:val="00110259"/>
    <w:rsid w:val="00110A41"/>
    <w:rsid w:val="00110AA9"/>
    <w:rsid w:val="00110B6A"/>
    <w:rsid w:val="0011144B"/>
    <w:rsid w:val="00111F21"/>
    <w:rsid w:val="0011254D"/>
    <w:rsid w:val="001139C2"/>
    <w:rsid w:val="00114559"/>
    <w:rsid w:val="00114EA9"/>
    <w:rsid w:val="00115C9F"/>
    <w:rsid w:val="00115CF1"/>
    <w:rsid w:val="00115ED0"/>
    <w:rsid w:val="0011683C"/>
    <w:rsid w:val="001179E8"/>
    <w:rsid w:val="0012021B"/>
    <w:rsid w:val="0012222D"/>
    <w:rsid w:val="00122537"/>
    <w:rsid w:val="00123AFF"/>
    <w:rsid w:val="001255E6"/>
    <w:rsid w:val="001257EE"/>
    <w:rsid w:val="00125A1A"/>
    <w:rsid w:val="00125E88"/>
    <w:rsid w:val="001278BF"/>
    <w:rsid w:val="001302C2"/>
    <w:rsid w:val="0013053A"/>
    <w:rsid w:val="001305A6"/>
    <w:rsid w:val="0013066A"/>
    <w:rsid w:val="00130A1E"/>
    <w:rsid w:val="00130B24"/>
    <w:rsid w:val="00130D21"/>
    <w:rsid w:val="0013142F"/>
    <w:rsid w:val="001315EF"/>
    <w:rsid w:val="00131F39"/>
    <w:rsid w:val="00131F44"/>
    <w:rsid w:val="00132375"/>
    <w:rsid w:val="001327A1"/>
    <w:rsid w:val="00132CFF"/>
    <w:rsid w:val="00132E73"/>
    <w:rsid w:val="00133505"/>
    <w:rsid w:val="00134188"/>
    <w:rsid w:val="00134FDE"/>
    <w:rsid w:val="00136093"/>
    <w:rsid w:val="001364A2"/>
    <w:rsid w:val="00136D8C"/>
    <w:rsid w:val="00137403"/>
    <w:rsid w:val="00140706"/>
    <w:rsid w:val="0014122A"/>
    <w:rsid w:val="00141415"/>
    <w:rsid w:val="00141E85"/>
    <w:rsid w:val="00142A6A"/>
    <w:rsid w:val="00142AD5"/>
    <w:rsid w:val="0014319C"/>
    <w:rsid w:val="00143312"/>
    <w:rsid w:val="001436B3"/>
    <w:rsid w:val="00143976"/>
    <w:rsid w:val="00143DAC"/>
    <w:rsid w:val="001441D2"/>
    <w:rsid w:val="00144622"/>
    <w:rsid w:val="00144781"/>
    <w:rsid w:val="00144917"/>
    <w:rsid w:val="0014564D"/>
    <w:rsid w:val="001463E3"/>
    <w:rsid w:val="00146541"/>
    <w:rsid w:val="0014702D"/>
    <w:rsid w:val="00147596"/>
    <w:rsid w:val="00147C6B"/>
    <w:rsid w:val="00147F30"/>
    <w:rsid w:val="00151C2C"/>
    <w:rsid w:val="00152718"/>
    <w:rsid w:val="00152AF0"/>
    <w:rsid w:val="001530CF"/>
    <w:rsid w:val="00153264"/>
    <w:rsid w:val="00153DE1"/>
    <w:rsid w:val="00153F12"/>
    <w:rsid w:val="00154158"/>
    <w:rsid w:val="001543DB"/>
    <w:rsid w:val="001546C7"/>
    <w:rsid w:val="00155473"/>
    <w:rsid w:val="00155560"/>
    <w:rsid w:val="00155DC2"/>
    <w:rsid w:val="001562AE"/>
    <w:rsid w:val="00156D90"/>
    <w:rsid w:val="00156E9F"/>
    <w:rsid w:val="00157515"/>
    <w:rsid w:val="0015793F"/>
    <w:rsid w:val="00157A57"/>
    <w:rsid w:val="00157DB6"/>
    <w:rsid w:val="00157EC2"/>
    <w:rsid w:val="00160355"/>
    <w:rsid w:val="00160420"/>
    <w:rsid w:val="00161915"/>
    <w:rsid w:val="00161C3A"/>
    <w:rsid w:val="00162557"/>
    <w:rsid w:val="00162A68"/>
    <w:rsid w:val="00162E08"/>
    <w:rsid w:val="001633F1"/>
    <w:rsid w:val="0016373E"/>
    <w:rsid w:val="001637E4"/>
    <w:rsid w:val="00164050"/>
    <w:rsid w:val="00164956"/>
    <w:rsid w:val="00164C15"/>
    <w:rsid w:val="00164DD1"/>
    <w:rsid w:val="0016531E"/>
    <w:rsid w:val="00165552"/>
    <w:rsid w:val="0016565C"/>
    <w:rsid w:val="00166314"/>
    <w:rsid w:val="00166746"/>
    <w:rsid w:val="00166E23"/>
    <w:rsid w:val="00167590"/>
    <w:rsid w:val="00167918"/>
    <w:rsid w:val="00167C1E"/>
    <w:rsid w:val="0017043B"/>
    <w:rsid w:val="001706A1"/>
    <w:rsid w:val="00170914"/>
    <w:rsid w:val="00170B92"/>
    <w:rsid w:val="00170DF2"/>
    <w:rsid w:val="0017286A"/>
    <w:rsid w:val="00174515"/>
    <w:rsid w:val="00174841"/>
    <w:rsid w:val="00174EF6"/>
    <w:rsid w:val="001761FD"/>
    <w:rsid w:val="001771D4"/>
    <w:rsid w:val="00177D61"/>
    <w:rsid w:val="00180125"/>
    <w:rsid w:val="001808CA"/>
    <w:rsid w:val="00180923"/>
    <w:rsid w:val="00180CE5"/>
    <w:rsid w:val="00181786"/>
    <w:rsid w:val="001818C6"/>
    <w:rsid w:val="00181BAA"/>
    <w:rsid w:val="00181D2D"/>
    <w:rsid w:val="0018210A"/>
    <w:rsid w:val="00182DE0"/>
    <w:rsid w:val="00183237"/>
    <w:rsid w:val="0018386C"/>
    <w:rsid w:val="00184479"/>
    <w:rsid w:val="0018472C"/>
    <w:rsid w:val="00184838"/>
    <w:rsid w:val="0018571B"/>
    <w:rsid w:val="00185755"/>
    <w:rsid w:val="00185782"/>
    <w:rsid w:val="0018651D"/>
    <w:rsid w:val="00186740"/>
    <w:rsid w:val="00187398"/>
    <w:rsid w:val="00187F73"/>
    <w:rsid w:val="00187FB0"/>
    <w:rsid w:val="0018AAA7"/>
    <w:rsid w:val="00190027"/>
    <w:rsid w:val="001902E9"/>
    <w:rsid w:val="00190327"/>
    <w:rsid w:val="00190931"/>
    <w:rsid w:val="00190A0A"/>
    <w:rsid w:val="00191EE5"/>
    <w:rsid w:val="001926F2"/>
    <w:rsid w:val="001928C1"/>
    <w:rsid w:val="00192F32"/>
    <w:rsid w:val="00192F70"/>
    <w:rsid w:val="00193BCE"/>
    <w:rsid w:val="00193E2A"/>
    <w:rsid w:val="001944DD"/>
    <w:rsid w:val="00194B87"/>
    <w:rsid w:val="00194EB2"/>
    <w:rsid w:val="0019569A"/>
    <w:rsid w:val="00195962"/>
    <w:rsid w:val="00195A92"/>
    <w:rsid w:val="001961AB"/>
    <w:rsid w:val="0019654F"/>
    <w:rsid w:val="00197533"/>
    <w:rsid w:val="001977E7"/>
    <w:rsid w:val="00197CCA"/>
    <w:rsid w:val="00197E99"/>
    <w:rsid w:val="001A090D"/>
    <w:rsid w:val="001A0D8A"/>
    <w:rsid w:val="001A13B5"/>
    <w:rsid w:val="001A1529"/>
    <w:rsid w:val="001A192D"/>
    <w:rsid w:val="001A355D"/>
    <w:rsid w:val="001A55AD"/>
    <w:rsid w:val="001A577C"/>
    <w:rsid w:val="001A7C72"/>
    <w:rsid w:val="001A7CB3"/>
    <w:rsid w:val="001A7D5D"/>
    <w:rsid w:val="001B084B"/>
    <w:rsid w:val="001B0CEC"/>
    <w:rsid w:val="001B0FFC"/>
    <w:rsid w:val="001B1CF2"/>
    <w:rsid w:val="001B223D"/>
    <w:rsid w:val="001B25FB"/>
    <w:rsid w:val="001B4388"/>
    <w:rsid w:val="001B463E"/>
    <w:rsid w:val="001B48C8"/>
    <w:rsid w:val="001B48F7"/>
    <w:rsid w:val="001B49E0"/>
    <w:rsid w:val="001B5377"/>
    <w:rsid w:val="001B5C21"/>
    <w:rsid w:val="001B6448"/>
    <w:rsid w:val="001B6553"/>
    <w:rsid w:val="001B6647"/>
    <w:rsid w:val="001B6A47"/>
    <w:rsid w:val="001B6B0A"/>
    <w:rsid w:val="001B6C3C"/>
    <w:rsid w:val="001B6D2B"/>
    <w:rsid w:val="001C0418"/>
    <w:rsid w:val="001C0824"/>
    <w:rsid w:val="001C0B83"/>
    <w:rsid w:val="001C1510"/>
    <w:rsid w:val="001C1989"/>
    <w:rsid w:val="001C2503"/>
    <w:rsid w:val="001C28FD"/>
    <w:rsid w:val="001C2957"/>
    <w:rsid w:val="001C2C13"/>
    <w:rsid w:val="001C3349"/>
    <w:rsid w:val="001C42EA"/>
    <w:rsid w:val="001C4ABA"/>
    <w:rsid w:val="001C546B"/>
    <w:rsid w:val="001C570F"/>
    <w:rsid w:val="001C5EA2"/>
    <w:rsid w:val="001C6608"/>
    <w:rsid w:val="001C6C7D"/>
    <w:rsid w:val="001C70CC"/>
    <w:rsid w:val="001C7D34"/>
    <w:rsid w:val="001D026E"/>
    <w:rsid w:val="001D0656"/>
    <w:rsid w:val="001D177D"/>
    <w:rsid w:val="001D1CB1"/>
    <w:rsid w:val="001D279D"/>
    <w:rsid w:val="001D2A49"/>
    <w:rsid w:val="001D2AC0"/>
    <w:rsid w:val="001D2DBA"/>
    <w:rsid w:val="001D2FD0"/>
    <w:rsid w:val="001D3830"/>
    <w:rsid w:val="001D3BA6"/>
    <w:rsid w:val="001D464C"/>
    <w:rsid w:val="001D4C74"/>
    <w:rsid w:val="001D5564"/>
    <w:rsid w:val="001D6416"/>
    <w:rsid w:val="001D6FAA"/>
    <w:rsid w:val="001D70FA"/>
    <w:rsid w:val="001D7BA9"/>
    <w:rsid w:val="001E039D"/>
    <w:rsid w:val="001E0868"/>
    <w:rsid w:val="001E1C2D"/>
    <w:rsid w:val="001E1CE0"/>
    <w:rsid w:val="001E22E7"/>
    <w:rsid w:val="001E2714"/>
    <w:rsid w:val="001E37FD"/>
    <w:rsid w:val="001E398C"/>
    <w:rsid w:val="001E434F"/>
    <w:rsid w:val="001E4456"/>
    <w:rsid w:val="001E4DDC"/>
    <w:rsid w:val="001E515F"/>
    <w:rsid w:val="001E5C2B"/>
    <w:rsid w:val="001E774F"/>
    <w:rsid w:val="001E7AF4"/>
    <w:rsid w:val="001E7C1D"/>
    <w:rsid w:val="001F073F"/>
    <w:rsid w:val="001F1096"/>
    <w:rsid w:val="001F1A89"/>
    <w:rsid w:val="001F24F6"/>
    <w:rsid w:val="001F3009"/>
    <w:rsid w:val="001F32F9"/>
    <w:rsid w:val="001F32FE"/>
    <w:rsid w:val="001F3358"/>
    <w:rsid w:val="001F35CB"/>
    <w:rsid w:val="001F3794"/>
    <w:rsid w:val="001F390F"/>
    <w:rsid w:val="001F51A7"/>
    <w:rsid w:val="001F5645"/>
    <w:rsid w:val="001F5CD1"/>
    <w:rsid w:val="001F5E3E"/>
    <w:rsid w:val="001F7257"/>
    <w:rsid w:val="001F75DB"/>
    <w:rsid w:val="001F7739"/>
    <w:rsid w:val="0020011B"/>
    <w:rsid w:val="0020050F"/>
    <w:rsid w:val="0020187E"/>
    <w:rsid w:val="00201DC6"/>
    <w:rsid w:val="00202375"/>
    <w:rsid w:val="002025EA"/>
    <w:rsid w:val="00202884"/>
    <w:rsid w:val="00202E44"/>
    <w:rsid w:val="002032E8"/>
    <w:rsid w:val="00203556"/>
    <w:rsid w:val="00203E46"/>
    <w:rsid w:val="00204D0F"/>
    <w:rsid w:val="00204DB6"/>
    <w:rsid w:val="002056ED"/>
    <w:rsid w:val="00205C3A"/>
    <w:rsid w:val="00206C9A"/>
    <w:rsid w:val="00207931"/>
    <w:rsid w:val="00210647"/>
    <w:rsid w:val="002109AE"/>
    <w:rsid w:val="00210F2E"/>
    <w:rsid w:val="00211793"/>
    <w:rsid w:val="00211C11"/>
    <w:rsid w:val="00212345"/>
    <w:rsid w:val="00214809"/>
    <w:rsid w:val="002149A1"/>
    <w:rsid w:val="00214C09"/>
    <w:rsid w:val="00214E7A"/>
    <w:rsid w:val="002157B9"/>
    <w:rsid w:val="00215BFE"/>
    <w:rsid w:val="00215C44"/>
    <w:rsid w:val="0021690A"/>
    <w:rsid w:val="00216E73"/>
    <w:rsid w:val="002173DF"/>
    <w:rsid w:val="0021774C"/>
    <w:rsid w:val="00217FF6"/>
    <w:rsid w:val="00220757"/>
    <w:rsid w:val="00220BD9"/>
    <w:rsid w:val="00220FD8"/>
    <w:rsid w:val="00222386"/>
    <w:rsid w:val="00222F51"/>
    <w:rsid w:val="002230E1"/>
    <w:rsid w:val="00223361"/>
    <w:rsid w:val="00223773"/>
    <w:rsid w:val="00224017"/>
    <w:rsid w:val="002244BA"/>
    <w:rsid w:val="002247AA"/>
    <w:rsid w:val="00224DA7"/>
    <w:rsid w:val="002261CB"/>
    <w:rsid w:val="00226244"/>
    <w:rsid w:val="002268BF"/>
    <w:rsid w:val="00226C75"/>
    <w:rsid w:val="002271A3"/>
    <w:rsid w:val="0022786A"/>
    <w:rsid w:val="00227BDE"/>
    <w:rsid w:val="00230045"/>
    <w:rsid w:val="0023014E"/>
    <w:rsid w:val="002308FA"/>
    <w:rsid w:val="00230F57"/>
    <w:rsid w:val="00231156"/>
    <w:rsid w:val="0023132F"/>
    <w:rsid w:val="00231AA5"/>
    <w:rsid w:val="00232F90"/>
    <w:rsid w:val="0023339B"/>
    <w:rsid w:val="0023469C"/>
    <w:rsid w:val="00234C71"/>
    <w:rsid w:val="00235511"/>
    <w:rsid w:val="002366E0"/>
    <w:rsid w:val="00236DE1"/>
    <w:rsid w:val="002372EE"/>
    <w:rsid w:val="002372FD"/>
    <w:rsid w:val="0023764D"/>
    <w:rsid w:val="00237ED8"/>
    <w:rsid w:val="002404D8"/>
    <w:rsid w:val="00241207"/>
    <w:rsid w:val="002415BC"/>
    <w:rsid w:val="00241639"/>
    <w:rsid w:val="00241C84"/>
    <w:rsid w:val="00242E63"/>
    <w:rsid w:val="002434B2"/>
    <w:rsid w:val="00243B1C"/>
    <w:rsid w:val="002442F4"/>
    <w:rsid w:val="002445EA"/>
    <w:rsid w:val="002446D5"/>
    <w:rsid w:val="00244ECE"/>
    <w:rsid w:val="00244FC5"/>
    <w:rsid w:val="002451A3"/>
    <w:rsid w:val="00245571"/>
    <w:rsid w:val="00245A73"/>
    <w:rsid w:val="00245D1D"/>
    <w:rsid w:val="00250D44"/>
    <w:rsid w:val="00250EDA"/>
    <w:rsid w:val="00251502"/>
    <w:rsid w:val="002518E8"/>
    <w:rsid w:val="00251C10"/>
    <w:rsid w:val="00252D83"/>
    <w:rsid w:val="00252E1E"/>
    <w:rsid w:val="002530EA"/>
    <w:rsid w:val="0025359F"/>
    <w:rsid w:val="002535C9"/>
    <w:rsid w:val="002538BA"/>
    <w:rsid w:val="002539D2"/>
    <w:rsid w:val="00253D7D"/>
    <w:rsid w:val="0025469D"/>
    <w:rsid w:val="00254725"/>
    <w:rsid w:val="002552B1"/>
    <w:rsid w:val="00255D01"/>
    <w:rsid w:val="00256689"/>
    <w:rsid w:val="00256E55"/>
    <w:rsid w:val="002575DB"/>
    <w:rsid w:val="002576D5"/>
    <w:rsid w:val="002578C7"/>
    <w:rsid w:val="00257E0E"/>
    <w:rsid w:val="00257FF4"/>
    <w:rsid w:val="00260043"/>
    <w:rsid w:val="00260FCB"/>
    <w:rsid w:val="002615F5"/>
    <w:rsid w:val="002616B9"/>
    <w:rsid w:val="00261D4E"/>
    <w:rsid w:val="00261D88"/>
    <w:rsid w:val="0026217B"/>
    <w:rsid w:val="0026218C"/>
    <w:rsid w:val="002629E4"/>
    <w:rsid w:val="00263530"/>
    <w:rsid w:val="00263FE3"/>
    <w:rsid w:val="00264AEF"/>
    <w:rsid w:val="00264FCD"/>
    <w:rsid w:val="00265593"/>
    <w:rsid w:val="00266165"/>
    <w:rsid w:val="002675EA"/>
    <w:rsid w:val="00267BC5"/>
    <w:rsid w:val="00267CBE"/>
    <w:rsid w:val="00267E0B"/>
    <w:rsid w:val="00270680"/>
    <w:rsid w:val="00271103"/>
    <w:rsid w:val="002721FA"/>
    <w:rsid w:val="0027230C"/>
    <w:rsid w:val="00272B99"/>
    <w:rsid w:val="0027380D"/>
    <w:rsid w:val="00273B96"/>
    <w:rsid w:val="0027468E"/>
    <w:rsid w:val="00274826"/>
    <w:rsid w:val="00275005"/>
    <w:rsid w:val="002752AB"/>
    <w:rsid w:val="002756D6"/>
    <w:rsid w:val="0027573C"/>
    <w:rsid w:val="00275BA3"/>
    <w:rsid w:val="0028038E"/>
    <w:rsid w:val="002815D0"/>
    <w:rsid w:val="002820A7"/>
    <w:rsid w:val="00282363"/>
    <w:rsid w:val="00282CBB"/>
    <w:rsid w:val="00282D72"/>
    <w:rsid w:val="0028318A"/>
    <w:rsid w:val="00283566"/>
    <w:rsid w:val="00283B82"/>
    <w:rsid w:val="00283E13"/>
    <w:rsid w:val="002854CD"/>
    <w:rsid w:val="00285792"/>
    <w:rsid w:val="00285954"/>
    <w:rsid w:val="00286478"/>
    <w:rsid w:val="00286FE4"/>
    <w:rsid w:val="00287048"/>
    <w:rsid w:val="00287EDD"/>
    <w:rsid w:val="00287F7A"/>
    <w:rsid w:val="00290AC1"/>
    <w:rsid w:val="0029141B"/>
    <w:rsid w:val="002927D3"/>
    <w:rsid w:val="00292D22"/>
    <w:rsid w:val="00294ACB"/>
    <w:rsid w:val="00294BDE"/>
    <w:rsid w:val="00294FC7"/>
    <w:rsid w:val="00295DB6"/>
    <w:rsid w:val="00296729"/>
    <w:rsid w:val="0029788B"/>
    <w:rsid w:val="00297C9A"/>
    <w:rsid w:val="00297D1B"/>
    <w:rsid w:val="00297F4D"/>
    <w:rsid w:val="002A0226"/>
    <w:rsid w:val="002A0661"/>
    <w:rsid w:val="002A0F8F"/>
    <w:rsid w:val="002A1120"/>
    <w:rsid w:val="002A161B"/>
    <w:rsid w:val="002A1CF2"/>
    <w:rsid w:val="002A266F"/>
    <w:rsid w:val="002A2E1E"/>
    <w:rsid w:val="002A2ED0"/>
    <w:rsid w:val="002A3A84"/>
    <w:rsid w:val="002A49FA"/>
    <w:rsid w:val="002A4C3E"/>
    <w:rsid w:val="002A5695"/>
    <w:rsid w:val="002A56BC"/>
    <w:rsid w:val="002A5BDD"/>
    <w:rsid w:val="002A5C53"/>
    <w:rsid w:val="002A6AD6"/>
    <w:rsid w:val="002A72CC"/>
    <w:rsid w:val="002A76AB"/>
    <w:rsid w:val="002A7A4F"/>
    <w:rsid w:val="002A7AFE"/>
    <w:rsid w:val="002A7B7A"/>
    <w:rsid w:val="002B01DB"/>
    <w:rsid w:val="002B09C0"/>
    <w:rsid w:val="002B13B3"/>
    <w:rsid w:val="002B183D"/>
    <w:rsid w:val="002B1994"/>
    <w:rsid w:val="002B1A89"/>
    <w:rsid w:val="002B1DBF"/>
    <w:rsid w:val="002B207F"/>
    <w:rsid w:val="002B2A48"/>
    <w:rsid w:val="002B2BEE"/>
    <w:rsid w:val="002B31AD"/>
    <w:rsid w:val="002B3EA7"/>
    <w:rsid w:val="002B4899"/>
    <w:rsid w:val="002B4BAE"/>
    <w:rsid w:val="002B538B"/>
    <w:rsid w:val="002B581B"/>
    <w:rsid w:val="002C1C9E"/>
    <w:rsid w:val="002C2892"/>
    <w:rsid w:val="002C2E12"/>
    <w:rsid w:val="002C2E19"/>
    <w:rsid w:val="002C3C3B"/>
    <w:rsid w:val="002C411A"/>
    <w:rsid w:val="002C5230"/>
    <w:rsid w:val="002C58AB"/>
    <w:rsid w:val="002C5C26"/>
    <w:rsid w:val="002C6963"/>
    <w:rsid w:val="002C6C92"/>
    <w:rsid w:val="002C6D1F"/>
    <w:rsid w:val="002C6D84"/>
    <w:rsid w:val="002C7C2E"/>
    <w:rsid w:val="002C7D21"/>
    <w:rsid w:val="002D110C"/>
    <w:rsid w:val="002D1564"/>
    <w:rsid w:val="002D19AB"/>
    <w:rsid w:val="002D1CA4"/>
    <w:rsid w:val="002D2C09"/>
    <w:rsid w:val="002D2C45"/>
    <w:rsid w:val="002D3254"/>
    <w:rsid w:val="002D361B"/>
    <w:rsid w:val="002D4350"/>
    <w:rsid w:val="002D4657"/>
    <w:rsid w:val="002D4969"/>
    <w:rsid w:val="002D4DF9"/>
    <w:rsid w:val="002D4EE1"/>
    <w:rsid w:val="002D4F49"/>
    <w:rsid w:val="002D5A20"/>
    <w:rsid w:val="002D6C07"/>
    <w:rsid w:val="002D778E"/>
    <w:rsid w:val="002E04D7"/>
    <w:rsid w:val="002E06DD"/>
    <w:rsid w:val="002E1392"/>
    <w:rsid w:val="002E1568"/>
    <w:rsid w:val="002E171A"/>
    <w:rsid w:val="002E1EE6"/>
    <w:rsid w:val="002E241F"/>
    <w:rsid w:val="002E2A24"/>
    <w:rsid w:val="002E2B58"/>
    <w:rsid w:val="002E3D45"/>
    <w:rsid w:val="002E3D66"/>
    <w:rsid w:val="002E3F11"/>
    <w:rsid w:val="002E4B11"/>
    <w:rsid w:val="002E4F70"/>
    <w:rsid w:val="002E5886"/>
    <w:rsid w:val="002E5AD3"/>
    <w:rsid w:val="002E635D"/>
    <w:rsid w:val="002E7562"/>
    <w:rsid w:val="002E764E"/>
    <w:rsid w:val="002E7F14"/>
    <w:rsid w:val="002F071F"/>
    <w:rsid w:val="002F1095"/>
    <w:rsid w:val="002F16D5"/>
    <w:rsid w:val="002F1A90"/>
    <w:rsid w:val="002F1C2F"/>
    <w:rsid w:val="002F2266"/>
    <w:rsid w:val="002F25A1"/>
    <w:rsid w:val="002F2FEB"/>
    <w:rsid w:val="002F3212"/>
    <w:rsid w:val="002F3D1C"/>
    <w:rsid w:val="002F41DD"/>
    <w:rsid w:val="002F4EA1"/>
    <w:rsid w:val="002F52DE"/>
    <w:rsid w:val="002F55C1"/>
    <w:rsid w:val="002F5696"/>
    <w:rsid w:val="002F797A"/>
    <w:rsid w:val="00300483"/>
    <w:rsid w:val="00301C91"/>
    <w:rsid w:val="00301D2A"/>
    <w:rsid w:val="00301F71"/>
    <w:rsid w:val="00302947"/>
    <w:rsid w:val="00302BF6"/>
    <w:rsid w:val="00302C7D"/>
    <w:rsid w:val="00303F2B"/>
    <w:rsid w:val="003041F9"/>
    <w:rsid w:val="00304607"/>
    <w:rsid w:val="0030467A"/>
    <w:rsid w:val="0030486C"/>
    <w:rsid w:val="00304D4E"/>
    <w:rsid w:val="00304FFD"/>
    <w:rsid w:val="00305608"/>
    <w:rsid w:val="003058F5"/>
    <w:rsid w:val="00305B72"/>
    <w:rsid w:val="0030610A"/>
    <w:rsid w:val="00306627"/>
    <w:rsid w:val="003069DD"/>
    <w:rsid w:val="00306CAB"/>
    <w:rsid w:val="00307175"/>
    <w:rsid w:val="0031146F"/>
    <w:rsid w:val="00311795"/>
    <w:rsid w:val="003117B1"/>
    <w:rsid w:val="003119A6"/>
    <w:rsid w:val="00311B70"/>
    <w:rsid w:val="00311CBE"/>
    <w:rsid w:val="00312280"/>
    <w:rsid w:val="00312CD0"/>
    <w:rsid w:val="003132FA"/>
    <w:rsid w:val="003135E1"/>
    <w:rsid w:val="0031449F"/>
    <w:rsid w:val="003145A5"/>
    <w:rsid w:val="003148B9"/>
    <w:rsid w:val="00314A2E"/>
    <w:rsid w:val="00314FF2"/>
    <w:rsid w:val="00315266"/>
    <w:rsid w:val="0031693B"/>
    <w:rsid w:val="003169CE"/>
    <w:rsid w:val="00316F0A"/>
    <w:rsid w:val="00317DC7"/>
    <w:rsid w:val="00317E22"/>
    <w:rsid w:val="00317E7C"/>
    <w:rsid w:val="003200F9"/>
    <w:rsid w:val="00320F38"/>
    <w:rsid w:val="00321183"/>
    <w:rsid w:val="00321694"/>
    <w:rsid w:val="003217ED"/>
    <w:rsid w:val="00321CA5"/>
    <w:rsid w:val="00321F0A"/>
    <w:rsid w:val="003223CE"/>
    <w:rsid w:val="00322A2D"/>
    <w:rsid w:val="00322C67"/>
    <w:rsid w:val="00322E80"/>
    <w:rsid w:val="0032484A"/>
    <w:rsid w:val="00324D5B"/>
    <w:rsid w:val="00324FDD"/>
    <w:rsid w:val="00325045"/>
    <w:rsid w:val="003256E3"/>
    <w:rsid w:val="0032592B"/>
    <w:rsid w:val="00325D91"/>
    <w:rsid w:val="003267B4"/>
    <w:rsid w:val="00326866"/>
    <w:rsid w:val="00327F66"/>
    <w:rsid w:val="00331193"/>
    <w:rsid w:val="003333D4"/>
    <w:rsid w:val="003334FE"/>
    <w:rsid w:val="00333944"/>
    <w:rsid w:val="003342A3"/>
    <w:rsid w:val="00334951"/>
    <w:rsid w:val="00334FB5"/>
    <w:rsid w:val="00336411"/>
    <w:rsid w:val="003365AE"/>
    <w:rsid w:val="0033678D"/>
    <w:rsid w:val="00336AB8"/>
    <w:rsid w:val="0033720D"/>
    <w:rsid w:val="003373E8"/>
    <w:rsid w:val="00341A34"/>
    <w:rsid w:val="00343491"/>
    <w:rsid w:val="003443DD"/>
    <w:rsid w:val="0034470C"/>
    <w:rsid w:val="00344D5A"/>
    <w:rsid w:val="00346EB6"/>
    <w:rsid w:val="00347E25"/>
    <w:rsid w:val="00347EDB"/>
    <w:rsid w:val="003502E1"/>
    <w:rsid w:val="003506E7"/>
    <w:rsid w:val="00350797"/>
    <w:rsid w:val="00350834"/>
    <w:rsid w:val="00351A85"/>
    <w:rsid w:val="003522E8"/>
    <w:rsid w:val="00353989"/>
    <w:rsid w:val="00354A91"/>
    <w:rsid w:val="003552F3"/>
    <w:rsid w:val="003557FF"/>
    <w:rsid w:val="0035585C"/>
    <w:rsid w:val="00355B7A"/>
    <w:rsid w:val="0035617C"/>
    <w:rsid w:val="00356525"/>
    <w:rsid w:val="003569F2"/>
    <w:rsid w:val="00356E7E"/>
    <w:rsid w:val="00356EB8"/>
    <w:rsid w:val="00357887"/>
    <w:rsid w:val="00357B83"/>
    <w:rsid w:val="00357E75"/>
    <w:rsid w:val="003614A8"/>
    <w:rsid w:val="003615EC"/>
    <w:rsid w:val="0036160E"/>
    <w:rsid w:val="00362610"/>
    <w:rsid w:val="00363830"/>
    <w:rsid w:val="00363D2D"/>
    <w:rsid w:val="00363EAE"/>
    <w:rsid w:val="0036471D"/>
    <w:rsid w:val="00364BB6"/>
    <w:rsid w:val="00364D6B"/>
    <w:rsid w:val="00365408"/>
    <w:rsid w:val="00365CC0"/>
    <w:rsid w:val="003668DF"/>
    <w:rsid w:val="00367688"/>
    <w:rsid w:val="0036774F"/>
    <w:rsid w:val="0037145F"/>
    <w:rsid w:val="00372221"/>
    <w:rsid w:val="00372C25"/>
    <w:rsid w:val="00372CF2"/>
    <w:rsid w:val="003740B4"/>
    <w:rsid w:val="00374C7E"/>
    <w:rsid w:val="00376440"/>
    <w:rsid w:val="00377353"/>
    <w:rsid w:val="0037736B"/>
    <w:rsid w:val="003775C8"/>
    <w:rsid w:val="0037763F"/>
    <w:rsid w:val="00377F3D"/>
    <w:rsid w:val="0038012C"/>
    <w:rsid w:val="00380643"/>
    <w:rsid w:val="003808F6"/>
    <w:rsid w:val="00381F57"/>
    <w:rsid w:val="0038216E"/>
    <w:rsid w:val="003822E5"/>
    <w:rsid w:val="00382A22"/>
    <w:rsid w:val="003830B8"/>
    <w:rsid w:val="00383262"/>
    <w:rsid w:val="003836B2"/>
    <w:rsid w:val="00383C0F"/>
    <w:rsid w:val="003844AB"/>
    <w:rsid w:val="00385C4E"/>
    <w:rsid w:val="003865AA"/>
    <w:rsid w:val="0038690F"/>
    <w:rsid w:val="0038706C"/>
    <w:rsid w:val="00387CEF"/>
    <w:rsid w:val="00391522"/>
    <w:rsid w:val="00392955"/>
    <w:rsid w:val="00393339"/>
    <w:rsid w:val="00393584"/>
    <w:rsid w:val="00394B4C"/>
    <w:rsid w:val="00395DAC"/>
    <w:rsid w:val="00396AF8"/>
    <w:rsid w:val="00397A3E"/>
    <w:rsid w:val="003A0A6C"/>
    <w:rsid w:val="003A120B"/>
    <w:rsid w:val="003A157A"/>
    <w:rsid w:val="003A1ABD"/>
    <w:rsid w:val="003A283F"/>
    <w:rsid w:val="003A2A16"/>
    <w:rsid w:val="003A2FDD"/>
    <w:rsid w:val="003A3C43"/>
    <w:rsid w:val="003A4C09"/>
    <w:rsid w:val="003A4DAE"/>
    <w:rsid w:val="003A54B9"/>
    <w:rsid w:val="003A5CCC"/>
    <w:rsid w:val="003A5F6D"/>
    <w:rsid w:val="003A605A"/>
    <w:rsid w:val="003A70FF"/>
    <w:rsid w:val="003A74D2"/>
    <w:rsid w:val="003A756B"/>
    <w:rsid w:val="003A75D4"/>
    <w:rsid w:val="003A7762"/>
    <w:rsid w:val="003A7902"/>
    <w:rsid w:val="003B0F64"/>
    <w:rsid w:val="003B1BB2"/>
    <w:rsid w:val="003B1FD9"/>
    <w:rsid w:val="003B23D7"/>
    <w:rsid w:val="003B30CB"/>
    <w:rsid w:val="003B34CB"/>
    <w:rsid w:val="003B3A02"/>
    <w:rsid w:val="003B3AB4"/>
    <w:rsid w:val="003B3CA8"/>
    <w:rsid w:val="003B45D5"/>
    <w:rsid w:val="003B46B0"/>
    <w:rsid w:val="003B4C3F"/>
    <w:rsid w:val="003B52FE"/>
    <w:rsid w:val="003B572A"/>
    <w:rsid w:val="003B598E"/>
    <w:rsid w:val="003B5AC2"/>
    <w:rsid w:val="003B6325"/>
    <w:rsid w:val="003B71E0"/>
    <w:rsid w:val="003B726D"/>
    <w:rsid w:val="003B73C3"/>
    <w:rsid w:val="003B78A4"/>
    <w:rsid w:val="003C144E"/>
    <w:rsid w:val="003C1A07"/>
    <w:rsid w:val="003C1E74"/>
    <w:rsid w:val="003C20A2"/>
    <w:rsid w:val="003C2673"/>
    <w:rsid w:val="003C2759"/>
    <w:rsid w:val="003C27A2"/>
    <w:rsid w:val="003C339F"/>
    <w:rsid w:val="003C3558"/>
    <w:rsid w:val="003C567C"/>
    <w:rsid w:val="003C59B8"/>
    <w:rsid w:val="003C6809"/>
    <w:rsid w:val="003C7897"/>
    <w:rsid w:val="003D0937"/>
    <w:rsid w:val="003D1419"/>
    <w:rsid w:val="003D1495"/>
    <w:rsid w:val="003D17E6"/>
    <w:rsid w:val="003D1A20"/>
    <w:rsid w:val="003D1AC9"/>
    <w:rsid w:val="003D2AC9"/>
    <w:rsid w:val="003D2CD8"/>
    <w:rsid w:val="003D3724"/>
    <w:rsid w:val="003D46A7"/>
    <w:rsid w:val="003D6376"/>
    <w:rsid w:val="003D648B"/>
    <w:rsid w:val="003D7C5D"/>
    <w:rsid w:val="003E0B17"/>
    <w:rsid w:val="003E1235"/>
    <w:rsid w:val="003E1570"/>
    <w:rsid w:val="003E2274"/>
    <w:rsid w:val="003E2A35"/>
    <w:rsid w:val="003E2B56"/>
    <w:rsid w:val="003E2CE1"/>
    <w:rsid w:val="003E2DCB"/>
    <w:rsid w:val="003E3D67"/>
    <w:rsid w:val="003E4C3F"/>
    <w:rsid w:val="003E4D7C"/>
    <w:rsid w:val="003E5FA8"/>
    <w:rsid w:val="003E6252"/>
    <w:rsid w:val="003E7865"/>
    <w:rsid w:val="003E7ABB"/>
    <w:rsid w:val="003F0BC3"/>
    <w:rsid w:val="003F1200"/>
    <w:rsid w:val="003F1421"/>
    <w:rsid w:val="003F1844"/>
    <w:rsid w:val="003F19CF"/>
    <w:rsid w:val="003F241E"/>
    <w:rsid w:val="003F28C0"/>
    <w:rsid w:val="003F3D54"/>
    <w:rsid w:val="003F52B2"/>
    <w:rsid w:val="003F643A"/>
    <w:rsid w:val="003F716E"/>
    <w:rsid w:val="00400061"/>
    <w:rsid w:val="0040068A"/>
    <w:rsid w:val="00400813"/>
    <w:rsid w:val="00400EC6"/>
    <w:rsid w:val="004013AD"/>
    <w:rsid w:val="00401915"/>
    <w:rsid w:val="00402215"/>
    <w:rsid w:val="00402313"/>
    <w:rsid w:val="0040239E"/>
    <w:rsid w:val="00402C35"/>
    <w:rsid w:val="0040405B"/>
    <w:rsid w:val="00404138"/>
    <w:rsid w:val="00404195"/>
    <w:rsid w:val="00404211"/>
    <w:rsid w:val="004042A4"/>
    <w:rsid w:val="00404346"/>
    <w:rsid w:val="004043F3"/>
    <w:rsid w:val="00404DAA"/>
    <w:rsid w:val="00404DDD"/>
    <w:rsid w:val="00404EF3"/>
    <w:rsid w:val="0040578B"/>
    <w:rsid w:val="00405F08"/>
    <w:rsid w:val="00405FA2"/>
    <w:rsid w:val="004065D6"/>
    <w:rsid w:val="0040687D"/>
    <w:rsid w:val="0040709D"/>
    <w:rsid w:val="0040713F"/>
    <w:rsid w:val="004075A3"/>
    <w:rsid w:val="00410ABF"/>
    <w:rsid w:val="00410AD1"/>
    <w:rsid w:val="00410C48"/>
    <w:rsid w:val="00412DDA"/>
    <w:rsid w:val="00413292"/>
    <w:rsid w:val="0041544F"/>
    <w:rsid w:val="00415F97"/>
    <w:rsid w:val="00416277"/>
    <w:rsid w:val="004166D7"/>
    <w:rsid w:val="00416E24"/>
    <w:rsid w:val="0041743A"/>
    <w:rsid w:val="00417EAB"/>
    <w:rsid w:val="004201A7"/>
    <w:rsid w:val="0042063D"/>
    <w:rsid w:val="0042205C"/>
    <w:rsid w:val="00422B23"/>
    <w:rsid w:val="00423A60"/>
    <w:rsid w:val="004245F7"/>
    <w:rsid w:val="0042651C"/>
    <w:rsid w:val="00426E9B"/>
    <w:rsid w:val="00426FF5"/>
    <w:rsid w:val="00427D55"/>
    <w:rsid w:val="004309B3"/>
    <w:rsid w:val="00430CDC"/>
    <w:rsid w:val="00431454"/>
    <w:rsid w:val="0043233C"/>
    <w:rsid w:val="0043329B"/>
    <w:rsid w:val="00433657"/>
    <w:rsid w:val="00433FAB"/>
    <w:rsid w:val="004345A6"/>
    <w:rsid w:val="00434BAA"/>
    <w:rsid w:val="004355D5"/>
    <w:rsid w:val="004359F1"/>
    <w:rsid w:val="00435B2F"/>
    <w:rsid w:val="00435E03"/>
    <w:rsid w:val="00436677"/>
    <w:rsid w:val="0043686C"/>
    <w:rsid w:val="004373E1"/>
    <w:rsid w:val="004374A3"/>
    <w:rsid w:val="00437A7E"/>
    <w:rsid w:val="00437B26"/>
    <w:rsid w:val="00437B6C"/>
    <w:rsid w:val="00440144"/>
    <w:rsid w:val="00440568"/>
    <w:rsid w:val="0044064E"/>
    <w:rsid w:val="00440805"/>
    <w:rsid w:val="00440909"/>
    <w:rsid w:val="00440B20"/>
    <w:rsid w:val="004412E1"/>
    <w:rsid w:val="00441392"/>
    <w:rsid w:val="00441554"/>
    <w:rsid w:val="00442E48"/>
    <w:rsid w:val="00443D14"/>
    <w:rsid w:val="00443DCD"/>
    <w:rsid w:val="00443E7E"/>
    <w:rsid w:val="004446DD"/>
    <w:rsid w:val="00444AE0"/>
    <w:rsid w:val="00444C06"/>
    <w:rsid w:val="00444DFA"/>
    <w:rsid w:val="004454DF"/>
    <w:rsid w:val="00446804"/>
    <w:rsid w:val="00446DBC"/>
    <w:rsid w:val="004478D4"/>
    <w:rsid w:val="00450114"/>
    <w:rsid w:val="00450371"/>
    <w:rsid w:val="00450380"/>
    <w:rsid w:val="004505C6"/>
    <w:rsid w:val="00451CCA"/>
    <w:rsid w:val="004520CD"/>
    <w:rsid w:val="00452DF3"/>
    <w:rsid w:val="004534F5"/>
    <w:rsid w:val="00453765"/>
    <w:rsid w:val="00454EC3"/>
    <w:rsid w:val="0045530A"/>
    <w:rsid w:val="004554AE"/>
    <w:rsid w:val="004554C3"/>
    <w:rsid w:val="00455FB6"/>
    <w:rsid w:val="00456732"/>
    <w:rsid w:val="004568FA"/>
    <w:rsid w:val="00457197"/>
    <w:rsid w:val="00457555"/>
    <w:rsid w:val="00457971"/>
    <w:rsid w:val="00457C86"/>
    <w:rsid w:val="00457DD8"/>
    <w:rsid w:val="004603D0"/>
    <w:rsid w:val="0046141C"/>
    <w:rsid w:val="004624AE"/>
    <w:rsid w:val="0046250E"/>
    <w:rsid w:val="004628E3"/>
    <w:rsid w:val="00462E9C"/>
    <w:rsid w:val="004635C8"/>
    <w:rsid w:val="00464B48"/>
    <w:rsid w:val="00465231"/>
    <w:rsid w:val="004662AD"/>
    <w:rsid w:val="00466516"/>
    <w:rsid w:val="00467B65"/>
    <w:rsid w:val="00470CB1"/>
    <w:rsid w:val="004710C4"/>
    <w:rsid w:val="004712A2"/>
    <w:rsid w:val="0047130A"/>
    <w:rsid w:val="00471BEC"/>
    <w:rsid w:val="00471EA5"/>
    <w:rsid w:val="004720C9"/>
    <w:rsid w:val="00472257"/>
    <w:rsid w:val="00472AB7"/>
    <w:rsid w:val="00472E49"/>
    <w:rsid w:val="004732BB"/>
    <w:rsid w:val="004739FC"/>
    <w:rsid w:val="00473F67"/>
    <w:rsid w:val="00474C60"/>
    <w:rsid w:val="00474DEF"/>
    <w:rsid w:val="00475944"/>
    <w:rsid w:val="00475DF0"/>
    <w:rsid w:val="00475EF4"/>
    <w:rsid w:val="00475F88"/>
    <w:rsid w:val="00476525"/>
    <w:rsid w:val="004772E2"/>
    <w:rsid w:val="0047739F"/>
    <w:rsid w:val="00477C56"/>
    <w:rsid w:val="00477F97"/>
    <w:rsid w:val="004806C3"/>
    <w:rsid w:val="004808AE"/>
    <w:rsid w:val="00480A2D"/>
    <w:rsid w:val="00480AFB"/>
    <w:rsid w:val="00481247"/>
    <w:rsid w:val="004828DC"/>
    <w:rsid w:val="00482FF7"/>
    <w:rsid w:val="00483098"/>
    <w:rsid w:val="004836A1"/>
    <w:rsid w:val="00483AFB"/>
    <w:rsid w:val="0048402B"/>
    <w:rsid w:val="0048414A"/>
    <w:rsid w:val="004843AA"/>
    <w:rsid w:val="00485C56"/>
    <w:rsid w:val="00486001"/>
    <w:rsid w:val="004866BB"/>
    <w:rsid w:val="00486B79"/>
    <w:rsid w:val="00486CA2"/>
    <w:rsid w:val="00487777"/>
    <w:rsid w:val="00490B25"/>
    <w:rsid w:val="00490FD6"/>
    <w:rsid w:val="004911C4"/>
    <w:rsid w:val="00492526"/>
    <w:rsid w:val="0049339B"/>
    <w:rsid w:val="0049425D"/>
    <w:rsid w:val="00494CC8"/>
    <w:rsid w:val="004955E7"/>
    <w:rsid w:val="004957CB"/>
    <w:rsid w:val="0049589C"/>
    <w:rsid w:val="00495C72"/>
    <w:rsid w:val="00495EF1"/>
    <w:rsid w:val="00496C88"/>
    <w:rsid w:val="00496ED4"/>
    <w:rsid w:val="00497874"/>
    <w:rsid w:val="004978D3"/>
    <w:rsid w:val="00497D4A"/>
    <w:rsid w:val="00497E23"/>
    <w:rsid w:val="004A0441"/>
    <w:rsid w:val="004A084C"/>
    <w:rsid w:val="004A08B8"/>
    <w:rsid w:val="004A1065"/>
    <w:rsid w:val="004A15B3"/>
    <w:rsid w:val="004A1D01"/>
    <w:rsid w:val="004A2A54"/>
    <w:rsid w:val="004A2C10"/>
    <w:rsid w:val="004A2EF3"/>
    <w:rsid w:val="004A3B0D"/>
    <w:rsid w:val="004A4553"/>
    <w:rsid w:val="004A4DA3"/>
    <w:rsid w:val="004A52F5"/>
    <w:rsid w:val="004A54FE"/>
    <w:rsid w:val="004A56AF"/>
    <w:rsid w:val="004A5D3A"/>
    <w:rsid w:val="004A6897"/>
    <w:rsid w:val="004A692B"/>
    <w:rsid w:val="004A6EB6"/>
    <w:rsid w:val="004A794C"/>
    <w:rsid w:val="004B1535"/>
    <w:rsid w:val="004B3520"/>
    <w:rsid w:val="004B3EC7"/>
    <w:rsid w:val="004B4763"/>
    <w:rsid w:val="004B4C5B"/>
    <w:rsid w:val="004B5664"/>
    <w:rsid w:val="004B6ACB"/>
    <w:rsid w:val="004B6CE5"/>
    <w:rsid w:val="004B7C51"/>
    <w:rsid w:val="004B7D13"/>
    <w:rsid w:val="004C10C0"/>
    <w:rsid w:val="004C137D"/>
    <w:rsid w:val="004C15F5"/>
    <w:rsid w:val="004C2107"/>
    <w:rsid w:val="004C2D08"/>
    <w:rsid w:val="004C2DE2"/>
    <w:rsid w:val="004C4F15"/>
    <w:rsid w:val="004C556B"/>
    <w:rsid w:val="004C5FC6"/>
    <w:rsid w:val="004C6435"/>
    <w:rsid w:val="004C649B"/>
    <w:rsid w:val="004C7B9C"/>
    <w:rsid w:val="004C7D55"/>
    <w:rsid w:val="004D089A"/>
    <w:rsid w:val="004D132D"/>
    <w:rsid w:val="004D2170"/>
    <w:rsid w:val="004D29D9"/>
    <w:rsid w:val="004D3184"/>
    <w:rsid w:val="004D5030"/>
    <w:rsid w:val="004D50EB"/>
    <w:rsid w:val="004D58AD"/>
    <w:rsid w:val="004D6045"/>
    <w:rsid w:val="004D7546"/>
    <w:rsid w:val="004D7EC5"/>
    <w:rsid w:val="004D7FC0"/>
    <w:rsid w:val="004E02B0"/>
    <w:rsid w:val="004E03F2"/>
    <w:rsid w:val="004E05E7"/>
    <w:rsid w:val="004E0B29"/>
    <w:rsid w:val="004E0E11"/>
    <w:rsid w:val="004E0E46"/>
    <w:rsid w:val="004E0F08"/>
    <w:rsid w:val="004E12BD"/>
    <w:rsid w:val="004E1546"/>
    <w:rsid w:val="004E19DC"/>
    <w:rsid w:val="004E1A71"/>
    <w:rsid w:val="004E1CA0"/>
    <w:rsid w:val="004E1F68"/>
    <w:rsid w:val="004E359B"/>
    <w:rsid w:val="004E35E8"/>
    <w:rsid w:val="004E3D13"/>
    <w:rsid w:val="004E3F33"/>
    <w:rsid w:val="004E50F0"/>
    <w:rsid w:val="004E682F"/>
    <w:rsid w:val="004E6930"/>
    <w:rsid w:val="004E6A03"/>
    <w:rsid w:val="004E6E03"/>
    <w:rsid w:val="004E7333"/>
    <w:rsid w:val="004F0070"/>
    <w:rsid w:val="004F0468"/>
    <w:rsid w:val="004F0484"/>
    <w:rsid w:val="004F0C51"/>
    <w:rsid w:val="004F0FEA"/>
    <w:rsid w:val="004F263C"/>
    <w:rsid w:val="004F2BB1"/>
    <w:rsid w:val="004F2EC7"/>
    <w:rsid w:val="004F322B"/>
    <w:rsid w:val="004F329A"/>
    <w:rsid w:val="004F3CE8"/>
    <w:rsid w:val="004F6BFB"/>
    <w:rsid w:val="004F7377"/>
    <w:rsid w:val="004F7958"/>
    <w:rsid w:val="004F7E4A"/>
    <w:rsid w:val="00501094"/>
    <w:rsid w:val="0050147C"/>
    <w:rsid w:val="0050182B"/>
    <w:rsid w:val="005024AE"/>
    <w:rsid w:val="00502579"/>
    <w:rsid w:val="005029F7"/>
    <w:rsid w:val="00503D4C"/>
    <w:rsid w:val="00504C0C"/>
    <w:rsid w:val="00504E48"/>
    <w:rsid w:val="00505B6A"/>
    <w:rsid w:val="00506F79"/>
    <w:rsid w:val="005070FF"/>
    <w:rsid w:val="00507ADD"/>
    <w:rsid w:val="00510D7D"/>
    <w:rsid w:val="00511086"/>
    <w:rsid w:val="00511F56"/>
    <w:rsid w:val="005120FE"/>
    <w:rsid w:val="0051210D"/>
    <w:rsid w:val="0051276B"/>
    <w:rsid w:val="00512BBC"/>
    <w:rsid w:val="005130E5"/>
    <w:rsid w:val="005134FB"/>
    <w:rsid w:val="005135FD"/>
    <w:rsid w:val="0051366C"/>
    <w:rsid w:val="00514114"/>
    <w:rsid w:val="0051531E"/>
    <w:rsid w:val="0051684F"/>
    <w:rsid w:val="00516A92"/>
    <w:rsid w:val="00516B9F"/>
    <w:rsid w:val="0051754F"/>
    <w:rsid w:val="00517693"/>
    <w:rsid w:val="00517F54"/>
    <w:rsid w:val="005205AB"/>
    <w:rsid w:val="00520BA7"/>
    <w:rsid w:val="00521031"/>
    <w:rsid w:val="005212FD"/>
    <w:rsid w:val="00523378"/>
    <w:rsid w:val="005244CF"/>
    <w:rsid w:val="00524ACD"/>
    <w:rsid w:val="00524BBE"/>
    <w:rsid w:val="0052550F"/>
    <w:rsid w:val="00526786"/>
    <w:rsid w:val="00526967"/>
    <w:rsid w:val="00526C0F"/>
    <w:rsid w:val="0052702A"/>
    <w:rsid w:val="00530397"/>
    <w:rsid w:val="00530888"/>
    <w:rsid w:val="00530F73"/>
    <w:rsid w:val="00531C27"/>
    <w:rsid w:val="00532CB7"/>
    <w:rsid w:val="00532CEF"/>
    <w:rsid w:val="00533B8E"/>
    <w:rsid w:val="00535417"/>
    <w:rsid w:val="00535833"/>
    <w:rsid w:val="00535BE3"/>
    <w:rsid w:val="00536D28"/>
    <w:rsid w:val="005371EC"/>
    <w:rsid w:val="005372C5"/>
    <w:rsid w:val="00537A26"/>
    <w:rsid w:val="005404DB"/>
    <w:rsid w:val="00540CC3"/>
    <w:rsid w:val="00540E47"/>
    <w:rsid w:val="0054194F"/>
    <w:rsid w:val="00542424"/>
    <w:rsid w:val="005431C4"/>
    <w:rsid w:val="00543283"/>
    <w:rsid w:val="0054364C"/>
    <w:rsid w:val="0054422D"/>
    <w:rsid w:val="00544B2B"/>
    <w:rsid w:val="00544E9B"/>
    <w:rsid w:val="00546169"/>
    <w:rsid w:val="00546747"/>
    <w:rsid w:val="00547510"/>
    <w:rsid w:val="00547ECC"/>
    <w:rsid w:val="005505E9"/>
    <w:rsid w:val="00551A33"/>
    <w:rsid w:val="00551A5B"/>
    <w:rsid w:val="00551D5A"/>
    <w:rsid w:val="00551EC3"/>
    <w:rsid w:val="005532E1"/>
    <w:rsid w:val="005549BB"/>
    <w:rsid w:val="00554A44"/>
    <w:rsid w:val="00554C53"/>
    <w:rsid w:val="00554F18"/>
    <w:rsid w:val="00555220"/>
    <w:rsid w:val="005555F0"/>
    <w:rsid w:val="00555739"/>
    <w:rsid w:val="00556D7B"/>
    <w:rsid w:val="00556E75"/>
    <w:rsid w:val="00556F2D"/>
    <w:rsid w:val="00557A53"/>
    <w:rsid w:val="0056069A"/>
    <w:rsid w:val="005609DE"/>
    <w:rsid w:val="00560C3B"/>
    <w:rsid w:val="00560F4B"/>
    <w:rsid w:val="00561489"/>
    <w:rsid w:val="00561D3C"/>
    <w:rsid w:val="00561EA1"/>
    <w:rsid w:val="00562799"/>
    <w:rsid w:val="00564804"/>
    <w:rsid w:val="00565598"/>
    <w:rsid w:val="00565B5A"/>
    <w:rsid w:val="00567E8F"/>
    <w:rsid w:val="005700D4"/>
    <w:rsid w:val="005702D6"/>
    <w:rsid w:val="00571327"/>
    <w:rsid w:val="005724FA"/>
    <w:rsid w:val="00572588"/>
    <w:rsid w:val="00573A50"/>
    <w:rsid w:val="0057405E"/>
    <w:rsid w:val="005741FE"/>
    <w:rsid w:val="005746D2"/>
    <w:rsid w:val="00574E8A"/>
    <w:rsid w:val="00574FB3"/>
    <w:rsid w:val="00577775"/>
    <w:rsid w:val="005777F5"/>
    <w:rsid w:val="00577F18"/>
    <w:rsid w:val="0058121A"/>
    <w:rsid w:val="005816C6"/>
    <w:rsid w:val="00581841"/>
    <w:rsid w:val="00581863"/>
    <w:rsid w:val="00581EA3"/>
    <w:rsid w:val="0058205A"/>
    <w:rsid w:val="0058260B"/>
    <w:rsid w:val="00582BDB"/>
    <w:rsid w:val="00582D36"/>
    <w:rsid w:val="00582E49"/>
    <w:rsid w:val="0058355F"/>
    <w:rsid w:val="005837B1"/>
    <w:rsid w:val="00584C09"/>
    <w:rsid w:val="00584D1E"/>
    <w:rsid w:val="00585490"/>
    <w:rsid w:val="00585587"/>
    <w:rsid w:val="00585FD4"/>
    <w:rsid w:val="00586795"/>
    <w:rsid w:val="00586AE3"/>
    <w:rsid w:val="00586B82"/>
    <w:rsid w:val="00587E13"/>
    <w:rsid w:val="0059189A"/>
    <w:rsid w:val="00591FFD"/>
    <w:rsid w:val="005933AA"/>
    <w:rsid w:val="005940AA"/>
    <w:rsid w:val="00594614"/>
    <w:rsid w:val="00594A0C"/>
    <w:rsid w:val="00594E10"/>
    <w:rsid w:val="00594E11"/>
    <w:rsid w:val="00595E8F"/>
    <w:rsid w:val="00596306"/>
    <w:rsid w:val="00596487"/>
    <w:rsid w:val="00596601"/>
    <w:rsid w:val="005A0809"/>
    <w:rsid w:val="005A0B91"/>
    <w:rsid w:val="005A1480"/>
    <w:rsid w:val="005A1494"/>
    <w:rsid w:val="005A1618"/>
    <w:rsid w:val="005A1F06"/>
    <w:rsid w:val="005A3590"/>
    <w:rsid w:val="005A490D"/>
    <w:rsid w:val="005A4947"/>
    <w:rsid w:val="005A4A1C"/>
    <w:rsid w:val="005A5056"/>
    <w:rsid w:val="005A5BD8"/>
    <w:rsid w:val="005A5C52"/>
    <w:rsid w:val="005A692A"/>
    <w:rsid w:val="005A6AB8"/>
    <w:rsid w:val="005A75C4"/>
    <w:rsid w:val="005B03E9"/>
    <w:rsid w:val="005B11C2"/>
    <w:rsid w:val="005B180A"/>
    <w:rsid w:val="005B18A3"/>
    <w:rsid w:val="005B382C"/>
    <w:rsid w:val="005B3C11"/>
    <w:rsid w:val="005B40DA"/>
    <w:rsid w:val="005B4226"/>
    <w:rsid w:val="005B5AA4"/>
    <w:rsid w:val="005B5BF8"/>
    <w:rsid w:val="005B656B"/>
    <w:rsid w:val="005B66F1"/>
    <w:rsid w:val="005B6C7A"/>
    <w:rsid w:val="005B71B3"/>
    <w:rsid w:val="005B76A4"/>
    <w:rsid w:val="005C0273"/>
    <w:rsid w:val="005C0291"/>
    <w:rsid w:val="005C04A7"/>
    <w:rsid w:val="005C054C"/>
    <w:rsid w:val="005C17A4"/>
    <w:rsid w:val="005C27CC"/>
    <w:rsid w:val="005C370D"/>
    <w:rsid w:val="005C3983"/>
    <w:rsid w:val="005C497D"/>
    <w:rsid w:val="005C4984"/>
    <w:rsid w:val="005C504E"/>
    <w:rsid w:val="005C6153"/>
    <w:rsid w:val="005C78B0"/>
    <w:rsid w:val="005C7B95"/>
    <w:rsid w:val="005D01EB"/>
    <w:rsid w:val="005D0449"/>
    <w:rsid w:val="005D0DFB"/>
    <w:rsid w:val="005D1112"/>
    <w:rsid w:val="005D1B9A"/>
    <w:rsid w:val="005D1D73"/>
    <w:rsid w:val="005D237C"/>
    <w:rsid w:val="005D25E2"/>
    <w:rsid w:val="005D25FF"/>
    <w:rsid w:val="005D2632"/>
    <w:rsid w:val="005D3587"/>
    <w:rsid w:val="005D3605"/>
    <w:rsid w:val="005D38E0"/>
    <w:rsid w:val="005D3F32"/>
    <w:rsid w:val="005D411E"/>
    <w:rsid w:val="005D4690"/>
    <w:rsid w:val="005D4BB5"/>
    <w:rsid w:val="005D4C8E"/>
    <w:rsid w:val="005D4E3E"/>
    <w:rsid w:val="005D4E3F"/>
    <w:rsid w:val="005D512C"/>
    <w:rsid w:val="005D55A2"/>
    <w:rsid w:val="005D5E87"/>
    <w:rsid w:val="005D67F7"/>
    <w:rsid w:val="005D7D7E"/>
    <w:rsid w:val="005E05E6"/>
    <w:rsid w:val="005E0B59"/>
    <w:rsid w:val="005E1105"/>
    <w:rsid w:val="005E162F"/>
    <w:rsid w:val="005E23AF"/>
    <w:rsid w:val="005E2C60"/>
    <w:rsid w:val="005E31F6"/>
    <w:rsid w:val="005E348C"/>
    <w:rsid w:val="005E3622"/>
    <w:rsid w:val="005E3D3E"/>
    <w:rsid w:val="005E43B8"/>
    <w:rsid w:val="005E60B3"/>
    <w:rsid w:val="005E676C"/>
    <w:rsid w:val="005E6B01"/>
    <w:rsid w:val="005E6CB9"/>
    <w:rsid w:val="005E6EA6"/>
    <w:rsid w:val="005E747A"/>
    <w:rsid w:val="005E7A22"/>
    <w:rsid w:val="005E7F14"/>
    <w:rsid w:val="005F00B8"/>
    <w:rsid w:val="005F0154"/>
    <w:rsid w:val="005F0176"/>
    <w:rsid w:val="005F021D"/>
    <w:rsid w:val="005F0F3D"/>
    <w:rsid w:val="005F1403"/>
    <w:rsid w:val="005F1AA1"/>
    <w:rsid w:val="005F1EAC"/>
    <w:rsid w:val="005F21A0"/>
    <w:rsid w:val="005F308F"/>
    <w:rsid w:val="005F3131"/>
    <w:rsid w:val="005F3225"/>
    <w:rsid w:val="005F4869"/>
    <w:rsid w:val="005F4BFD"/>
    <w:rsid w:val="005F5748"/>
    <w:rsid w:val="005F5834"/>
    <w:rsid w:val="005F5E11"/>
    <w:rsid w:val="005F6253"/>
    <w:rsid w:val="005F661C"/>
    <w:rsid w:val="005F73D5"/>
    <w:rsid w:val="005F7F9C"/>
    <w:rsid w:val="006003E5"/>
    <w:rsid w:val="00600E63"/>
    <w:rsid w:val="00601561"/>
    <w:rsid w:val="00601E55"/>
    <w:rsid w:val="00602037"/>
    <w:rsid w:val="006029DD"/>
    <w:rsid w:val="00602A74"/>
    <w:rsid w:val="00602C6A"/>
    <w:rsid w:val="00603AF5"/>
    <w:rsid w:val="00605390"/>
    <w:rsid w:val="0060617F"/>
    <w:rsid w:val="00606469"/>
    <w:rsid w:val="00606B13"/>
    <w:rsid w:val="00606C66"/>
    <w:rsid w:val="00606ED7"/>
    <w:rsid w:val="006074A6"/>
    <w:rsid w:val="00607A9D"/>
    <w:rsid w:val="00610145"/>
    <w:rsid w:val="00610D1F"/>
    <w:rsid w:val="00611FB4"/>
    <w:rsid w:val="006123C6"/>
    <w:rsid w:val="006126C7"/>
    <w:rsid w:val="00612C02"/>
    <w:rsid w:val="00612CDD"/>
    <w:rsid w:val="00612E77"/>
    <w:rsid w:val="00613241"/>
    <w:rsid w:val="00613BAC"/>
    <w:rsid w:val="00613D50"/>
    <w:rsid w:val="00614225"/>
    <w:rsid w:val="00614AB4"/>
    <w:rsid w:val="0061562E"/>
    <w:rsid w:val="00615E60"/>
    <w:rsid w:val="00616D41"/>
    <w:rsid w:val="00617292"/>
    <w:rsid w:val="006200A9"/>
    <w:rsid w:val="006204DD"/>
    <w:rsid w:val="006210E0"/>
    <w:rsid w:val="00621C90"/>
    <w:rsid w:val="00621CAB"/>
    <w:rsid w:val="00622225"/>
    <w:rsid w:val="00622D03"/>
    <w:rsid w:val="00622DCD"/>
    <w:rsid w:val="00622F57"/>
    <w:rsid w:val="00623DD5"/>
    <w:rsid w:val="00624269"/>
    <w:rsid w:val="00624A34"/>
    <w:rsid w:val="0062568D"/>
    <w:rsid w:val="006256D3"/>
    <w:rsid w:val="006258FE"/>
    <w:rsid w:val="00625E1B"/>
    <w:rsid w:val="00625FE0"/>
    <w:rsid w:val="00626322"/>
    <w:rsid w:val="00626502"/>
    <w:rsid w:val="006267F5"/>
    <w:rsid w:val="00626FD8"/>
    <w:rsid w:val="00627337"/>
    <w:rsid w:val="00627C70"/>
    <w:rsid w:val="00630069"/>
    <w:rsid w:val="006304CD"/>
    <w:rsid w:val="00630583"/>
    <w:rsid w:val="00630D2E"/>
    <w:rsid w:val="00630D39"/>
    <w:rsid w:val="00630DD0"/>
    <w:rsid w:val="00631E19"/>
    <w:rsid w:val="00632583"/>
    <w:rsid w:val="00632C26"/>
    <w:rsid w:val="00633086"/>
    <w:rsid w:val="006337D0"/>
    <w:rsid w:val="006339B1"/>
    <w:rsid w:val="00633A59"/>
    <w:rsid w:val="00633E76"/>
    <w:rsid w:val="00633EC9"/>
    <w:rsid w:val="006340F5"/>
    <w:rsid w:val="00634542"/>
    <w:rsid w:val="00634A69"/>
    <w:rsid w:val="00635318"/>
    <w:rsid w:val="00635E4D"/>
    <w:rsid w:val="0063620C"/>
    <w:rsid w:val="00636883"/>
    <w:rsid w:val="006370DA"/>
    <w:rsid w:val="00637DDF"/>
    <w:rsid w:val="00637E18"/>
    <w:rsid w:val="0064032E"/>
    <w:rsid w:val="0064038D"/>
    <w:rsid w:val="0064168A"/>
    <w:rsid w:val="006416A5"/>
    <w:rsid w:val="00641A0B"/>
    <w:rsid w:val="00641D5A"/>
    <w:rsid w:val="00641E06"/>
    <w:rsid w:val="00641E31"/>
    <w:rsid w:val="00642142"/>
    <w:rsid w:val="0064237F"/>
    <w:rsid w:val="00642D6E"/>
    <w:rsid w:val="00643007"/>
    <w:rsid w:val="006431D0"/>
    <w:rsid w:val="006432C5"/>
    <w:rsid w:val="00643304"/>
    <w:rsid w:val="006436FA"/>
    <w:rsid w:val="00643852"/>
    <w:rsid w:val="00643A23"/>
    <w:rsid w:val="00643C27"/>
    <w:rsid w:val="00644145"/>
    <w:rsid w:val="00644303"/>
    <w:rsid w:val="00644A4B"/>
    <w:rsid w:val="00644EB6"/>
    <w:rsid w:val="00644F16"/>
    <w:rsid w:val="006453B1"/>
    <w:rsid w:val="006455E7"/>
    <w:rsid w:val="00645726"/>
    <w:rsid w:val="00645758"/>
    <w:rsid w:val="006461A1"/>
    <w:rsid w:val="00646611"/>
    <w:rsid w:val="00647422"/>
    <w:rsid w:val="006474D2"/>
    <w:rsid w:val="00647E6B"/>
    <w:rsid w:val="00650E84"/>
    <w:rsid w:val="0065198B"/>
    <w:rsid w:val="00651F04"/>
    <w:rsid w:val="006525AF"/>
    <w:rsid w:val="0065266A"/>
    <w:rsid w:val="00652D14"/>
    <w:rsid w:val="00653BA8"/>
    <w:rsid w:val="00653F9C"/>
    <w:rsid w:val="00654CD0"/>
    <w:rsid w:val="00655470"/>
    <w:rsid w:val="00655BFC"/>
    <w:rsid w:val="00656FEE"/>
    <w:rsid w:val="00657342"/>
    <w:rsid w:val="0065758F"/>
    <w:rsid w:val="00660897"/>
    <w:rsid w:val="00661028"/>
    <w:rsid w:val="0066175F"/>
    <w:rsid w:val="006617BD"/>
    <w:rsid w:val="0066194D"/>
    <w:rsid w:val="00663DED"/>
    <w:rsid w:val="00664695"/>
    <w:rsid w:val="00664840"/>
    <w:rsid w:val="00664A91"/>
    <w:rsid w:val="00664B44"/>
    <w:rsid w:val="006652BF"/>
    <w:rsid w:val="0066630C"/>
    <w:rsid w:val="00666C9E"/>
    <w:rsid w:val="00666D12"/>
    <w:rsid w:val="006676D8"/>
    <w:rsid w:val="00667BBD"/>
    <w:rsid w:val="00671127"/>
    <w:rsid w:val="00671149"/>
    <w:rsid w:val="00671615"/>
    <w:rsid w:val="00671741"/>
    <w:rsid w:val="00671766"/>
    <w:rsid w:val="0067271B"/>
    <w:rsid w:val="00672914"/>
    <w:rsid w:val="006744C3"/>
    <w:rsid w:val="006747B1"/>
    <w:rsid w:val="006747CC"/>
    <w:rsid w:val="00674B42"/>
    <w:rsid w:val="0067504D"/>
    <w:rsid w:val="0067537F"/>
    <w:rsid w:val="00675A52"/>
    <w:rsid w:val="00675BEE"/>
    <w:rsid w:val="00676410"/>
    <w:rsid w:val="00680509"/>
    <w:rsid w:val="006805CB"/>
    <w:rsid w:val="00681067"/>
    <w:rsid w:val="0068114E"/>
    <w:rsid w:val="00681C1A"/>
    <w:rsid w:val="00681CC1"/>
    <w:rsid w:val="0068233B"/>
    <w:rsid w:val="00682E11"/>
    <w:rsid w:val="00683081"/>
    <w:rsid w:val="006834DF"/>
    <w:rsid w:val="0068381F"/>
    <w:rsid w:val="006849D9"/>
    <w:rsid w:val="00684A61"/>
    <w:rsid w:val="00684C95"/>
    <w:rsid w:val="006850D3"/>
    <w:rsid w:val="00685249"/>
    <w:rsid w:val="00685286"/>
    <w:rsid w:val="006856B9"/>
    <w:rsid w:val="00685BDE"/>
    <w:rsid w:val="00686085"/>
    <w:rsid w:val="0068609B"/>
    <w:rsid w:val="006863C0"/>
    <w:rsid w:val="006874C0"/>
    <w:rsid w:val="00687C0D"/>
    <w:rsid w:val="00691237"/>
    <w:rsid w:val="006920E6"/>
    <w:rsid w:val="00692555"/>
    <w:rsid w:val="00692966"/>
    <w:rsid w:val="00692BA4"/>
    <w:rsid w:val="00693D69"/>
    <w:rsid w:val="00693DD1"/>
    <w:rsid w:val="00694E59"/>
    <w:rsid w:val="00695C08"/>
    <w:rsid w:val="006960F0"/>
    <w:rsid w:val="00696566"/>
    <w:rsid w:val="006966BA"/>
    <w:rsid w:val="0069722D"/>
    <w:rsid w:val="006A001C"/>
    <w:rsid w:val="006A0052"/>
    <w:rsid w:val="006A03E6"/>
    <w:rsid w:val="006A0A9E"/>
    <w:rsid w:val="006A1B24"/>
    <w:rsid w:val="006A1CCF"/>
    <w:rsid w:val="006A1F1C"/>
    <w:rsid w:val="006A2FAF"/>
    <w:rsid w:val="006A3836"/>
    <w:rsid w:val="006A3ADD"/>
    <w:rsid w:val="006A3AE4"/>
    <w:rsid w:val="006A3B65"/>
    <w:rsid w:val="006A3DD3"/>
    <w:rsid w:val="006A4625"/>
    <w:rsid w:val="006A47AE"/>
    <w:rsid w:val="006A4D10"/>
    <w:rsid w:val="006A59CA"/>
    <w:rsid w:val="006A5B5E"/>
    <w:rsid w:val="006A67CB"/>
    <w:rsid w:val="006A775D"/>
    <w:rsid w:val="006A7A48"/>
    <w:rsid w:val="006A7DAD"/>
    <w:rsid w:val="006A7FB0"/>
    <w:rsid w:val="006B0368"/>
    <w:rsid w:val="006B0DF0"/>
    <w:rsid w:val="006B0F6E"/>
    <w:rsid w:val="006B1266"/>
    <w:rsid w:val="006B1D7B"/>
    <w:rsid w:val="006B231A"/>
    <w:rsid w:val="006B27D4"/>
    <w:rsid w:val="006B2C9C"/>
    <w:rsid w:val="006B2FC7"/>
    <w:rsid w:val="006B308E"/>
    <w:rsid w:val="006B3B0B"/>
    <w:rsid w:val="006B48EB"/>
    <w:rsid w:val="006B4C00"/>
    <w:rsid w:val="006B56FC"/>
    <w:rsid w:val="006B5A3F"/>
    <w:rsid w:val="006B5A8D"/>
    <w:rsid w:val="006B6DDA"/>
    <w:rsid w:val="006B73D9"/>
    <w:rsid w:val="006B7ACF"/>
    <w:rsid w:val="006B7DF0"/>
    <w:rsid w:val="006B7E74"/>
    <w:rsid w:val="006C0585"/>
    <w:rsid w:val="006C0D75"/>
    <w:rsid w:val="006C1C48"/>
    <w:rsid w:val="006C1DA5"/>
    <w:rsid w:val="006C296C"/>
    <w:rsid w:val="006C3746"/>
    <w:rsid w:val="006C3C1D"/>
    <w:rsid w:val="006C41FF"/>
    <w:rsid w:val="006C5145"/>
    <w:rsid w:val="006C65A8"/>
    <w:rsid w:val="006C729B"/>
    <w:rsid w:val="006D05AD"/>
    <w:rsid w:val="006D0EC1"/>
    <w:rsid w:val="006D12A1"/>
    <w:rsid w:val="006D16F8"/>
    <w:rsid w:val="006D1813"/>
    <w:rsid w:val="006D24A9"/>
    <w:rsid w:val="006D2AF3"/>
    <w:rsid w:val="006D3659"/>
    <w:rsid w:val="006D3AE2"/>
    <w:rsid w:val="006D3E39"/>
    <w:rsid w:val="006D4D79"/>
    <w:rsid w:val="006D4FBD"/>
    <w:rsid w:val="006D53E2"/>
    <w:rsid w:val="006D5879"/>
    <w:rsid w:val="006D63FD"/>
    <w:rsid w:val="006D65B4"/>
    <w:rsid w:val="006D7306"/>
    <w:rsid w:val="006D754A"/>
    <w:rsid w:val="006D7B9C"/>
    <w:rsid w:val="006E04C6"/>
    <w:rsid w:val="006E0A65"/>
    <w:rsid w:val="006E1B01"/>
    <w:rsid w:val="006E23B9"/>
    <w:rsid w:val="006E3E3D"/>
    <w:rsid w:val="006E3ECD"/>
    <w:rsid w:val="006E4836"/>
    <w:rsid w:val="006E4D43"/>
    <w:rsid w:val="006E5212"/>
    <w:rsid w:val="006E5639"/>
    <w:rsid w:val="006E5DDD"/>
    <w:rsid w:val="006E6372"/>
    <w:rsid w:val="006E65FB"/>
    <w:rsid w:val="006E7811"/>
    <w:rsid w:val="006F04DA"/>
    <w:rsid w:val="006F0557"/>
    <w:rsid w:val="006F0EA3"/>
    <w:rsid w:val="006F1B5D"/>
    <w:rsid w:val="006F212B"/>
    <w:rsid w:val="006F35AD"/>
    <w:rsid w:val="006F37F7"/>
    <w:rsid w:val="006F3F30"/>
    <w:rsid w:val="006F4310"/>
    <w:rsid w:val="006F434C"/>
    <w:rsid w:val="006F4A61"/>
    <w:rsid w:val="006F4ADC"/>
    <w:rsid w:val="006F4DEB"/>
    <w:rsid w:val="006F4DEF"/>
    <w:rsid w:val="006F5C08"/>
    <w:rsid w:val="006F643D"/>
    <w:rsid w:val="006F675C"/>
    <w:rsid w:val="006F6D13"/>
    <w:rsid w:val="006F73F9"/>
    <w:rsid w:val="006F7759"/>
    <w:rsid w:val="006F7AF2"/>
    <w:rsid w:val="006F7D95"/>
    <w:rsid w:val="006F7F75"/>
    <w:rsid w:val="00700BB0"/>
    <w:rsid w:val="00700D41"/>
    <w:rsid w:val="00701477"/>
    <w:rsid w:val="00701B21"/>
    <w:rsid w:val="00702384"/>
    <w:rsid w:val="007028B2"/>
    <w:rsid w:val="00703698"/>
    <w:rsid w:val="00704BAE"/>
    <w:rsid w:val="00705807"/>
    <w:rsid w:val="00705C74"/>
    <w:rsid w:val="00705C78"/>
    <w:rsid w:val="00705D3C"/>
    <w:rsid w:val="00705E82"/>
    <w:rsid w:val="007060E1"/>
    <w:rsid w:val="00706824"/>
    <w:rsid w:val="00706B85"/>
    <w:rsid w:val="007071FC"/>
    <w:rsid w:val="00707C84"/>
    <w:rsid w:val="0071018A"/>
    <w:rsid w:val="00710A58"/>
    <w:rsid w:val="00710A59"/>
    <w:rsid w:val="00710FD4"/>
    <w:rsid w:val="00710FDE"/>
    <w:rsid w:val="007114AC"/>
    <w:rsid w:val="007116C7"/>
    <w:rsid w:val="00711C5A"/>
    <w:rsid w:val="00712B66"/>
    <w:rsid w:val="0071358E"/>
    <w:rsid w:val="00713C31"/>
    <w:rsid w:val="0071428D"/>
    <w:rsid w:val="007143BA"/>
    <w:rsid w:val="007144C9"/>
    <w:rsid w:val="00714999"/>
    <w:rsid w:val="00715282"/>
    <w:rsid w:val="00715A4B"/>
    <w:rsid w:val="00716B3C"/>
    <w:rsid w:val="00716FA4"/>
    <w:rsid w:val="007170C2"/>
    <w:rsid w:val="0071791A"/>
    <w:rsid w:val="00717EE4"/>
    <w:rsid w:val="00717F2D"/>
    <w:rsid w:val="00720453"/>
    <w:rsid w:val="00720569"/>
    <w:rsid w:val="00720853"/>
    <w:rsid w:val="00720DCB"/>
    <w:rsid w:val="00721845"/>
    <w:rsid w:val="00722129"/>
    <w:rsid w:val="007234E3"/>
    <w:rsid w:val="0072385D"/>
    <w:rsid w:val="00724173"/>
    <w:rsid w:val="007246C0"/>
    <w:rsid w:val="0072578A"/>
    <w:rsid w:val="007261D3"/>
    <w:rsid w:val="00726730"/>
    <w:rsid w:val="0073050A"/>
    <w:rsid w:val="00730598"/>
    <w:rsid w:val="00731C24"/>
    <w:rsid w:val="00732184"/>
    <w:rsid w:val="0073235C"/>
    <w:rsid w:val="0073257E"/>
    <w:rsid w:val="00732A32"/>
    <w:rsid w:val="00733066"/>
    <w:rsid w:val="00733469"/>
    <w:rsid w:val="00733539"/>
    <w:rsid w:val="007336A6"/>
    <w:rsid w:val="00734389"/>
    <w:rsid w:val="007345C2"/>
    <w:rsid w:val="0073541C"/>
    <w:rsid w:val="00735557"/>
    <w:rsid w:val="00735A88"/>
    <w:rsid w:val="00736363"/>
    <w:rsid w:val="00737108"/>
    <w:rsid w:val="007379CE"/>
    <w:rsid w:val="00741660"/>
    <w:rsid w:val="0074175A"/>
    <w:rsid w:val="007419A7"/>
    <w:rsid w:val="00741B21"/>
    <w:rsid w:val="00741DD8"/>
    <w:rsid w:val="00741E49"/>
    <w:rsid w:val="0074250D"/>
    <w:rsid w:val="007432D9"/>
    <w:rsid w:val="007434BE"/>
    <w:rsid w:val="007445E2"/>
    <w:rsid w:val="00744EA5"/>
    <w:rsid w:val="00745023"/>
    <w:rsid w:val="00745496"/>
    <w:rsid w:val="00745829"/>
    <w:rsid w:val="007460DA"/>
    <w:rsid w:val="007461FC"/>
    <w:rsid w:val="007464F1"/>
    <w:rsid w:val="00746721"/>
    <w:rsid w:val="0074705B"/>
    <w:rsid w:val="007470EC"/>
    <w:rsid w:val="0074781F"/>
    <w:rsid w:val="00747AB6"/>
    <w:rsid w:val="0075020B"/>
    <w:rsid w:val="00750836"/>
    <w:rsid w:val="00750BEE"/>
    <w:rsid w:val="00750DBF"/>
    <w:rsid w:val="00751017"/>
    <w:rsid w:val="00751960"/>
    <w:rsid w:val="00752C02"/>
    <w:rsid w:val="007535C7"/>
    <w:rsid w:val="00753E92"/>
    <w:rsid w:val="00754863"/>
    <w:rsid w:val="0075582C"/>
    <w:rsid w:val="00755D4B"/>
    <w:rsid w:val="00756551"/>
    <w:rsid w:val="00756AE8"/>
    <w:rsid w:val="00756C2C"/>
    <w:rsid w:val="00757053"/>
    <w:rsid w:val="00757769"/>
    <w:rsid w:val="00757C7D"/>
    <w:rsid w:val="0076067E"/>
    <w:rsid w:val="00761BFD"/>
    <w:rsid w:val="00761D5C"/>
    <w:rsid w:val="00761DBD"/>
    <w:rsid w:val="00761FE5"/>
    <w:rsid w:val="00762476"/>
    <w:rsid w:val="00762A18"/>
    <w:rsid w:val="00762F23"/>
    <w:rsid w:val="00763AE2"/>
    <w:rsid w:val="00763D44"/>
    <w:rsid w:val="007643B8"/>
    <w:rsid w:val="0076467D"/>
    <w:rsid w:val="0076491E"/>
    <w:rsid w:val="007657B2"/>
    <w:rsid w:val="00766445"/>
    <w:rsid w:val="00766C65"/>
    <w:rsid w:val="00766D90"/>
    <w:rsid w:val="00767BF3"/>
    <w:rsid w:val="00767C19"/>
    <w:rsid w:val="00767D4E"/>
    <w:rsid w:val="00771067"/>
    <w:rsid w:val="00771893"/>
    <w:rsid w:val="007718D5"/>
    <w:rsid w:val="007722ED"/>
    <w:rsid w:val="0077299A"/>
    <w:rsid w:val="00773FC4"/>
    <w:rsid w:val="0077408B"/>
    <w:rsid w:val="00774AA5"/>
    <w:rsid w:val="00774AF6"/>
    <w:rsid w:val="00774CAA"/>
    <w:rsid w:val="00774EC8"/>
    <w:rsid w:val="00776005"/>
    <w:rsid w:val="0077642A"/>
    <w:rsid w:val="00776687"/>
    <w:rsid w:val="00776781"/>
    <w:rsid w:val="007776CC"/>
    <w:rsid w:val="00777CE9"/>
    <w:rsid w:val="007802F7"/>
    <w:rsid w:val="0078048D"/>
    <w:rsid w:val="00780545"/>
    <w:rsid w:val="00780D05"/>
    <w:rsid w:val="00780D21"/>
    <w:rsid w:val="00782B41"/>
    <w:rsid w:val="0078322A"/>
    <w:rsid w:val="00783C7B"/>
    <w:rsid w:val="00784475"/>
    <w:rsid w:val="00784AE4"/>
    <w:rsid w:val="0078556C"/>
    <w:rsid w:val="007855C5"/>
    <w:rsid w:val="00785646"/>
    <w:rsid w:val="007856D3"/>
    <w:rsid w:val="00785A74"/>
    <w:rsid w:val="00785ABD"/>
    <w:rsid w:val="007860C6"/>
    <w:rsid w:val="00786254"/>
    <w:rsid w:val="00786C79"/>
    <w:rsid w:val="00786DB0"/>
    <w:rsid w:val="007871E6"/>
    <w:rsid w:val="00787608"/>
    <w:rsid w:val="00787D47"/>
    <w:rsid w:val="0079014E"/>
    <w:rsid w:val="007904F7"/>
    <w:rsid w:val="0079148B"/>
    <w:rsid w:val="0079170B"/>
    <w:rsid w:val="00791ABE"/>
    <w:rsid w:val="007923AB"/>
    <w:rsid w:val="00792971"/>
    <w:rsid w:val="007935C6"/>
    <w:rsid w:val="00794129"/>
    <w:rsid w:val="00794516"/>
    <w:rsid w:val="00794878"/>
    <w:rsid w:val="007948A9"/>
    <w:rsid w:val="00795512"/>
    <w:rsid w:val="00795552"/>
    <w:rsid w:val="00795AB7"/>
    <w:rsid w:val="00795E37"/>
    <w:rsid w:val="00796616"/>
    <w:rsid w:val="0079694C"/>
    <w:rsid w:val="00796D89"/>
    <w:rsid w:val="00796DA2"/>
    <w:rsid w:val="007A0415"/>
    <w:rsid w:val="007A06BA"/>
    <w:rsid w:val="007A1E2A"/>
    <w:rsid w:val="007A2092"/>
    <w:rsid w:val="007A22B4"/>
    <w:rsid w:val="007A27BD"/>
    <w:rsid w:val="007A294A"/>
    <w:rsid w:val="007A379D"/>
    <w:rsid w:val="007A38BC"/>
    <w:rsid w:val="007A4284"/>
    <w:rsid w:val="007A4C96"/>
    <w:rsid w:val="007A4E4E"/>
    <w:rsid w:val="007A51A6"/>
    <w:rsid w:val="007A523D"/>
    <w:rsid w:val="007A5425"/>
    <w:rsid w:val="007A5629"/>
    <w:rsid w:val="007A56E5"/>
    <w:rsid w:val="007A60CA"/>
    <w:rsid w:val="007A6D0A"/>
    <w:rsid w:val="007A6F0F"/>
    <w:rsid w:val="007A708C"/>
    <w:rsid w:val="007A71B9"/>
    <w:rsid w:val="007A757E"/>
    <w:rsid w:val="007A75B5"/>
    <w:rsid w:val="007A7985"/>
    <w:rsid w:val="007A7ABE"/>
    <w:rsid w:val="007B03C5"/>
    <w:rsid w:val="007B0B1D"/>
    <w:rsid w:val="007B0E37"/>
    <w:rsid w:val="007B26E1"/>
    <w:rsid w:val="007B3045"/>
    <w:rsid w:val="007B331C"/>
    <w:rsid w:val="007B4C0F"/>
    <w:rsid w:val="007B4C78"/>
    <w:rsid w:val="007B5E25"/>
    <w:rsid w:val="007B6E0E"/>
    <w:rsid w:val="007B797B"/>
    <w:rsid w:val="007C08CD"/>
    <w:rsid w:val="007C27FB"/>
    <w:rsid w:val="007C2842"/>
    <w:rsid w:val="007C2CBB"/>
    <w:rsid w:val="007C2F04"/>
    <w:rsid w:val="007C309C"/>
    <w:rsid w:val="007C4209"/>
    <w:rsid w:val="007C4C29"/>
    <w:rsid w:val="007C5EB9"/>
    <w:rsid w:val="007C7134"/>
    <w:rsid w:val="007C7449"/>
    <w:rsid w:val="007C773C"/>
    <w:rsid w:val="007C7CFB"/>
    <w:rsid w:val="007C7EA5"/>
    <w:rsid w:val="007D08F8"/>
    <w:rsid w:val="007D1A95"/>
    <w:rsid w:val="007D245E"/>
    <w:rsid w:val="007D3764"/>
    <w:rsid w:val="007D3B47"/>
    <w:rsid w:val="007D485A"/>
    <w:rsid w:val="007D54FF"/>
    <w:rsid w:val="007D57D4"/>
    <w:rsid w:val="007D6315"/>
    <w:rsid w:val="007D6902"/>
    <w:rsid w:val="007D724A"/>
    <w:rsid w:val="007D75A3"/>
    <w:rsid w:val="007E0204"/>
    <w:rsid w:val="007E16E2"/>
    <w:rsid w:val="007E17B9"/>
    <w:rsid w:val="007E19FE"/>
    <w:rsid w:val="007E1AAC"/>
    <w:rsid w:val="007E2CB5"/>
    <w:rsid w:val="007E33F7"/>
    <w:rsid w:val="007E35CA"/>
    <w:rsid w:val="007E3660"/>
    <w:rsid w:val="007E3783"/>
    <w:rsid w:val="007E3B9C"/>
    <w:rsid w:val="007E4A2F"/>
    <w:rsid w:val="007E5B20"/>
    <w:rsid w:val="007E5C4A"/>
    <w:rsid w:val="007E6915"/>
    <w:rsid w:val="007E7032"/>
    <w:rsid w:val="007E74CA"/>
    <w:rsid w:val="007E7AD3"/>
    <w:rsid w:val="007F0070"/>
    <w:rsid w:val="007F0441"/>
    <w:rsid w:val="007F0E99"/>
    <w:rsid w:val="007F1E3A"/>
    <w:rsid w:val="007F20F1"/>
    <w:rsid w:val="007F3BF1"/>
    <w:rsid w:val="007F4224"/>
    <w:rsid w:val="007F4DD2"/>
    <w:rsid w:val="007F4FB9"/>
    <w:rsid w:val="007F634F"/>
    <w:rsid w:val="007F6A4F"/>
    <w:rsid w:val="007F6BD6"/>
    <w:rsid w:val="007F6EED"/>
    <w:rsid w:val="007F7022"/>
    <w:rsid w:val="007F7690"/>
    <w:rsid w:val="007F79C9"/>
    <w:rsid w:val="0080075A"/>
    <w:rsid w:val="008011CC"/>
    <w:rsid w:val="00801404"/>
    <w:rsid w:val="00801437"/>
    <w:rsid w:val="008017AA"/>
    <w:rsid w:val="00801CBA"/>
    <w:rsid w:val="00801D92"/>
    <w:rsid w:val="00802B6B"/>
    <w:rsid w:val="0080419E"/>
    <w:rsid w:val="0080488B"/>
    <w:rsid w:val="00804BCF"/>
    <w:rsid w:val="00804FA4"/>
    <w:rsid w:val="00805275"/>
    <w:rsid w:val="00805AC2"/>
    <w:rsid w:val="00806A62"/>
    <w:rsid w:val="00806E55"/>
    <w:rsid w:val="008075CE"/>
    <w:rsid w:val="00807D2D"/>
    <w:rsid w:val="0081199C"/>
    <w:rsid w:val="00812179"/>
    <w:rsid w:val="008124E2"/>
    <w:rsid w:val="0081282A"/>
    <w:rsid w:val="00813928"/>
    <w:rsid w:val="00814C45"/>
    <w:rsid w:val="008150D9"/>
    <w:rsid w:val="008152D1"/>
    <w:rsid w:val="00815321"/>
    <w:rsid w:val="00815558"/>
    <w:rsid w:val="00815CC2"/>
    <w:rsid w:val="008166DB"/>
    <w:rsid w:val="008173E0"/>
    <w:rsid w:val="008175C1"/>
    <w:rsid w:val="008179B8"/>
    <w:rsid w:val="00817B09"/>
    <w:rsid w:val="008200D4"/>
    <w:rsid w:val="00820370"/>
    <w:rsid w:val="00820CC6"/>
    <w:rsid w:val="00821308"/>
    <w:rsid w:val="008218DF"/>
    <w:rsid w:val="0082205C"/>
    <w:rsid w:val="00822C41"/>
    <w:rsid w:val="00824266"/>
    <w:rsid w:val="00825043"/>
    <w:rsid w:val="00825267"/>
    <w:rsid w:val="00825488"/>
    <w:rsid w:val="00826310"/>
    <w:rsid w:val="008264EC"/>
    <w:rsid w:val="0082684C"/>
    <w:rsid w:val="00826B0E"/>
    <w:rsid w:val="0082788C"/>
    <w:rsid w:val="00827C0D"/>
    <w:rsid w:val="00830642"/>
    <w:rsid w:val="00831250"/>
    <w:rsid w:val="00831D8D"/>
    <w:rsid w:val="00832583"/>
    <w:rsid w:val="008333B7"/>
    <w:rsid w:val="008336EC"/>
    <w:rsid w:val="008337B9"/>
    <w:rsid w:val="00834FD2"/>
    <w:rsid w:val="00835084"/>
    <w:rsid w:val="0083512D"/>
    <w:rsid w:val="00835184"/>
    <w:rsid w:val="00835569"/>
    <w:rsid w:val="00835802"/>
    <w:rsid w:val="008359B9"/>
    <w:rsid w:val="00835FD9"/>
    <w:rsid w:val="00836295"/>
    <w:rsid w:val="00836D84"/>
    <w:rsid w:val="008370EE"/>
    <w:rsid w:val="0084093F"/>
    <w:rsid w:val="0084098A"/>
    <w:rsid w:val="00840DB0"/>
    <w:rsid w:val="00840EDE"/>
    <w:rsid w:val="008418A5"/>
    <w:rsid w:val="008421FC"/>
    <w:rsid w:val="0084239B"/>
    <w:rsid w:val="00843548"/>
    <w:rsid w:val="0084383C"/>
    <w:rsid w:val="00843CC0"/>
    <w:rsid w:val="00844ADD"/>
    <w:rsid w:val="00845189"/>
    <w:rsid w:val="0084534E"/>
    <w:rsid w:val="00846062"/>
    <w:rsid w:val="008462A4"/>
    <w:rsid w:val="00846602"/>
    <w:rsid w:val="008474C1"/>
    <w:rsid w:val="00847C1C"/>
    <w:rsid w:val="00850438"/>
    <w:rsid w:val="0085055E"/>
    <w:rsid w:val="00850A5D"/>
    <w:rsid w:val="00850C3B"/>
    <w:rsid w:val="00851605"/>
    <w:rsid w:val="00852005"/>
    <w:rsid w:val="00852CA0"/>
    <w:rsid w:val="00852D85"/>
    <w:rsid w:val="00852F6C"/>
    <w:rsid w:val="0085465C"/>
    <w:rsid w:val="00854967"/>
    <w:rsid w:val="00854BB0"/>
    <w:rsid w:val="00854CE1"/>
    <w:rsid w:val="0085540B"/>
    <w:rsid w:val="00855511"/>
    <w:rsid w:val="0085582C"/>
    <w:rsid w:val="00855FD3"/>
    <w:rsid w:val="00857086"/>
    <w:rsid w:val="00857572"/>
    <w:rsid w:val="00860F11"/>
    <w:rsid w:val="00860F4D"/>
    <w:rsid w:val="008611DE"/>
    <w:rsid w:val="00861375"/>
    <w:rsid w:val="00861C56"/>
    <w:rsid w:val="00861DD4"/>
    <w:rsid w:val="00861F29"/>
    <w:rsid w:val="008620A2"/>
    <w:rsid w:val="00862741"/>
    <w:rsid w:val="00862BBD"/>
    <w:rsid w:val="00862CB1"/>
    <w:rsid w:val="00863C9C"/>
    <w:rsid w:val="00863C9F"/>
    <w:rsid w:val="008645D6"/>
    <w:rsid w:val="008648F9"/>
    <w:rsid w:val="008653EE"/>
    <w:rsid w:val="0086552B"/>
    <w:rsid w:val="008655A2"/>
    <w:rsid w:val="0086584F"/>
    <w:rsid w:val="008666A1"/>
    <w:rsid w:val="00866B64"/>
    <w:rsid w:val="008671C7"/>
    <w:rsid w:val="00867EB8"/>
    <w:rsid w:val="00870335"/>
    <w:rsid w:val="00870AA2"/>
    <w:rsid w:val="008714DF"/>
    <w:rsid w:val="00872968"/>
    <w:rsid w:val="00873472"/>
    <w:rsid w:val="00873D88"/>
    <w:rsid w:val="00874155"/>
    <w:rsid w:val="0087433B"/>
    <w:rsid w:val="0087621E"/>
    <w:rsid w:val="0087642C"/>
    <w:rsid w:val="008767B2"/>
    <w:rsid w:val="00876DD8"/>
    <w:rsid w:val="00877328"/>
    <w:rsid w:val="0087787A"/>
    <w:rsid w:val="008802F0"/>
    <w:rsid w:val="00880992"/>
    <w:rsid w:val="00881692"/>
    <w:rsid w:val="00881F53"/>
    <w:rsid w:val="008823B3"/>
    <w:rsid w:val="008829FD"/>
    <w:rsid w:val="008830BD"/>
    <w:rsid w:val="00883143"/>
    <w:rsid w:val="00883652"/>
    <w:rsid w:val="008848FC"/>
    <w:rsid w:val="00884EC8"/>
    <w:rsid w:val="00885854"/>
    <w:rsid w:val="00886154"/>
    <w:rsid w:val="00886857"/>
    <w:rsid w:val="00890277"/>
    <w:rsid w:val="0089061A"/>
    <w:rsid w:val="008915C6"/>
    <w:rsid w:val="00891677"/>
    <w:rsid w:val="00892DB5"/>
    <w:rsid w:val="00893B06"/>
    <w:rsid w:val="0089446E"/>
    <w:rsid w:val="00894B61"/>
    <w:rsid w:val="00894FE2"/>
    <w:rsid w:val="00895255"/>
    <w:rsid w:val="00895DF1"/>
    <w:rsid w:val="00895E2E"/>
    <w:rsid w:val="00896645"/>
    <w:rsid w:val="00896B10"/>
    <w:rsid w:val="008975D2"/>
    <w:rsid w:val="00897DD0"/>
    <w:rsid w:val="008A0196"/>
    <w:rsid w:val="008A035B"/>
    <w:rsid w:val="008A0459"/>
    <w:rsid w:val="008A11D9"/>
    <w:rsid w:val="008A1218"/>
    <w:rsid w:val="008A15B6"/>
    <w:rsid w:val="008A1A41"/>
    <w:rsid w:val="008A1A6E"/>
    <w:rsid w:val="008A202A"/>
    <w:rsid w:val="008A2195"/>
    <w:rsid w:val="008A24DF"/>
    <w:rsid w:val="008A36C9"/>
    <w:rsid w:val="008A426D"/>
    <w:rsid w:val="008A4BD5"/>
    <w:rsid w:val="008A4D19"/>
    <w:rsid w:val="008A5800"/>
    <w:rsid w:val="008A5AF9"/>
    <w:rsid w:val="008A6E27"/>
    <w:rsid w:val="008B0150"/>
    <w:rsid w:val="008B02E9"/>
    <w:rsid w:val="008B0F5F"/>
    <w:rsid w:val="008B16DE"/>
    <w:rsid w:val="008B251F"/>
    <w:rsid w:val="008B2602"/>
    <w:rsid w:val="008B2727"/>
    <w:rsid w:val="008B272A"/>
    <w:rsid w:val="008B29AA"/>
    <w:rsid w:val="008B316B"/>
    <w:rsid w:val="008B3AEB"/>
    <w:rsid w:val="008B4FFD"/>
    <w:rsid w:val="008B5059"/>
    <w:rsid w:val="008B5BF2"/>
    <w:rsid w:val="008B64C6"/>
    <w:rsid w:val="008B681E"/>
    <w:rsid w:val="008B6934"/>
    <w:rsid w:val="008B6CF8"/>
    <w:rsid w:val="008B72F6"/>
    <w:rsid w:val="008B75F8"/>
    <w:rsid w:val="008B7BC8"/>
    <w:rsid w:val="008C0400"/>
    <w:rsid w:val="008C119E"/>
    <w:rsid w:val="008C1D9A"/>
    <w:rsid w:val="008C1E24"/>
    <w:rsid w:val="008C2391"/>
    <w:rsid w:val="008C296B"/>
    <w:rsid w:val="008C2A46"/>
    <w:rsid w:val="008C3224"/>
    <w:rsid w:val="008C35D9"/>
    <w:rsid w:val="008C3FEE"/>
    <w:rsid w:val="008C4278"/>
    <w:rsid w:val="008C46B0"/>
    <w:rsid w:val="008C475C"/>
    <w:rsid w:val="008C5048"/>
    <w:rsid w:val="008C520E"/>
    <w:rsid w:val="008C563B"/>
    <w:rsid w:val="008C567E"/>
    <w:rsid w:val="008C58DC"/>
    <w:rsid w:val="008C5DEE"/>
    <w:rsid w:val="008C6285"/>
    <w:rsid w:val="008C7044"/>
    <w:rsid w:val="008C7182"/>
    <w:rsid w:val="008C7268"/>
    <w:rsid w:val="008C76FC"/>
    <w:rsid w:val="008C7CA5"/>
    <w:rsid w:val="008C7D9D"/>
    <w:rsid w:val="008D0416"/>
    <w:rsid w:val="008D13C6"/>
    <w:rsid w:val="008D1B04"/>
    <w:rsid w:val="008D1B18"/>
    <w:rsid w:val="008D267C"/>
    <w:rsid w:val="008D2950"/>
    <w:rsid w:val="008D2F99"/>
    <w:rsid w:val="008D3235"/>
    <w:rsid w:val="008D33C8"/>
    <w:rsid w:val="008D3893"/>
    <w:rsid w:val="008D456E"/>
    <w:rsid w:val="008D45CD"/>
    <w:rsid w:val="008D55F1"/>
    <w:rsid w:val="008D5CD7"/>
    <w:rsid w:val="008D5DB5"/>
    <w:rsid w:val="008D6427"/>
    <w:rsid w:val="008D718E"/>
    <w:rsid w:val="008E00FE"/>
    <w:rsid w:val="008E081F"/>
    <w:rsid w:val="008E09C5"/>
    <w:rsid w:val="008E0AA7"/>
    <w:rsid w:val="008E0FD8"/>
    <w:rsid w:val="008E1AA4"/>
    <w:rsid w:val="008E2355"/>
    <w:rsid w:val="008E3151"/>
    <w:rsid w:val="008E31C6"/>
    <w:rsid w:val="008E3386"/>
    <w:rsid w:val="008E5410"/>
    <w:rsid w:val="008E5A3F"/>
    <w:rsid w:val="008E60D7"/>
    <w:rsid w:val="008E65FF"/>
    <w:rsid w:val="008E6906"/>
    <w:rsid w:val="008E7209"/>
    <w:rsid w:val="008E73FB"/>
    <w:rsid w:val="008E7448"/>
    <w:rsid w:val="008F02FB"/>
    <w:rsid w:val="008F0A3B"/>
    <w:rsid w:val="008F11BB"/>
    <w:rsid w:val="008F1581"/>
    <w:rsid w:val="008F16FF"/>
    <w:rsid w:val="008F182F"/>
    <w:rsid w:val="008F1E95"/>
    <w:rsid w:val="008F2304"/>
    <w:rsid w:val="008F32A3"/>
    <w:rsid w:val="008F3775"/>
    <w:rsid w:val="008F3DD8"/>
    <w:rsid w:val="008F57DD"/>
    <w:rsid w:val="008F5AEE"/>
    <w:rsid w:val="008F6EAA"/>
    <w:rsid w:val="008F7464"/>
    <w:rsid w:val="008F7800"/>
    <w:rsid w:val="008F7BCA"/>
    <w:rsid w:val="00900F38"/>
    <w:rsid w:val="00900F4D"/>
    <w:rsid w:val="009012AD"/>
    <w:rsid w:val="0090167B"/>
    <w:rsid w:val="00902B22"/>
    <w:rsid w:val="00902DEC"/>
    <w:rsid w:val="0090342E"/>
    <w:rsid w:val="009036FF"/>
    <w:rsid w:val="00903CDF"/>
    <w:rsid w:val="00903D3A"/>
    <w:rsid w:val="009043D8"/>
    <w:rsid w:val="009044B9"/>
    <w:rsid w:val="009047B1"/>
    <w:rsid w:val="00904C86"/>
    <w:rsid w:val="00904ED6"/>
    <w:rsid w:val="00905BCC"/>
    <w:rsid w:val="0090680D"/>
    <w:rsid w:val="009069C6"/>
    <w:rsid w:val="00910153"/>
    <w:rsid w:val="0091045D"/>
    <w:rsid w:val="0091046A"/>
    <w:rsid w:val="0091281A"/>
    <w:rsid w:val="00912B24"/>
    <w:rsid w:val="00912F7C"/>
    <w:rsid w:val="009139B5"/>
    <w:rsid w:val="00913BD6"/>
    <w:rsid w:val="00914514"/>
    <w:rsid w:val="00914549"/>
    <w:rsid w:val="00914C08"/>
    <w:rsid w:val="00914F2F"/>
    <w:rsid w:val="0091601E"/>
    <w:rsid w:val="00916057"/>
    <w:rsid w:val="00916AD1"/>
    <w:rsid w:val="00917637"/>
    <w:rsid w:val="00917FEE"/>
    <w:rsid w:val="0092023D"/>
    <w:rsid w:val="00920472"/>
    <w:rsid w:val="0092074A"/>
    <w:rsid w:val="00921251"/>
    <w:rsid w:val="00921861"/>
    <w:rsid w:val="0092189E"/>
    <w:rsid w:val="009219FD"/>
    <w:rsid w:val="00921DF7"/>
    <w:rsid w:val="009226CF"/>
    <w:rsid w:val="00922D5A"/>
    <w:rsid w:val="00922DD9"/>
    <w:rsid w:val="00922FC4"/>
    <w:rsid w:val="0092426E"/>
    <w:rsid w:val="00924CCD"/>
    <w:rsid w:val="009252BB"/>
    <w:rsid w:val="009257B0"/>
    <w:rsid w:val="009258BD"/>
    <w:rsid w:val="00925DEB"/>
    <w:rsid w:val="0092632E"/>
    <w:rsid w:val="009263C0"/>
    <w:rsid w:val="00927CEB"/>
    <w:rsid w:val="00927F77"/>
    <w:rsid w:val="00927FFE"/>
    <w:rsid w:val="009299E6"/>
    <w:rsid w:val="009302D4"/>
    <w:rsid w:val="009305BB"/>
    <w:rsid w:val="009307F2"/>
    <w:rsid w:val="00930CEC"/>
    <w:rsid w:val="00930F4A"/>
    <w:rsid w:val="009333E9"/>
    <w:rsid w:val="0093375E"/>
    <w:rsid w:val="00933BEF"/>
    <w:rsid w:val="0093579F"/>
    <w:rsid w:val="0093782F"/>
    <w:rsid w:val="0093787E"/>
    <w:rsid w:val="009412CC"/>
    <w:rsid w:val="00941A3A"/>
    <w:rsid w:val="0094388B"/>
    <w:rsid w:val="009439F8"/>
    <w:rsid w:val="00943D09"/>
    <w:rsid w:val="00944826"/>
    <w:rsid w:val="00944BD1"/>
    <w:rsid w:val="009457A1"/>
    <w:rsid w:val="00946249"/>
    <w:rsid w:val="0094706E"/>
    <w:rsid w:val="00947554"/>
    <w:rsid w:val="009477E4"/>
    <w:rsid w:val="00947AB6"/>
    <w:rsid w:val="00947C5D"/>
    <w:rsid w:val="00947CA9"/>
    <w:rsid w:val="00950478"/>
    <w:rsid w:val="00950888"/>
    <w:rsid w:val="00950AF9"/>
    <w:rsid w:val="00950B5F"/>
    <w:rsid w:val="00950D35"/>
    <w:rsid w:val="00951203"/>
    <w:rsid w:val="0095144C"/>
    <w:rsid w:val="0095149D"/>
    <w:rsid w:val="0095165B"/>
    <w:rsid w:val="00951B17"/>
    <w:rsid w:val="00951B8D"/>
    <w:rsid w:val="0095204E"/>
    <w:rsid w:val="009536A8"/>
    <w:rsid w:val="009536BC"/>
    <w:rsid w:val="00953B9B"/>
    <w:rsid w:val="00954596"/>
    <w:rsid w:val="00955851"/>
    <w:rsid w:val="00955C63"/>
    <w:rsid w:val="009561DA"/>
    <w:rsid w:val="00957E23"/>
    <w:rsid w:val="0096057C"/>
    <w:rsid w:val="00960B3A"/>
    <w:rsid w:val="00961487"/>
    <w:rsid w:val="0096172B"/>
    <w:rsid w:val="00961AAC"/>
    <w:rsid w:val="00961BA7"/>
    <w:rsid w:val="00961E11"/>
    <w:rsid w:val="00961F01"/>
    <w:rsid w:val="00962162"/>
    <w:rsid w:val="009621E8"/>
    <w:rsid w:val="009623BC"/>
    <w:rsid w:val="009628BE"/>
    <w:rsid w:val="009631C8"/>
    <w:rsid w:val="00963AE4"/>
    <w:rsid w:val="00963C14"/>
    <w:rsid w:val="009645CD"/>
    <w:rsid w:val="00965940"/>
    <w:rsid w:val="00965A4E"/>
    <w:rsid w:val="00966BE5"/>
    <w:rsid w:val="00966C4B"/>
    <w:rsid w:val="00966EB0"/>
    <w:rsid w:val="0097026C"/>
    <w:rsid w:val="00971116"/>
    <w:rsid w:val="00972E28"/>
    <w:rsid w:val="00973030"/>
    <w:rsid w:val="009733F3"/>
    <w:rsid w:val="009748E4"/>
    <w:rsid w:val="00974AC4"/>
    <w:rsid w:val="00975EC7"/>
    <w:rsid w:val="00976D65"/>
    <w:rsid w:val="00977CE6"/>
    <w:rsid w:val="00977FA5"/>
    <w:rsid w:val="009806FD"/>
    <w:rsid w:val="009807AC"/>
    <w:rsid w:val="00980C18"/>
    <w:rsid w:val="009810E9"/>
    <w:rsid w:val="0098141C"/>
    <w:rsid w:val="00981666"/>
    <w:rsid w:val="00981AA9"/>
    <w:rsid w:val="00981C91"/>
    <w:rsid w:val="00983132"/>
    <w:rsid w:val="00983314"/>
    <w:rsid w:val="009834E4"/>
    <w:rsid w:val="00983B94"/>
    <w:rsid w:val="00983DF2"/>
    <w:rsid w:val="0098433A"/>
    <w:rsid w:val="00985675"/>
    <w:rsid w:val="00985939"/>
    <w:rsid w:val="00986029"/>
    <w:rsid w:val="0098637F"/>
    <w:rsid w:val="00986A9B"/>
    <w:rsid w:val="00986B1C"/>
    <w:rsid w:val="00986B9C"/>
    <w:rsid w:val="00987BAB"/>
    <w:rsid w:val="00987E8A"/>
    <w:rsid w:val="009906BF"/>
    <w:rsid w:val="00990AE3"/>
    <w:rsid w:val="009913F3"/>
    <w:rsid w:val="00991DA1"/>
    <w:rsid w:val="009927F1"/>
    <w:rsid w:val="00992D50"/>
    <w:rsid w:val="009936C4"/>
    <w:rsid w:val="0099409C"/>
    <w:rsid w:val="009948ED"/>
    <w:rsid w:val="00995A48"/>
    <w:rsid w:val="00995ADA"/>
    <w:rsid w:val="00995EA4"/>
    <w:rsid w:val="0099643A"/>
    <w:rsid w:val="009971BA"/>
    <w:rsid w:val="00997959"/>
    <w:rsid w:val="009A0BAF"/>
    <w:rsid w:val="009A0BBD"/>
    <w:rsid w:val="009A1431"/>
    <w:rsid w:val="009A153D"/>
    <w:rsid w:val="009A1634"/>
    <w:rsid w:val="009A19FD"/>
    <w:rsid w:val="009A1A0E"/>
    <w:rsid w:val="009A23B3"/>
    <w:rsid w:val="009A2828"/>
    <w:rsid w:val="009A2E68"/>
    <w:rsid w:val="009A2F5F"/>
    <w:rsid w:val="009A34A9"/>
    <w:rsid w:val="009A3A34"/>
    <w:rsid w:val="009A3FE2"/>
    <w:rsid w:val="009A400C"/>
    <w:rsid w:val="009A4218"/>
    <w:rsid w:val="009A4241"/>
    <w:rsid w:val="009A4B2C"/>
    <w:rsid w:val="009A4FCB"/>
    <w:rsid w:val="009A5592"/>
    <w:rsid w:val="009A591A"/>
    <w:rsid w:val="009A59BA"/>
    <w:rsid w:val="009A6166"/>
    <w:rsid w:val="009A6293"/>
    <w:rsid w:val="009A6417"/>
    <w:rsid w:val="009A6FE8"/>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B7C54"/>
    <w:rsid w:val="009C00BC"/>
    <w:rsid w:val="009C01BA"/>
    <w:rsid w:val="009C058F"/>
    <w:rsid w:val="009C07AB"/>
    <w:rsid w:val="009C0BED"/>
    <w:rsid w:val="009C0CEE"/>
    <w:rsid w:val="009C0D86"/>
    <w:rsid w:val="009C2B3E"/>
    <w:rsid w:val="009C2EA2"/>
    <w:rsid w:val="009C30AC"/>
    <w:rsid w:val="009C3721"/>
    <w:rsid w:val="009C3774"/>
    <w:rsid w:val="009C39B7"/>
    <w:rsid w:val="009C4141"/>
    <w:rsid w:val="009C4764"/>
    <w:rsid w:val="009C4B55"/>
    <w:rsid w:val="009C5A7E"/>
    <w:rsid w:val="009C5FCC"/>
    <w:rsid w:val="009C61A2"/>
    <w:rsid w:val="009C6DF6"/>
    <w:rsid w:val="009C6E92"/>
    <w:rsid w:val="009D04F7"/>
    <w:rsid w:val="009D1342"/>
    <w:rsid w:val="009D1589"/>
    <w:rsid w:val="009D1AC4"/>
    <w:rsid w:val="009D2003"/>
    <w:rsid w:val="009D38C2"/>
    <w:rsid w:val="009D417F"/>
    <w:rsid w:val="009D45E5"/>
    <w:rsid w:val="009D4B85"/>
    <w:rsid w:val="009D535B"/>
    <w:rsid w:val="009D629D"/>
    <w:rsid w:val="009D630B"/>
    <w:rsid w:val="009D6CAA"/>
    <w:rsid w:val="009D6CF6"/>
    <w:rsid w:val="009D6E69"/>
    <w:rsid w:val="009E02DC"/>
    <w:rsid w:val="009E08BB"/>
    <w:rsid w:val="009E0948"/>
    <w:rsid w:val="009E0A9E"/>
    <w:rsid w:val="009E1053"/>
    <w:rsid w:val="009E15DD"/>
    <w:rsid w:val="009E184D"/>
    <w:rsid w:val="009E2040"/>
    <w:rsid w:val="009E24B3"/>
    <w:rsid w:val="009E3389"/>
    <w:rsid w:val="009E38C0"/>
    <w:rsid w:val="009E394E"/>
    <w:rsid w:val="009E39FC"/>
    <w:rsid w:val="009E49AE"/>
    <w:rsid w:val="009E4DC7"/>
    <w:rsid w:val="009E660A"/>
    <w:rsid w:val="009E6B64"/>
    <w:rsid w:val="009E72E5"/>
    <w:rsid w:val="009E7B94"/>
    <w:rsid w:val="009F0550"/>
    <w:rsid w:val="009F0910"/>
    <w:rsid w:val="009F0C82"/>
    <w:rsid w:val="009F1B14"/>
    <w:rsid w:val="009F2AC1"/>
    <w:rsid w:val="009F2FE3"/>
    <w:rsid w:val="009F3065"/>
    <w:rsid w:val="009F46C8"/>
    <w:rsid w:val="009F49F8"/>
    <w:rsid w:val="009F4F2A"/>
    <w:rsid w:val="009F51C2"/>
    <w:rsid w:val="009F660B"/>
    <w:rsid w:val="009F671E"/>
    <w:rsid w:val="009F705A"/>
    <w:rsid w:val="009F7D78"/>
    <w:rsid w:val="009F7ED1"/>
    <w:rsid w:val="00A00301"/>
    <w:rsid w:val="00A003D9"/>
    <w:rsid w:val="00A00FD9"/>
    <w:rsid w:val="00A0149B"/>
    <w:rsid w:val="00A01607"/>
    <w:rsid w:val="00A018D4"/>
    <w:rsid w:val="00A02F9D"/>
    <w:rsid w:val="00A03232"/>
    <w:rsid w:val="00A03767"/>
    <w:rsid w:val="00A03896"/>
    <w:rsid w:val="00A03F04"/>
    <w:rsid w:val="00A04834"/>
    <w:rsid w:val="00A0494A"/>
    <w:rsid w:val="00A05628"/>
    <w:rsid w:val="00A057A9"/>
    <w:rsid w:val="00A05A8F"/>
    <w:rsid w:val="00A075C6"/>
    <w:rsid w:val="00A07766"/>
    <w:rsid w:val="00A07DCF"/>
    <w:rsid w:val="00A10DCC"/>
    <w:rsid w:val="00A11113"/>
    <w:rsid w:val="00A12979"/>
    <w:rsid w:val="00A12DDB"/>
    <w:rsid w:val="00A131A9"/>
    <w:rsid w:val="00A141AB"/>
    <w:rsid w:val="00A1496E"/>
    <w:rsid w:val="00A14D32"/>
    <w:rsid w:val="00A14F84"/>
    <w:rsid w:val="00A152F8"/>
    <w:rsid w:val="00A16036"/>
    <w:rsid w:val="00A162D9"/>
    <w:rsid w:val="00A16D6D"/>
    <w:rsid w:val="00A174B2"/>
    <w:rsid w:val="00A1784B"/>
    <w:rsid w:val="00A17C75"/>
    <w:rsid w:val="00A17E60"/>
    <w:rsid w:val="00A211C8"/>
    <w:rsid w:val="00A2121E"/>
    <w:rsid w:val="00A2152B"/>
    <w:rsid w:val="00A21CDD"/>
    <w:rsid w:val="00A21EAC"/>
    <w:rsid w:val="00A22110"/>
    <w:rsid w:val="00A221DE"/>
    <w:rsid w:val="00A22CB2"/>
    <w:rsid w:val="00A23138"/>
    <w:rsid w:val="00A23940"/>
    <w:rsid w:val="00A23AFA"/>
    <w:rsid w:val="00A23ECC"/>
    <w:rsid w:val="00A24403"/>
    <w:rsid w:val="00A2458D"/>
    <w:rsid w:val="00A24CD3"/>
    <w:rsid w:val="00A25461"/>
    <w:rsid w:val="00A26367"/>
    <w:rsid w:val="00A2678A"/>
    <w:rsid w:val="00A269E1"/>
    <w:rsid w:val="00A27C1C"/>
    <w:rsid w:val="00A27D9A"/>
    <w:rsid w:val="00A30F6A"/>
    <w:rsid w:val="00A32AEA"/>
    <w:rsid w:val="00A32F32"/>
    <w:rsid w:val="00A33846"/>
    <w:rsid w:val="00A33E80"/>
    <w:rsid w:val="00A33EFE"/>
    <w:rsid w:val="00A35515"/>
    <w:rsid w:val="00A370C3"/>
    <w:rsid w:val="00A37122"/>
    <w:rsid w:val="00A40B05"/>
    <w:rsid w:val="00A40B60"/>
    <w:rsid w:val="00A4148D"/>
    <w:rsid w:val="00A43F2F"/>
    <w:rsid w:val="00A442B2"/>
    <w:rsid w:val="00A44D0E"/>
    <w:rsid w:val="00A44DF6"/>
    <w:rsid w:val="00A461C0"/>
    <w:rsid w:val="00A4621D"/>
    <w:rsid w:val="00A4689A"/>
    <w:rsid w:val="00A509FB"/>
    <w:rsid w:val="00A50A89"/>
    <w:rsid w:val="00A512D0"/>
    <w:rsid w:val="00A513EE"/>
    <w:rsid w:val="00A514EA"/>
    <w:rsid w:val="00A51865"/>
    <w:rsid w:val="00A51C19"/>
    <w:rsid w:val="00A51E04"/>
    <w:rsid w:val="00A522B5"/>
    <w:rsid w:val="00A52960"/>
    <w:rsid w:val="00A52C31"/>
    <w:rsid w:val="00A52F37"/>
    <w:rsid w:val="00A533C5"/>
    <w:rsid w:val="00A5388C"/>
    <w:rsid w:val="00A5397B"/>
    <w:rsid w:val="00A53BE1"/>
    <w:rsid w:val="00A54644"/>
    <w:rsid w:val="00A54A22"/>
    <w:rsid w:val="00A54C7C"/>
    <w:rsid w:val="00A55921"/>
    <w:rsid w:val="00A55B0D"/>
    <w:rsid w:val="00A560E3"/>
    <w:rsid w:val="00A5628F"/>
    <w:rsid w:val="00A564AF"/>
    <w:rsid w:val="00A566A8"/>
    <w:rsid w:val="00A56D0B"/>
    <w:rsid w:val="00A5775C"/>
    <w:rsid w:val="00A57D30"/>
    <w:rsid w:val="00A60E72"/>
    <w:rsid w:val="00A60FF1"/>
    <w:rsid w:val="00A61018"/>
    <w:rsid w:val="00A61F0C"/>
    <w:rsid w:val="00A61FF0"/>
    <w:rsid w:val="00A62580"/>
    <w:rsid w:val="00A6280B"/>
    <w:rsid w:val="00A62DE9"/>
    <w:rsid w:val="00A63824"/>
    <w:rsid w:val="00A63AC9"/>
    <w:rsid w:val="00A64502"/>
    <w:rsid w:val="00A64B5F"/>
    <w:rsid w:val="00A65410"/>
    <w:rsid w:val="00A65EA0"/>
    <w:rsid w:val="00A66517"/>
    <w:rsid w:val="00A67B0E"/>
    <w:rsid w:val="00A70847"/>
    <w:rsid w:val="00A713FF"/>
    <w:rsid w:val="00A71582"/>
    <w:rsid w:val="00A718EF"/>
    <w:rsid w:val="00A72134"/>
    <w:rsid w:val="00A72638"/>
    <w:rsid w:val="00A726A8"/>
    <w:rsid w:val="00A72951"/>
    <w:rsid w:val="00A72952"/>
    <w:rsid w:val="00A73505"/>
    <w:rsid w:val="00A74748"/>
    <w:rsid w:val="00A75E02"/>
    <w:rsid w:val="00A762D1"/>
    <w:rsid w:val="00A76E79"/>
    <w:rsid w:val="00A7771B"/>
    <w:rsid w:val="00A77B53"/>
    <w:rsid w:val="00A811F1"/>
    <w:rsid w:val="00A814D7"/>
    <w:rsid w:val="00A8166E"/>
    <w:rsid w:val="00A82015"/>
    <w:rsid w:val="00A82887"/>
    <w:rsid w:val="00A829CE"/>
    <w:rsid w:val="00A82F1C"/>
    <w:rsid w:val="00A83010"/>
    <w:rsid w:val="00A838E0"/>
    <w:rsid w:val="00A83BF5"/>
    <w:rsid w:val="00A83D92"/>
    <w:rsid w:val="00A84CD1"/>
    <w:rsid w:val="00A85662"/>
    <w:rsid w:val="00A85BB7"/>
    <w:rsid w:val="00A85E2E"/>
    <w:rsid w:val="00A861F3"/>
    <w:rsid w:val="00A86AED"/>
    <w:rsid w:val="00A86C3E"/>
    <w:rsid w:val="00A8728F"/>
    <w:rsid w:val="00A8756A"/>
    <w:rsid w:val="00A87F7D"/>
    <w:rsid w:val="00A906B7"/>
    <w:rsid w:val="00A9070E"/>
    <w:rsid w:val="00A90F61"/>
    <w:rsid w:val="00A914E1"/>
    <w:rsid w:val="00A91559"/>
    <w:rsid w:val="00A916A9"/>
    <w:rsid w:val="00A91F17"/>
    <w:rsid w:val="00A92DD4"/>
    <w:rsid w:val="00A93BD4"/>
    <w:rsid w:val="00A94D0F"/>
    <w:rsid w:val="00A94E79"/>
    <w:rsid w:val="00A94F13"/>
    <w:rsid w:val="00A94FBF"/>
    <w:rsid w:val="00A9568C"/>
    <w:rsid w:val="00A95BED"/>
    <w:rsid w:val="00A95EA2"/>
    <w:rsid w:val="00A96EA4"/>
    <w:rsid w:val="00A97604"/>
    <w:rsid w:val="00A9787E"/>
    <w:rsid w:val="00A97AF9"/>
    <w:rsid w:val="00A97BF5"/>
    <w:rsid w:val="00AA08E8"/>
    <w:rsid w:val="00AA0DB4"/>
    <w:rsid w:val="00AA11C5"/>
    <w:rsid w:val="00AA17E2"/>
    <w:rsid w:val="00AA21B7"/>
    <w:rsid w:val="00AA2390"/>
    <w:rsid w:val="00AA246D"/>
    <w:rsid w:val="00AA2563"/>
    <w:rsid w:val="00AA2644"/>
    <w:rsid w:val="00AA275A"/>
    <w:rsid w:val="00AA27B7"/>
    <w:rsid w:val="00AA2CC0"/>
    <w:rsid w:val="00AA3827"/>
    <w:rsid w:val="00AA382D"/>
    <w:rsid w:val="00AA4A2C"/>
    <w:rsid w:val="00AA598A"/>
    <w:rsid w:val="00AA59A6"/>
    <w:rsid w:val="00AA61A1"/>
    <w:rsid w:val="00AA6299"/>
    <w:rsid w:val="00AA6CFC"/>
    <w:rsid w:val="00AA6E05"/>
    <w:rsid w:val="00AA77E0"/>
    <w:rsid w:val="00AA79C8"/>
    <w:rsid w:val="00AA7E14"/>
    <w:rsid w:val="00AB0262"/>
    <w:rsid w:val="00AB0D28"/>
    <w:rsid w:val="00AB14A1"/>
    <w:rsid w:val="00AB202A"/>
    <w:rsid w:val="00AB2ACF"/>
    <w:rsid w:val="00AB2BB5"/>
    <w:rsid w:val="00AB3996"/>
    <w:rsid w:val="00AB4AF3"/>
    <w:rsid w:val="00AB5555"/>
    <w:rsid w:val="00AB55AD"/>
    <w:rsid w:val="00AB5D1B"/>
    <w:rsid w:val="00AB64CF"/>
    <w:rsid w:val="00AB6918"/>
    <w:rsid w:val="00AB6B40"/>
    <w:rsid w:val="00AB740A"/>
    <w:rsid w:val="00AB795B"/>
    <w:rsid w:val="00AC1B6D"/>
    <w:rsid w:val="00AC1D3B"/>
    <w:rsid w:val="00AC1DA5"/>
    <w:rsid w:val="00AC216B"/>
    <w:rsid w:val="00AC26B1"/>
    <w:rsid w:val="00AC42B8"/>
    <w:rsid w:val="00AC45C5"/>
    <w:rsid w:val="00AC4791"/>
    <w:rsid w:val="00AC4FB6"/>
    <w:rsid w:val="00AC4FD1"/>
    <w:rsid w:val="00AC5FEF"/>
    <w:rsid w:val="00AC6036"/>
    <w:rsid w:val="00AC7CBA"/>
    <w:rsid w:val="00AC7F94"/>
    <w:rsid w:val="00AD0304"/>
    <w:rsid w:val="00AD0328"/>
    <w:rsid w:val="00AD11DC"/>
    <w:rsid w:val="00AD17A2"/>
    <w:rsid w:val="00AD1966"/>
    <w:rsid w:val="00AD19E8"/>
    <w:rsid w:val="00AD2ACD"/>
    <w:rsid w:val="00AD2B03"/>
    <w:rsid w:val="00AD2E07"/>
    <w:rsid w:val="00AD38A9"/>
    <w:rsid w:val="00AD3BD2"/>
    <w:rsid w:val="00AD3E20"/>
    <w:rsid w:val="00AD404D"/>
    <w:rsid w:val="00AD4071"/>
    <w:rsid w:val="00AD44EA"/>
    <w:rsid w:val="00AD4782"/>
    <w:rsid w:val="00AD484D"/>
    <w:rsid w:val="00AD4EFE"/>
    <w:rsid w:val="00AD5236"/>
    <w:rsid w:val="00AD527D"/>
    <w:rsid w:val="00AD543E"/>
    <w:rsid w:val="00AD54E0"/>
    <w:rsid w:val="00AD60E4"/>
    <w:rsid w:val="00AD7093"/>
    <w:rsid w:val="00AD758E"/>
    <w:rsid w:val="00AD7AB5"/>
    <w:rsid w:val="00AE08B7"/>
    <w:rsid w:val="00AE0DBA"/>
    <w:rsid w:val="00AE160F"/>
    <w:rsid w:val="00AE1F56"/>
    <w:rsid w:val="00AE21DC"/>
    <w:rsid w:val="00AE239B"/>
    <w:rsid w:val="00AE25D2"/>
    <w:rsid w:val="00AE26B9"/>
    <w:rsid w:val="00AE2B47"/>
    <w:rsid w:val="00AE2BF1"/>
    <w:rsid w:val="00AE2CAD"/>
    <w:rsid w:val="00AE2CDD"/>
    <w:rsid w:val="00AE3090"/>
    <w:rsid w:val="00AE3376"/>
    <w:rsid w:val="00AE380E"/>
    <w:rsid w:val="00AE387B"/>
    <w:rsid w:val="00AE3AAD"/>
    <w:rsid w:val="00AE4189"/>
    <w:rsid w:val="00AE4BB0"/>
    <w:rsid w:val="00AE503A"/>
    <w:rsid w:val="00AE68E2"/>
    <w:rsid w:val="00AE70F0"/>
    <w:rsid w:val="00AE7374"/>
    <w:rsid w:val="00AE7A6E"/>
    <w:rsid w:val="00AF0157"/>
    <w:rsid w:val="00AF07A6"/>
    <w:rsid w:val="00AF0BF9"/>
    <w:rsid w:val="00AF0F5B"/>
    <w:rsid w:val="00AF184F"/>
    <w:rsid w:val="00AF1B2E"/>
    <w:rsid w:val="00AF2EC7"/>
    <w:rsid w:val="00AF3AC0"/>
    <w:rsid w:val="00AF3CEE"/>
    <w:rsid w:val="00AF4F4A"/>
    <w:rsid w:val="00AF646F"/>
    <w:rsid w:val="00AF6D6D"/>
    <w:rsid w:val="00AF7147"/>
    <w:rsid w:val="00AF7ED0"/>
    <w:rsid w:val="00B00A99"/>
    <w:rsid w:val="00B00C24"/>
    <w:rsid w:val="00B00F93"/>
    <w:rsid w:val="00B01543"/>
    <w:rsid w:val="00B01BBE"/>
    <w:rsid w:val="00B020AE"/>
    <w:rsid w:val="00B024F3"/>
    <w:rsid w:val="00B03F92"/>
    <w:rsid w:val="00B04219"/>
    <w:rsid w:val="00B045AE"/>
    <w:rsid w:val="00B04A40"/>
    <w:rsid w:val="00B05385"/>
    <w:rsid w:val="00B055D8"/>
    <w:rsid w:val="00B06CD6"/>
    <w:rsid w:val="00B06EBC"/>
    <w:rsid w:val="00B0723C"/>
    <w:rsid w:val="00B10906"/>
    <w:rsid w:val="00B10CC7"/>
    <w:rsid w:val="00B10F1D"/>
    <w:rsid w:val="00B11D2D"/>
    <w:rsid w:val="00B123F0"/>
    <w:rsid w:val="00B12891"/>
    <w:rsid w:val="00B129A8"/>
    <w:rsid w:val="00B12C72"/>
    <w:rsid w:val="00B1328F"/>
    <w:rsid w:val="00B134D4"/>
    <w:rsid w:val="00B146C1"/>
    <w:rsid w:val="00B146E7"/>
    <w:rsid w:val="00B15401"/>
    <w:rsid w:val="00B156DF"/>
    <w:rsid w:val="00B15ABB"/>
    <w:rsid w:val="00B16973"/>
    <w:rsid w:val="00B2036A"/>
    <w:rsid w:val="00B21057"/>
    <w:rsid w:val="00B2202B"/>
    <w:rsid w:val="00B2221A"/>
    <w:rsid w:val="00B224C0"/>
    <w:rsid w:val="00B23422"/>
    <w:rsid w:val="00B23FD9"/>
    <w:rsid w:val="00B24948"/>
    <w:rsid w:val="00B24CBD"/>
    <w:rsid w:val="00B24F7F"/>
    <w:rsid w:val="00B2501B"/>
    <w:rsid w:val="00B25CA3"/>
    <w:rsid w:val="00B26F30"/>
    <w:rsid w:val="00B270C8"/>
    <w:rsid w:val="00B27813"/>
    <w:rsid w:val="00B30028"/>
    <w:rsid w:val="00B30BBE"/>
    <w:rsid w:val="00B30E84"/>
    <w:rsid w:val="00B30F98"/>
    <w:rsid w:val="00B31E8D"/>
    <w:rsid w:val="00B3273D"/>
    <w:rsid w:val="00B32D19"/>
    <w:rsid w:val="00B3313B"/>
    <w:rsid w:val="00B331E8"/>
    <w:rsid w:val="00B331EA"/>
    <w:rsid w:val="00B33CFB"/>
    <w:rsid w:val="00B34732"/>
    <w:rsid w:val="00B34E01"/>
    <w:rsid w:val="00B353B8"/>
    <w:rsid w:val="00B35C56"/>
    <w:rsid w:val="00B36F17"/>
    <w:rsid w:val="00B372ED"/>
    <w:rsid w:val="00B37AE3"/>
    <w:rsid w:val="00B402E3"/>
    <w:rsid w:val="00B40603"/>
    <w:rsid w:val="00B40AF6"/>
    <w:rsid w:val="00B40B6F"/>
    <w:rsid w:val="00B41071"/>
    <w:rsid w:val="00B41F82"/>
    <w:rsid w:val="00B425C0"/>
    <w:rsid w:val="00B42807"/>
    <w:rsid w:val="00B42DB6"/>
    <w:rsid w:val="00B43C0B"/>
    <w:rsid w:val="00B4469E"/>
    <w:rsid w:val="00B45278"/>
    <w:rsid w:val="00B45B40"/>
    <w:rsid w:val="00B4608B"/>
    <w:rsid w:val="00B4613E"/>
    <w:rsid w:val="00B46957"/>
    <w:rsid w:val="00B469A5"/>
    <w:rsid w:val="00B47166"/>
    <w:rsid w:val="00B47B54"/>
    <w:rsid w:val="00B50E99"/>
    <w:rsid w:val="00B51926"/>
    <w:rsid w:val="00B51D6E"/>
    <w:rsid w:val="00B51F9A"/>
    <w:rsid w:val="00B52617"/>
    <w:rsid w:val="00B5348C"/>
    <w:rsid w:val="00B536CB"/>
    <w:rsid w:val="00B53A33"/>
    <w:rsid w:val="00B54DA7"/>
    <w:rsid w:val="00B600C6"/>
    <w:rsid w:val="00B60167"/>
    <w:rsid w:val="00B60FC0"/>
    <w:rsid w:val="00B61665"/>
    <w:rsid w:val="00B62CA1"/>
    <w:rsid w:val="00B63528"/>
    <w:rsid w:val="00B63DAF"/>
    <w:rsid w:val="00B63E98"/>
    <w:rsid w:val="00B65754"/>
    <w:rsid w:val="00B661AA"/>
    <w:rsid w:val="00B66242"/>
    <w:rsid w:val="00B66A78"/>
    <w:rsid w:val="00B670D3"/>
    <w:rsid w:val="00B67322"/>
    <w:rsid w:val="00B6757E"/>
    <w:rsid w:val="00B67958"/>
    <w:rsid w:val="00B67FE4"/>
    <w:rsid w:val="00B701D1"/>
    <w:rsid w:val="00B706EB"/>
    <w:rsid w:val="00B70D71"/>
    <w:rsid w:val="00B70E49"/>
    <w:rsid w:val="00B716BB"/>
    <w:rsid w:val="00B716FD"/>
    <w:rsid w:val="00B7223B"/>
    <w:rsid w:val="00B731F5"/>
    <w:rsid w:val="00B7337F"/>
    <w:rsid w:val="00B734C2"/>
    <w:rsid w:val="00B73BDA"/>
    <w:rsid w:val="00B74053"/>
    <w:rsid w:val="00B7566A"/>
    <w:rsid w:val="00B76414"/>
    <w:rsid w:val="00B765A0"/>
    <w:rsid w:val="00B76C02"/>
    <w:rsid w:val="00B77BD2"/>
    <w:rsid w:val="00B7D01D"/>
    <w:rsid w:val="00B814CB"/>
    <w:rsid w:val="00B81B6A"/>
    <w:rsid w:val="00B81F45"/>
    <w:rsid w:val="00B820F4"/>
    <w:rsid w:val="00B83211"/>
    <w:rsid w:val="00B835E0"/>
    <w:rsid w:val="00B8396D"/>
    <w:rsid w:val="00B853C0"/>
    <w:rsid w:val="00B86206"/>
    <w:rsid w:val="00B877BF"/>
    <w:rsid w:val="00B902EE"/>
    <w:rsid w:val="00B90331"/>
    <w:rsid w:val="00B903ED"/>
    <w:rsid w:val="00B90B2D"/>
    <w:rsid w:val="00B910E0"/>
    <w:rsid w:val="00B92A13"/>
    <w:rsid w:val="00B935A1"/>
    <w:rsid w:val="00B95DAD"/>
    <w:rsid w:val="00B96C0C"/>
    <w:rsid w:val="00B9734D"/>
    <w:rsid w:val="00B97732"/>
    <w:rsid w:val="00B97BFB"/>
    <w:rsid w:val="00BA01B0"/>
    <w:rsid w:val="00BA079D"/>
    <w:rsid w:val="00BA0D01"/>
    <w:rsid w:val="00BA1147"/>
    <w:rsid w:val="00BA1477"/>
    <w:rsid w:val="00BA1C5E"/>
    <w:rsid w:val="00BA27F4"/>
    <w:rsid w:val="00BA2E40"/>
    <w:rsid w:val="00BA3CB7"/>
    <w:rsid w:val="00BA41DE"/>
    <w:rsid w:val="00BA517F"/>
    <w:rsid w:val="00BA556C"/>
    <w:rsid w:val="00BA568A"/>
    <w:rsid w:val="00BA5CFF"/>
    <w:rsid w:val="00BB0F31"/>
    <w:rsid w:val="00BB12EE"/>
    <w:rsid w:val="00BB139B"/>
    <w:rsid w:val="00BB15AB"/>
    <w:rsid w:val="00BB189B"/>
    <w:rsid w:val="00BB1D21"/>
    <w:rsid w:val="00BB2059"/>
    <w:rsid w:val="00BB2E51"/>
    <w:rsid w:val="00BB4BEA"/>
    <w:rsid w:val="00BB4C1A"/>
    <w:rsid w:val="00BB4D19"/>
    <w:rsid w:val="00BB50AB"/>
    <w:rsid w:val="00BB5897"/>
    <w:rsid w:val="00BB5C69"/>
    <w:rsid w:val="00BB647A"/>
    <w:rsid w:val="00BB6664"/>
    <w:rsid w:val="00BB7BBB"/>
    <w:rsid w:val="00BC01FC"/>
    <w:rsid w:val="00BC0278"/>
    <w:rsid w:val="00BC063F"/>
    <w:rsid w:val="00BC176B"/>
    <w:rsid w:val="00BC192C"/>
    <w:rsid w:val="00BC1F79"/>
    <w:rsid w:val="00BC2201"/>
    <w:rsid w:val="00BC2441"/>
    <w:rsid w:val="00BC3C7A"/>
    <w:rsid w:val="00BC3F2F"/>
    <w:rsid w:val="00BC5BD9"/>
    <w:rsid w:val="00BC7DC6"/>
    <w:rsid w:val="00BCBCCD"/>
    <w:rsid w:val="00BD01C1"/>
    <w:rsid w:val="00BD0F14"/>
    <w:rsid w:val="00BD1039"/>
    <w:rsid w:val="00BD13B5"/>
    <w:rsid w:val="00BD1F79"/>
    <w:rsid w:val="00BD2091"/>
    <w:rsid w:val="00BD2EFC"/>
    <w:rsid w:val="00BD2FEE"/>
    <w:rsid w:val="00BD340E"/>
    <w:rsid w:val="00BD3B25"/>
    <w:rsid w:val="00BD3BA1"/>
    <w:rsid w:val="00BD469F"/>
    <w:rsid w:val="00BD57B3"/>
    <w:rsid w:val="00BD6034"/>
    <w:rsid w:val="00BD60AD"/>
    <w:rsid w:val="00BD6C02"/>
    <w:rsid w:val="00BD6C90"/>
    <w:rsid w:val="00BD707D"/>
    <w:rsid w:val="00BE08D2"/>
    <w:rsid w:val="00BE1244"/>
    <w:rsid w:val="00BE165D"/>
    <w:rsid w:val="00BE1837"/>
    <w:rsid w:val="00BE2394"/>
    <w:rsid w:val="00BE24FD"/>
    <w:rsid w:val="00BE2702"/>
    <w:rsid w:val="00BE2953"/>
    <w:rsid w:val="00BE29BE"/>
    <w:rsid w:val="00BE4326"/>
    <w:rsid w:val="00BE5F4F"/>
    <w:rsid w:val="00BE60DB"/>
    <w:rsid w:val="00BE651E"/>
    <w:rsid w:val="00BF0191"/>
    <w:rsid w:val="00BF0C67"/>
    <w:rsid w:val="00BF10CA"/>
    <w:rsid w:val="00BF13EC"/>
    <w:rsid w:val="00BF186D"/>
    <w:rsid w:val="00BF1C07"/>
    <w:rsid w:val="00BF2169"/>
    <w:rsid w:val="00BF3649"/>
    <w:rsid w:val="00BF3C09"/>
    <w:rsid w:val="00BF3DEE"/>
    <w:rsid w:val="00BF4C1D"/>
    <w:rsid w:val="00BF54AC"/>
    <w:rsid w:val="00BF54BD"/>
    <w:rsid w:val="00BF5559"/>
    <w:rsid w:val="00BF6391"/>
    <w:rsid w:val="00BF6B8E"/>
    <w:rsid w:val="00BF764F"/>
    <w:rsid w:val="00BF7BB6"/>
    <w:rsid w:val="00BF7C3E"/>
    <w:rsid w:val="00C013B2"/>
    <w:rsid w:val="00C025A5"/>
    <w:rsid w:val="00C03494"/>
    <w:rsid w:val="00C03C78"/>
    <w:rsid w:val="00C04039"/>
    <w:rsid w:val="00C04092"/>
    <w:rsid w:val="00C04FD3"/>
    <w:rsid w:val="00C04FDE"/>
    <w:rsid w:val="00C0528D"/>
    <w:rsid w:val="00C061CC"/>
    <w:rsid w:val="00C065A2"/>
    <w:rsid w:val="00C07886"/>
    <w:rsid w:val="00C07919"/>
    <w:rsid w:val="00C10313"/>
    <w:rsid w:val="00C103F9"/>
    <w:rsid w:val="00C104AC"/>
    <w:rsid w:val="00C110E1"/>
    <w:rsid w:val="00C1198F"/>
    <w:rsid w:val="00C11FA1"/>
    <w:rsid w:val="00C126DC"/>
    <w:rsid w:val="00C12E21"/>
    <w:rsid w:val="00C12E65"/>
    <w:rsid w:val="00C13528"/>
    <w:rsid w:val="00C13852"/>
    <w:rsid w:val="00C13C20"/>
    <w:rsid w:val="00C13F74"/>
    <w:rsid w:val="00C1457C"/>
    <w:rsid w:val="00C146B5"/>
    <w:rsid w:val="00C146D3"/>
    <w:rsid w:val="00C14E46"/>
    <w:rsid w:val="00C152AF"/>
    <w:rsid w:val="00C15918"/>
    <w:rsid w:val="00C15CE5"/>
    <w:rsid w:val="00C16BE0"/>
    <w:rsid w:val="00C17D88"/>
    <w:rsid w:val="00C17DD9"/>
    <w:rsid w:val="00C21062"/>
    <w:rsid w:val="00C2140C"/>
    <w:rsid w:val="00C216A4"/>
    <w:rsid w:val="00C21C39"/>
    <w:rsid w:val="00C22820"/>
    <w:rsid w:val="00C2325C"/>
    <w:rsid w:val="00C239ED"/>
    <w:rsid w:val="00C23D21"/>
    <w:rsid w:val="00C248C3"/>
    <w:rsid w:val="00C24D9D"/>
    <w:rsid w:val="00C25CF3"/>
    <w:rsid w:val="00C2636A"/>
    <w:rsid w:val="00C263E9"/>
    <w:rsid w:val="00C2678C"/>
    <w:rsid w:val="00C2775A"/>
    <w:rsid w:val="00C3063A"/>
    <w:rsid w:val="00C30B29"/>
    <w:rsid w:val="00C30BAD"/>
    <w:rsid w:val="00C31E8F"/>
    <w:rsid w:val="00C323F6"/>
    <w:rsid w:val="00C3256F"/>
    <w:rsid w:val="00C32FF5"/>
    <w:rsid w:val="00C332E0"/>
    <w:rsid w:val="00C335DA"/>
    <w:rsid w:val="00C33D3E"/>
    <w:rsid w:val="00C3447F"/>
    <w:rsid w:val="00C353C7"/>
    <w:rsid w:val="00C35982"/>
    <w:rsid w:val="00C362E0"/>
    <w:rsid w:val="00C36ED4"/>
    <w:rsid w:val="00C376CC"/>
    <w:rsid w:val="00C400F7"/>
    <w:rsid w:val="00C40B39"/>
    <w:rsid w:val="00C40EC6"/>
    <w:rsid w:val="00C41207"/>
    <w:rsid w:val="00C419AD"/>
    <w:rsid w:val="00C41B5F"/>
    <w:rsid w:val="00C4286E"/>
    <w:rsid w:val="00C42D1E"/>
    <w:rsid w:val="00C437BA"/>
    <w:rsid w:val="00C44395"/>
    <w:rsid w:val="00C443B3"/>
    <w:rsid w:val="00C4472A"/>
    <w:rsid w:val="00C45CE8"/>
    <w:rsid w:val="00C46D3D"/>
    <w:rsid w:val="00C46F06"/>
    <w:rsid w:val="00C47246"/>
    <w:rsid w:val="00C47258"/>
    <w:rsid w:val="00C47DA6"/>
    <w:rsid w:val="00C50986"/>
    <w:rsid w:val="00C50ABF"/>
    <w:rsid w:val="00C50DE9"/>
    <w:rsid w:val="00C50EF2"/>
    <w:rsid w:val="00C51256"/>
    <w:rsid w:val="00C51566"/>
    <w:rsid w:val="00C516B7"/>
    <w:rsid w:val="00C516C4"/>
    <w:rsid w:val="00C51C1F"/>
    <w:rsid w:val="00C521E6"/>
    <w:rsid w:val="00C52433"/>
    <w:rsid w:val="00C5288B"/>
    <w:rsid w:val="00C52D62"/>
    <w:rsid w:val="00C52EF3"/>
    <w:rsid w:val="00C5309E"/>
    <w:rsid w:val="00C533D4"/>
    <w:rsid w:val="00C539CC"/>
    <w:rsid w:val="00C53A4C"/>
    <w:rsid w:val="00C5448D"/>
    <w:rsid w:val="00C5477F"/>
    <w:rsid w:val="00C547B7"/>
    <w:rsid w:val="00C5503B"/>
    <w:rsid w:val="00C55A32"/>
    <w:rsid w:val="00C564F2"/>
    <w:rsid w:val="00C568EF"/>
    <w:rsid w:val="00C569D3"/>
    <w:rsid w:val="00C56F11"/>
    <w:rsid w:val="00C609CA"/>
    <w:rsid w:val="00C61F3A"/>
    <w:rsid w:val="00C629CB"/>
    <w:rsid w:val="00C62B75"/>
    <w:rsid w:val="00C6378C"/>
    <w:rsid w:val="00C64087"/>
    <w:rsid w:val="00C64586"/>
    <w:rsid w:val="00C655B0"/>
    <w:rsid w:val="00C657B5"/>
    <w:rsid w:val="00C65FCE"/>
    <w:rsid w:val="00C661E1"/>
    <w:rsid w:val="00C66564"/>
    <w:rsid w:val="00C66686"/>
    <w:rsid w:val="00C6784F"/>
    <w:rsid w:val="00C678C4"/>
    <w:rsid w:val="00C71215"/>
    <w:rsid w:val="00C719E4"/>
    <w:rsid w:val="00C7216B"/>
    <w:rsid w:val="00C7239E"/>
    <w:rsid w:val="00C72491"/>
    <w:rsid w:val="00C727BE"/>
    <w:rsid w:val="00C72AE1"/>
    <w:rsid w:val="00C72B5D"/>
    <w:rsid w:val="00C72DE1"/>
    <w:rsid w:val="00C732A9"/>
    <w:rsid w:val="00C73448"/>
    <w:rsid w:val="00C73CE6"/>
    <w:rsid w:val="00C73E2E"/>
    <w:rsid w:val="00C74546"/>
    <w:rsid w:val="00C748E2"/>
    <w:rsid w:val="00C74CD1"/>
    <w:rsid w:val="00C7723B"/>
    <w:rsid w:val="00C7776C"/>
    <w:rsid w:val="00C777BD"/>
    <w:rsid w:val="00C77CA8"/>
    <w:rsid w:val="00C77D59"/>
    <w:rsid w:val="00C80188"/>
    <w:rsid w:val="00C83837"/>
    <w:rsid w:val="00C8398D"/>
    <w:rsid w:val="00C84BC2"/>
    <w:rsid w:val="00C85139"/>
    <w:rsid w:val="00C85657"/>
    <w:rsid w:val="00C86659"/>
    <w:rsid w:val="00C86F76"/>
    <w:rsid w:val="00C87B6C"/>
    <w:rsid w:val="00C908DE"/>
    <w:rsid w:val="00C91458"/>
    <w:rsid w:val="00C917DB"/>
    <w:rsid w:val="00C91C88"/>
    <w:rsid w:val="00C92368"/>
    <w:rsid w:val="00C92689"/>
    <w:rsid w:val="00C93768"/>
    <w:rsid w:val="00C93902"/>
    <w:rsid w:val="00C939C3"/>
    <w:rsid w:val="00C94228"/>
    <w:rsid w:val="00C943C7"/>
    <w:rsid w:val="00C94D16"/>
    <w:rsid w:val="00C94DA0"/>
    <w:rsid w:val="00C95DB6"/>
    <w:rsid w:val="00C967C0"/>
    <w:rsid w:val="00C96D56"/>
    <w:rsid w:val="00C977E6"/>
    <w:rsid w:val="00CA0020"/>
    <w:rsid w:val="00CA09DE"/>
    <w:rsid w:val="00CA0B2E"/>
    <w:rsid w:val="00CA118F"/>
    <w:rsid w:val="00CA18CA"/>
    <w:rsid w:val="00CA1ED8"/>
    <w:rsid w:val="00CA2557"/>
    <w:rsid w:val="00CA2914"/>
    <w:rsid w:val="00CA2BFF"/>
    <w:rsid w:val="00CA2F25"/>
    <w:rsid w:val="00CA3431"/>
    <w:rsid w:val="00CA4B17"/>
    <w:rsid w:val="00CA4CB7"/>
    <w:rsid w:val="00CA5413"/>
    <w:rsid w:val="00CA5674"/>
    <w:rsid w:val="00CA5BDA"/>
    <w:rsid w:val="00CA5C1A"/>
    <w:rsid w:val="00CA5D35"/>
    <w:rsid w:val="00CA61DF"/>
    <w:rsid w:val="00CA633F"/>
    <w:rsid w:val="00CA641E"/>
    <w:rsid w:val="00CA7558"/>
    <w:rsid w:val="00CA785F"/>
    <w:rsid w:val="00CA792A"/>
    <w:rsid w:val="00CA7949"/>
    <w:rsid w:val="00CB0400"/>
    <w:rsid w:val="00CB0C6E"/>
    <w:rsid w:val="00CB0C89"/>
    <w:rsid w:val="00CB226B"/>
    <w:rsid w:val="00CB229B"/>
    <w:rsid w:val="00CB33B4"/>
    <w:rsid w:val="00CB3CB3"/>
    <w:rsid w:val="00CB3D93"/>
    <w:rsid w:val="00CB4107"/>
    <w:rsid w:val="00CB42D8"/>
    <w:rsid w:val="00CB4441"/>
    <w:rsid w:val="00CB4965"/>
    <w:rsid w:val="00CB4B1A"/>
    <w:rsid w:val="00CB4E1F"/>
    <w:rsid w:val="00CB5A6A"/>
    <w:rsid w:val="00CB6259"/>
    <w:rsid w:val="00CB7025"/>
    <w:rsid w:val="00CB7C28"/>
    <w:rsid w:val="00CC152E"/>
    <w:rsid w:val="00CC17E4"/>
    <w:rsid w:val="00CC2493"/>
    <w:rsid w:val="00CC2A3A"/>
    <w:rsid w:val="00CC3222"/>
    <w:rsid w:val="00CC35F1"/>
    <w:rsid w:val="00CC35FF"/>
    <w:rsid w:val="00CC3C20"/>
    <w:rsid w:val="00CC5B6C"/>
    <w:rsid w:val="00CD0E6E"/>
    <w:rsid w:val="00CD19F4"/>
    <w:rsid w:val="00CD23AE"/>
    <w:rsid w:val="00CD27DF"/>
    <w:rsid w:val="00CD2BBA"/>
    <w:rsid w:val="00CD2D8A"/>
    <w:rsid w:val="00CD2E09"/>
    <w:rsid w:val="00CD3BAC"/>
    <w:rsid w:val="00CD3F3B"/>
    <w:rsid w:val="00CD3FF2"/>
    <w:rsid w:val="00CD4013"/>
    <w:rsid w:val="00CD4911"/>
    <w:rsid w:val="00CD4A65"/>
    <w:rsid w:val="00CD4F4D"/>
    <w:rsid w:val="00CD4F86"/>
    <w:rsid w:val="00CD531F"/>
    <w:rsid w:val="00CD5373"/>
    <w:rsid w:val="00CD6FA3"/>
    <w:rsid w:val="00CD76F0"/>
    <w:rsid w:val="00CD7C78"/>
    <w:rsid w:val="00CE2184"/>
    <w:rsid w:val="00CE2EF5"/>
    <w:rsid w:val="00CE3B7F"/>
    <w:rsid w:val="00CE3FA2"/>
    <w:rsid w:val="00CE4031"/>
    <w:rsid w:val="00CE41A0"/>
    <w:rsid w:val="00CE4958"/>
    <w:rsid w:val="00CE4B9E"/>
    <w:rsid w:val="00CE4EC2"/>
    <w:rsid w:val="00CE5E97"/>
    <w:rsid w:val="00CE68E2"/>
    <w:rsid w:val="00CE706E"/>
    <w:rsid w:val="00CE70B1"/>
    <w:rsid w:val="00CE7AE4"/>
    <w:rsid w:val="00CE7DE9"/>
    <w:rsid w:val="00CF0978"/>
    <w:rsid w:val="00CF0A4C"/>
    <w:rsid w:val="00CF150A"/>
    <w:rsid w:val="00CF165B"/>
    <w:rsid w:val="00CF2225"/>
    <w:rsid w:val="00CF25E7"/>
    <w:rsid w:val="00CF26A3"/>
    <w:rsid w:val="00CF2887"/>
    <w:rsid w:val="00CF3C77"/>
    <w:rsid w:val="00CF4062"/>
    <w:rsid w:val="00CF41F7"/>
    <w:rsid w:val="00CF45A2"/>
    <w:rsid w:val="00CF46ED"/>
    <w:rsid w:val="00CF52E7"/>
    <w:rsid w:val="00CF5EA2"/>
    <w:rsid w:val="00CF64B5"/>
    <w:rsid w:val="00CF6DD7"/>
    <w:rsid w:val="00CF7853"/>
    <w:rsid w:val="00CF7FA1"/>
    <w:rsid w:val="00D004ED"/>
    <w:rsid w:val="00D013AF"/>
    <w:rsid w:val="00D01D77"/>
    <w:rsid w:val="00D022DD"/>
    <w:rsid w:val="00D0260F"/>
    <w:rsid w:val="00D03708"/>
    <w:rsid w:val="00D03A09"/>
    <w:rsid w:val="00D03B15"/>
    <w:rsid w:val="00D04B82"/>
    <w:rsid w:val="00D06776"/>
    <w:rsid w:val="00D06E46"/>
    <w:rsid w:val="00D06F95"/>
    <w:rsid w:val="00D0779D"/>
    <w:rsid w:val="00D07F00"/>
    <w:rsid w:val="00D1158C"/>
    <w:rsid w:val="00D11600"/>
    <w:rsid w:val="00D119A2"/>
    <w:rsid w:val="00D11F6B"/>
    <w:rsid w:val="00D12214"/>
    <w:rsid w:val="00D12D37"/>
    <w:rsid w:val="00D12E31"/>
    <w:rsid w:val="00D137F9"/>
    <w:rsid w:val="00D14363"/>
    <w:rsid w:val="00D1458C"/>
    <w:rsid w:val="00D14956"/>
    <w:rsid w:val="00D14BFE"/>
    <w:rsid w:val="00D1620E"/>
    <w:rsid w:val="00D165F9"/>
    <w:rsid w:val="00D16867"/>
    <w:rsid w:val="00D16EEC"/>
    <w:rsid w:val="00D1736D"/>
    <w:rsid w:val="00D2047A"/>
    <w:rsid w:val="00D20631"/>
    <w:rsid w:val="00D207FC"/>
    <w:rsid w:val="00D20A3D"/>
    <w:rsid w:val="00D21B52"/>
    <w:rsid w:val="00D21E1C"/>
    <w:rsid w:val="00D2260B"/>
    <w:rsid w:val="00D22B61"/>
    <w:rsid w:val="00D22D49"/>
    <w:rsid w:val="00D23930"/>
    <w:rsid w:val="00D23A23"/>
    <w:rsid w:val="00D24A85"/>
    <w:rsid w:val="00D24D8A"/>
    <w:rsid w:val="00D24DA4"/>
    <w:rsid w:val="00D2508E"/>
    <w:rsid w:val="00D25235"/>
    <w:rsid w:val="00D25383"/>
    <w:rsid w:val="00D25670"/>
    <w:rsid w:val="00D26AC7"/>
    <w:rsid w:val="00D27FDB"/>
    <w:rsid w:val="00D301FF"/>
    <w:rsid w:val="00D31460"/>
    <w:rsid w:val="00D3163D"/>
    <w:rsid w:val="00D3257F"/>
    <w:rsid w:val="00D32E29"/>
    <w:rsid w:val="00D3338C"/>
    <w:rsid w:val="00D3398F"/>
    <w:rsid w:val="00D340E2"/>
    <w:rsid w:val="00D343F5"/>
    <w:rsid w:val="00D3493F"/>
    <w:rsid w:val="00D36887"/>
    <w:rsid w:val="00D37563"/>
    <w:rsid w:val="00D379EB"/>
    <w:rsid w:val="00D400B8"/>
    <w:rsid w:val="00D4022C"/>
    <w:rsid w:val="00D41023"/>
    <w:rsid w:val="00D41C6C"/>
    <w:rsid w:val="00D42465"/>
    <w:rsid w:val="00D425D7"/>
    <w:rsid w:val="00D42E5B"/>
    <w:rsid w:val="00D439D1"/>
    <w:rsid w:val="00D43C68"/>
    <w:rsid w:val="00D444B2"/>
    <w:rsid w:val="00D453E4"/>
    <w:rsid w:val="00D459AB"/>
    <w:rsid w:val="00D4654F"/>
    <w:rsid w:val="00D4708A"/>
    <w:rsid w:val="00D47226"/>
    <w:rsid w:val="00D47AD8"/>
    <w:rsid w:val="00D47EE4"/>
    <w:rsid w:val="00D5085E"/>
    <w:rsid w:val="00D50B21"/>
    <w:rsid w:val="00D51349"/>
    <w:rsid w:val="00D527AF"/>
    <w:rsid w:val="00D52814"/>
    <w:rsid w:val="00D529E1"/>
    <w:rsid w:val="00D534C2"/>
    <w:rsid w:val="00D5410F"/>
    <w:rsid w:val="00D54BF1"/>
    <w:rsid w:val="00D55242"/>
    <w:rsid w:val="00D564DF"/>
    <w:rsid w:val="00D569DD"/>
    <w:rsid w:val="00D56E7B"/>
    <w:rsid w:val="00D576DD"/>
    <w:rsid w:val="00D577DA"/>
    <w:rsid w:val="00D57CB4"/>
    <w:rsid w:val="00D61477"/>
    <w:rsid w:val="00D619E2"/>
    <w:rsid w:val="00D62036"/>
    <w:rsid w:val="00D620CC"/>
    <w:rsid w:val="00D628F5"/>
    <w:rsid w:val="00D634B8"/>
    <w:rsid w:val="00D63B1A"/>
    <w:rsid w:val="00D63EF3"/>
    <w:rsid w:val="00D64441"/>
    <w:rsid w:val="00D64FB0"/>
    <w:rsid w:val="00D6521C"/>
    <w:rsid w:val="00D65497"/>
    <w:rsid w:val="00D654DA"/>
    <w:rsid w:val="00D6609E"/>
    <w:rsid w:val="00D66AC0"/>
    <w:rsid w:val="00D67A9F"/>
    <w:rsid w:val="00D67C20"/>
    <w:rsid w:val="00D7064D"/>
    <w:rsid w:val="00D70A13"/>
    <w:rsid w:val="00D70C1B"/>
    <w:rsid w:val="00D70CC0"/>
    <w:rsid w:val="00D70E5C"/>
    <w:rsid w:val="00D7146C"/>
    <w:rsid w:val="00D71513"/>
    <w:rsid w:val="00D718CD"/>
    <w:rsid w:val="00D72B1B"/>
    <w:rsid w:val="00D7416F"/>
    <w:rsid w:val="00D741AD"/>
    <w:rsid w:val="00D74B65"/>
    <w:rsid w:val="00D755AA"/>
    <w:rsid w:val="00D755F2"/>
    <w:rsid w:val="00D758CD"/>
    <w:rsid w:val="00D762AC"/>
    <w:rsid w:val="00D775AB"/>
    <w:rsid w:val="00D775E7"/>
    <w:rsid w:val="00D77B9E"/>
    <w:rsid w:val="00D81715"/>
    <w:rsid w:val="00D81CA9"/>
    <w:rsid w:val="00D831DC"/>
    <w:rsid w:val="00D83560"/>
    <w:rsid w:val="00D839D8"/>
    <w:rsid w:val="00D83DA6"/>
    <w:rsid w:val="00D83F9E"/>
    <w:rsid w:val="00D840C2"/>
    <w:rsid w:val="00D84562"/>
    <w:rsid w:val="00D84743"/>
    <w:rsid w:val="00D85C16"/>
    <w:rsid w:val="00D86169"/>
    <w:rsid w:val="00D862B0"/>
    <w:rsid w:val="00D868C2"/>
    <w:rsid w:val="00D868F2"/>
    <w:rsid w:val="00D86F26"/>
    <w:rsid w:val="00D8732E"/>
    <w:rsid w:val="00D9004B"/>
    <w:rsid w:val="00D91294"/>
    <w:rsid w:val="00D915EF"/>
    <w:rsid w:val="00D9186A"/>
    <w:rsid w:val="00D91D5F"/>
    <w:rsid w:val="00D91DD4"/>
    <w:rsid w:val="00D92029"/>
    <w:rsid w:val="00D92D47"/>
    <w:rsid w:val="00D934F6"/>
    <w:rsid w:val="00D93AA9"/>
    <w:rsid w:val="00D94213"/>
    <w:rsid w:val="00D94BEB"/>
    <w:rsid w:val="00D94D6B"/>
    <w:rsid w:val="00D94EA5"/>
    <w:rsid w:val="00D950CA"/>
    <w:rsid w:val="00D950FC"/>
    <w:rsid w:val="00D9513E"/>
    <w:rsid w:val="00D95F32"/>
    <w:rsid w:val="00DA024A"/>
    <w:rsid w:val="00DA063F"/>
    <w:rsid w:val="00DA07EE"/>
    <w:rsid w:val="00DA09D2"/>
    <w:rsid w:val="00DA0A58"/>
    <w:rsid w:val="00DA0ADA"/>
    <w:rsid w:val="00DA152C"/>
    <w:rsid w:val="00DA16F0"/>
    <w:rsid w:val="00DA1C85"/>
    <w:rsid w:val="00DA1CC9"/>
    <w:rsid w:val="00DA20CB"/>
    <w:rsid w:val="00DA243B"/>
    <w:rsid w:val="00DA2CF7"/>
    <w:rsid w:val="00DA2DCC"/>
    <w:rsid w:val="00DA2E58"/>
    <w:rsid w:val="00DA328E"/>
    <w:rsid w:val="00DA3AA6"/>
    <w:rsid w:val="00DA46C1"/>
    <w:rsid w:val="00DA4711"/>
    <w:rsid w:val="00DA5972"/>
    <w:rsid w:val="00DA70DD"/>
    <w:rsid w:val="00DA794A"/>
    <w:rsid w:val="00DB088F"/>
    <w:rsid w:val="00DB0B4A"/>
    <w:rsid w:val="00DB0C4A"/>
    <w:rsid w:val="00DB0D2B"/>
    <w:rsid w:val="00DB1487"/>
    <w:rsid w:val="00DB19B4"/>
    <w:rsid w:val="00DB19F1"/>
    <w:rsid w:val="00DB26AE"/>
    <w:rsid w:val="00DB2AF4"/>
    <w:rsid w:val="00DB4411"/>
    <w:rsid w:val="00DB466D"/>
    <w:rsid w:val="00DB5DFD"/>
    <w:rsid w:val="00DB5FD0"/>
    <w:rsid w:val="00DB64F2"/>
    <w:rsid w:val="00DB6715"/>
    <w:rsid w:val="00DB6CB7"/>
    <w:rsid w:val="00DB7395"/>
    <w:rsid w:val="00DB75C2"/>
    <w:rsid w:val="00DB7C0B"/>
    <w:rsid w:val="00DB7E2C"/>
    <w:rsid w:val="00DC027B"/>
    <w:rsid w:val="00DC05D7"/>
    <w:rsid w:val="00DC0A64"/>
    <w:rsid w:val="00DC0FC4"/>
    <w:rsid w:val="00DC1B9A"/>
    <w:rsid w:val="00DC2344"/>
    <w:rsid w:val="00DC2E4F"/>
    <w:rsid w:val="00DC34FF"/>
    <w:rsid w:val="00DC384C"/>
    <w:rsid w:val="00DC40C4"/>
    <w:rsid w:val="00DC4119"/>
    <w:rsid w:val="00DC43AE"/>
    <w:rsid w:val="00DC4AFD"/>
    <w:rsid w:val="00DC4D87"/>
    <w:rsid w:val="00DC4D8A"/>
    <w:rsid w:val="00DC5A7C"/>
    <w:rsid w:val="00DC5E89"/>
    <w:rsid w:val="00DC6239"/>
    <w:rsid w:val="00DC6DF6"/>
    <w:rsid w:val="00DC7916"/>
    <w:rsid w:val="00DC7BFE"/>
    <w:rsid w:val="00DC7DCE"/>
    <w:rsid w:val="00DC7EA3"/>
    <w:rsid w:val="00DD05A2"/>
    <w:rsid w:val="00DD08C7"/>
    <w:rsid w:val="00DD1380"/>
    <w:rsid w:val="00DD1997"/>
    <w:rsid w:val="00DD1A10"/>
    <w:rsid w:val="00DD200D"/>
    <w:rsid w:val="00DD2990"/>
    <w:rsid w:val="00DD2C09"/>
    <w:rsid w:val="00DD2FE9"/>
    <w:rsid w:val="00DD30A8"/>
    <w:rsid w:val="00DD3A7E"/>
    <w:rsid w:val="00DD434E"/>
    <w:rsid w:val="00DD4402"/>
    <w:rsid w:val="00DD4DB7"/>
    <w:rsid w:val="00DD5F1F"/>
    <w:rsid w:val="00DD60D0"/>
    <w:rsid w:val="00DD6200"/>
    <w:rsid w:val="00DD686C"/>
    <w:rsid w:val="00DD6E86"/>
    <w:rsid w:val="00DD7181"/>
    <w:rsid w:val="00DE0E5D"/>
    <w:rsid w:val="00DE195C"/>
    <w:rsid w:val="00DE37CE"/>
    <w:rsid w:val="00DE447F"/>
    <w:rsid w:val="00DE4883"/>
    <w:rsid w:val="00DE48F0"/>
    <w:rsid w:val="00DE4A77"/>
    <w:rsid w:val="00DE50EC"/>
    <w:rsid w:val="00DE537F"/>
    <w:rsid w:val="00DE5642"/>
    <w:rsid w:val="00DE6752"/>
    <w:rsid w:val="00DE67F6"/>
    <w:rsid w:val="00DE68EE"/>
    <w:rsid w:val="00DE6D24"/>
    <w:rsid w:val="00DE7285"/>
    <w:rsid w:val="00DE7C40"/>
    <w:rsid w:val="00DF023A"/>
    <w:rsid w:val="00DF076E"/>
    <w:rsid w:val="00DF0777"/>
    <w:rsid w:val="00DF0DB4"/>
    <w:rsid w:val="00DF0EA5"/>
    <w:rsid w:val="00DF1F1D"/>
    <w:rsid w:val="00DF20AF"/>
    <w:rsid w:val="00DF23A5"/>
    <w:rsid w:val="00DF3F11"/>
    <w:rsid w:val="00DF40CC"/>
    <w:rsid w:val="00DF4C6E"/>
    <w:rsid w:val="00DF6666"/>
    <w:rsid w:val="00DF745E"/>
    <w:rsid w:val="00DF762E"/>
    <w:rsid w:val="00E0044E"/>
    <w:rsid w:val="00E00566"/>
    <w:rsid w:val="00E007CD"/>
    <w:rsid w:val="00E00816"/>
    <w:rsid w:val="00E01D1D"/>
    <w:rsid w:val="00E0239F"/>
    <w:rsid w:val="00E023AA"/>
    <w:rsid w:val="00E0267B"/>
    <w:rsid w:val="00E0298D"/>
    <w:rsid w:val="00E037C1"/>
    <w:rsid w:val="00E040AB"/>
    <w:rsid w:val="00E04441"/>
    <w:rsid w:val="00E05295"/>
    <w:rsid w:val="00E05F03"/>
    <w:rsid w:val="00E06370"/>
    <w:rsid w:val="00E0664A"/>
    <w:rsid w:val="00E06B7B"/>
    <w:rsid w:val="00E06E20"/>
    <w:rsid w:val="00E07DD9"/>
    <w:rsid w:val="00E102F8"/>
    <w:rsid w:val="00E10CCD"/>
    <w:rsid w:val="00E11E0D"/>
    <w:rsid w:val="00E12FCF"/>
    <w:rsid w:val="00E13273"/>
    <w:rsid w:val="00E13379"/>
    <w:rsid w:val="00E133DD"/>
    <w:rsid w:val="00E1360E"/>
    <w:rsid w:val="00E139EE"/>
    <w:rsid w:val="00E140D2"/>
    <w:rsid w:val="00E143AE"/>
    <w:rsid w:val="00E14D83"/>
    <w:rsid w:val="00E14FA6"/>
    <w:rsid w:val="00E15A0D"/>
    <w:rsid w:val="00E16640"/>
    <w:rsid w:val="00E1740F"/>
    <w:rsid w:val="00E200CF"/>
    <w:rsid w:val="00E201C0"/>
    <w:rsid w:val="00E20A84"/>
    <w:rsid w:val="00E21585"/>
    <w:rsid w:val="00E24287"/>
    <w:rsid w:val="00E25E65"/>
    <w:rsid w:val="00E26576"/>
    <w:rsid w:val="00E3098B"/>
    <w:rsid w:val="00E31367"/>
    <w:rsid w:val="00E3181C"/>
    <w:rsid w:val="00E32EF3"/>
    <w:rsid w:val="00E33224"/>
    <w:rsid w:val="00E33B5A"/>
    <w:rsid w:val="00E33E21"/>
    <w:rsid w:val="00E34BC4"/>
    <w:rsid w:val="00E351A7"/>
    <w:rsid w:val="00E3540C"/>
    <w:rsid w:val="00E35525"/>
    <w:rsid w:val="00E3576E"/>
    <w:rsid w:val="00E35B52"/>
    <w:rsid w:val="00E36187"/>
    <w:rsid w:val="00E36332"/>
    <w:rsid w:val="00E36C9B"/>
    <w:rsid w:val="00E36ECE"/>
    <w:rsid w:val="00E37638"/>
    <w:rsid w:val="00E37E9D"/>
    <w:rsid w:val="00E40D90"/>
    <w:rsid w:val="00E4128D"/>
    <w:rsid w:val="00E41B71"/>
    <w:rsid w:val="00E42569"/>
    <w:rsid w:val="00E4283D"/>
    <w:rsid w:val="00E434A0"/>
    <w:rsid w:val="00E44D30"/>
    <w:rsid w:val="00E44F0F"/>
    <w:rsid w:val="00E451AA"/>
    <w:rsid w:val="00E451BA"/>
    <w:rsid w:val="00E4597F"/>
    <w:rsid w:val="00E46CB7"/>
    <w:rsid w:val="00E4723D"/>
    <w:rsid w:val="00E5025F"/>
    <w:rsid w:val="00E50298"/>
    <w:rsid w:val="00E5077C"/>
    <w:rsid w:val="00E50BE0"/>
    <w:rsid w:val="00E50EC8"/>
    <w:rsid w:val="00E51095"/>
    <w:rsid w:val="00E5146C"/>
    <w:rsid w:val="00E5159B"/>
    <w:rsid w:val="00E515C6"/>
    <w:rsid w:val="00E51EC3"/>
    <w:rsid w:val="00E52882"/>
    <w:rsid w:val="00E52E0D"/>
    <w:rsid w:val="00E52FE2"/>
    <w:rsid w:val="00E54629"/>
    <w:rsid w:val="00E54715"/>
    <w:rsid w:val="00E54973"/>
    <w:rsid w:val="00E54D6B"/>
    <w:rsid w:val="00E54E6F"/>
    <w:rsid w:val="00E55052"/>
    <w:rsid w:val="00E55338"/>
    <w:rsid w:val="00E556B5"/>
    <w:rsid w:val="00E55E37"/>
    <w:rsid w:val="00E569AF"/>
    <w:rsid w:val="00E57650"/>
    <w:rsid w:val="00E5774E"/>
    <w:rsid w:val="00E577E4"/>
    <w:rsid w:val="00E57EEB"/>
    <w:rsid w:val="00E60318"/>
    <w:rsid w:val="00E60BA8"/>
    <w:rsid w:val="00E60CAF"/>
    <w:rsid w:val="00E61E25"/>
    <w:rsid w:val="00E61E28"/>
    <w:rsid w:val="00E628E4"/>
    <w:rsid w:val="00E632FD"/>
    <w:rsid w:val="00E633AE"/>
    <w:rsid w:val="00E637C1"/>
    <w:rsid w:val="00E647F7"/>
    <w:rsid w:val="00E65BCC"/>
    <w:rsid w:val="00E65FF5"/>
    <w:rsid w:val="00E66857"/>
    <w:rsid w:val="00E67556"/>
    <w:rsid w:val="00E67856"/>
    <w:rsid w:val="00E70710"/>
    <w:rsid w:val="00E70E5F"/>
    <w:rsid w:val="00E7153C"/>
    <w:rsid w:val="00E716E6"/>
    <w:rsid w:val="00E7252F"/>
    <w:rsid w:val="00E73FC2"/>
    <w:rsid w:val="00E74481"/>
    <w:rsid w:val="00E74517"/>
    <w:rsid w:val="00E74B9B"/>
    <w:rsid w:val="00E74EA6"/>
    <w:rsid w:val="00E755D7"/>
    <w:rsid w:val="00E7566D"/>
    <w:rsid w:val="00E75C3D"/>
    <w:rsid w:val="00E76E91"/>
    <w:rsid w:val="00E774B4"/>
    <w:rsid w:val="00E778F5"/>
    <w:rsid w:val="00E77CA1"/>
    <w:rsid w:val="00E77E11"/>
    <w:rsid w:val="00E80A5C"/>
    <w:rsid w:val="00E80E7C"/>
    <w:rsid w:val="00E810A8"/>
    <w:rsid w:val="00E81779"/>
    <w:rsid w:val="00E82033"/>
    <w:rsid w:val="00E8205B"/>
    <w:rsid w:val="00E82444"/>
    <w:rsid w:val="00E832E6"/>
    <w:rsid w:val="00E8341C"/>
    <w:rsid w:val="00E85AEF"/>
    <w:rsid w:val="00E85D87"/>
    <w:rsid w:val="00E8602B"/>
    <w:rsid w:val="00E86B5F"/>
    <w:rsid w:val="00E87A98"/>
    <w:rsid w:val="00E87D05"/>
    <w:rsid w:val="00E903DC"/>
    <w:rsid w:val="00E90C85"/>
    <w:rsid w:val="00E91660"/>
    <w:rsid w:val="00E91F96"/>
    <w:rsid w:val="00E91FFF"/>
    <w:rsid w:val="00E92E99"/>
    <w:rsid w:val="00E92F24"/>
    <w:rsid w:val="00E931BA"/>
    <w:rsid w:val="00E93703"/>
    <w:rsid w:val="00E937BD"/>
    <w:rsid w:val="00E968FD"/>
    <w:rsid w:val="00E96D55"/>
    <w:rsid w:val="00E972F6"/>
    <w:rsid w:val="00E97993"/>
    <w:rsid w:val="00EA0461"/>
    <w:rsid w:val="00EA0AAF"/>
    <w:rsid w:val="00EA0D5D"/>
    <w:rsid w:val="00EA1192"/>
    <w:rsid w:val="00EA153F"/>
    <w:rsid w:val="00EA26D2"/>
    <w:rsid w:val="00EA271A"/>
    <w:rsid w:val="00EA2788"/>
    <w:rsid w:val="00EA2C6E"/>
    <w:rsid w:val="00EA37B3"/>
    <w:rsid w:val="00EA4003"/>
    <w:rsid w:val="00EA4964"/>
    <w:rsid w:val="00EA4F1A"/>
    <w:rsid w:val="00EA5891"/>
    <w:rsid w:val="00EB02DE"/>
    <w:rsid w:val="00EB0504"/>
    <w:rsid w:val="00EB0A07"/>
    <w:rsid w:val="00EB1B69"/>
    <w:rsid w:val="00EB1C78"/>
    <w:rsid w:val="00EB3AA2"/>
    <w:rsid w:val="00EB3B46"/>
    <w:rsid w:val="00EB4A31"/>
    <w:rsid w:val="00EB4B29"/>
    <w:rsid w:val="00EB4E67"/>
    <w:rsid w:val="00EB4F08"/>
    <w:rsid w:val="00EB54AC"/>
    <w:rsid w:val="00EB68E3"/>
    <w:rsid w:val="00EC061D"/>
    <w:rsid w:val="00EC11E8"/>
    <w:rsid w:val="00EC1DDB"/>
    <w:rsid w:val="00EC2E07"/>
    <w:rsid w:val="00EC3B06"/>
    <w:rsid w:val="00EC3C96"/>
    <w:rsid w:val="00EC3E0E"/>
    <w:rsid w:val="00EC43C7"/>
    <w:rsid w:val="00EC465D"/>
    <w:rsid w:val="00EC5BE4"/>
    <w:rsid w:val="00EC5C89"/>
    <w:rsid w:val="00EC66D2"/>
    <w:rsid w:val="00EC67E7"/>
    <w:rsid w:val="00ED0092"/>
    <w:rsid w:val="00ED01E7"/>
    <w:rsid w:val="00ED0510"/>
    <w:rsid w:val="00ED0A1B"/>
    <w:rsid w:val="00ED1065"/>
    <w:rsid w:val="00ED189C"/>
    <w:rsid w:val="00ED21BC"/>
    <w:rsid w:val="00ED2FA2"/>
    <w:rsid w:val="00ED2FEC"/>
    <w:rsid w:val="00ED3F67"/>
    <w:rsid w:val="00ED440A"/>
    <w:rsid w:val="00ED7971"/>
    <w:rsid w:val="00EE0748"/>
    <w:rsid w:val="00EE1EDB"/>
    <w:rsid w:val="00EE29A0"/>
    <w:rsid w:val="00EE2CEA"/>
    <w:rsid w:val="00EE3365"/>
    <w:rsid w:val="00EE3989"/>
    <w:rsid w:val="00EE48DF"/>
    <w:rsid w:val="00EE4AB3"/>
    <w:rsid w:val="00EE5909"/>
    <w:rsid w:val="00EE7405"/>
    <w:rsid w:val="00EF033E"/>
    <w:rsid w:val="00EF06EC"/>
    <w:rsid w:val="00EF14FF"/>
    <w:rsid w:val="00EF186F"/>
    <w:rsid w:val="00EF2BFE"/>
    <w:rsid w:val="00EF2D85"/>
    <w:rsid w:val="00EF391F"/>
    <w:rsid w:val="00EF402C"/>
    <w:rsid w:val="00EF41B6"/>
    <w:rsid w:val="00EF45E0"/>
    <w:rsid w:val="00EF4E6F"/>
    <w:rsid w:val="00EF5C82"/>
    <w:rsid w:val="00EF6C9C"/>
    <w:rsid w:val="00EF72F4"/>
    <w:rsid w:val="00EF7A15"/>
    <w:rsid w:val="00EF7B28"/>
    <w:rsid w:val="00F00171"/>
    <w:rsid w:val="00F00344"/>
    <w:rsid w:val="00F01E05"/>
    <w:rsid w:val="00F01F8C"/>
    <w:rsid w:val="00F035A6"/>
    <w:rsid w:val="00F0371D"/>
    <w:rsid w:val="00F04AD0"/>
    <w:rsid w:val="00F04B4A"/>
    <w:rsid w:val="00F10033"/>
    <w:rsid w:val="00F10848"/>
    <w:rsid w:val="00F10B68"/>
    <w:rsid w:val="00F10F8B"/>
    <w:rsid w:val="00F112E0"/>
    <w:rsid w:val="00F11D46"/>
    <w:rsid w:val="00F11F55"/>
    <w:rsid w:val="00F1288E"/>
    <w:rsid w:val="00F12DEC"/>
    <w:rsid w:val="00F13151"/>
    <w:rsid w:val="00F1397F"/>
    <w:rsid w:val="00F14E91"/>
    <w:rsid w:val="00F15523"/>
    <w:rsid w:val="00F16391"/>
    <w:rsid w:val="00F17774"/>
    <w:rsid w:val="00F17D6C"/>
    <w:rsid w:val="00F2062B"/>
    <w:rsid w:val="00F21A18"/>
    <w:rsid w:val="00F21B16"/>
    <w:rsid w:val="00F21D5D"/>
    <w:rsid w:val="00F21E61"/>
    <w:rsid w:val="00F220EA"/>
    <w:rsid w:val="00F222CD"/>
    <w:rsid w:val="00F222EC"/>
    <w:rsid w:val="00F2269E"/>
    <w:rsid w:val="00F22728"/>
    <w:rsid w:val="00F22EAA"/>
    <w:rsid w:val="00F23724"/>
    <w:rsid w:val="00F23ECE"/>
    <w:rsid w:val="00F24110"/>
    <w:rsid w:val="00F24CBC"/>
    <w:rsid w:val="00F24EA4"/>
    <w:rsid w:val="00F2541F"/>
    <w:rsid w:val="00F2570A"/>
    <w:rsid w:val="00F25AFE"/>
    <w:rsid w:val="00F2625A"/>
    <w:rsid w:val="00F26F50"/>
    <w:rsid w:val="00F278F3"/>
    <w:rsid w:val="00F3019E"/>
    <w:rsid w:val="00F31A03"/>
    <w:rsid w:val="00F323E6"/>
    <w:rsid w:val="00F327E1"/>
    <w:rsid w:val="00F3283C"/>
    <w:rsid w:val="00F32D0F"/>
    <w:rsid w:val="00F33EAD"/>
    <w:rsid w:val="00F343F0"/>
    <w:rsid w:val="00F34620"/>
    <w:rsid w:val="00F34AAB"/>
    <w:rsid w:val="00F34C4D"/>
    <w:rsid w:val="00F350CF"/>
    <w:rsid w:val="00F353AC"/>
    <w:rsid w:val="00F35582"/>
    <w:rsid w:val="00F37004"/>
    <w:rsid w:val="00F376A1"/>
    <w:rsid w:val="00F37A2C"/>
    <w:rsid w:val="00F37B8E"/>
    <w:rsid w:val="00F37EEE"/>
    <w:rsid w:val="00F41746"/>
    <w:rsid w:val="00F41E79"/>
    <w:rsid w:val="00F42D49"/>
    <w:rsid w:val="00F4315F"/>
    <w:rsid w:val="00F445F6"/>
    <w:rsid w:val="00F4512F"/>
    <w:rsid w:val="00F45763"/>
    <w:rsid w:val="00F45BCF"/>
    <w:rsid w:val="00F45BEA"/>
    <w:rsid w:val="00F45CFE"/>
    <w:rsid w:val="00F45F6F"/>
    <w:rsid w:val="00F46877"/>
    <w:rsid w:val="00F47233"/>
    <w:rsid w:val="00F478E7"/>
    <w:rsid w:val="00F47F3E"/>
    <w:rsid w:val="00F50844"/>
    <w:rsid w:val="00F50DE0"/>
    <w:rsid w:val="00F51F62"/>
    <w:rsid w:val="00F523A7"/>
    <w:rsid w:val="00F523D7"/>
    <w:rsid w:val="00F52BBE"/>
    <w:rsid w:val="00F530E6"/>
    <w:rsid w:val="00F53100"/>
    <w:rsid w:val="00F532C7"/>
    <w:rsid w:val="00F53BC7"/>
    <w:rsid w:val="00F53CCD"/>
    <w:rsid w:val="00F5407E"/>
    <w:rsid w:val="00F541C8"/>
    <w:rsid w:val="00F549FF"/>
    <w:rsid w:val="00F54EE5"/>
    <w:rsid w:val="00F55358"/>
    <w:rsid w:val="00F5586F"/>
    <w:rsid w:val="00F5603C"/>
    <w:rsid w:val="00F5605C"/>
    <w:rsid w:val="00F564B9"/>
    <w:rsid w:val="00F565E6"/>
    <w:rsid w:val="00F56C3E"/>
    <w:rsid w:val="00F57909"/>
    <w:rsid w:val="00F612D6"/>
    <w:rsid w:val="00F622B9"/>
    <w:rsid w:val="00F627E9"/>
    <w:rsid w:val="00F62D45"/>
    <w:rsid w:val="00F63400"/>
    <w:rsid w:val="00F636C6"/>
    <w:rsid w:val="00F6433D"/>
    <w:rsid w:val="00F6573E"/>
    <w:rsid w:val="00F65798"/>
    <w:rsid w:val="00F662EB"/>
    <w:rsid w:val="00F6710B"/>
    <w:rsid w:val="00F67601"/>
    <w:rsid w:val="00F67606"/>
    <w:rsid w:val="00F70327"/>
    <w:rsid w:val="00F70401"/>
    <w:rsid w:val="00F70FEF"/>
    <w:rsid w:val="00F71B96"/>
    <w:rsid w:val="00F72456"/>
    <w:rsid w:val="00F72FA8"/>
    <w:rsid w:val="00F73579"/>
    <w:rsid w:val="00F7415E"/>
    <w:rsid w:val="00F74E33"/>
    <w:rsid w:val="00F75415"/>
    <w:rsid w:val="00F755C6"/>
    <w:rsid w:val="00F76045"/>
    <w:rsid w:val="00F773F9"/>
    <w:rsid w:val="00F804D7"/>
    <w:rsid w:val="00F80C8C"/>
    <w:rsid w:val="00F80EB6"/>
    <w:rsid w:val="00F8101C"/>
    <w:rsid w:val="00F817B9"/>
    <w:rsid w:val="00F81CB7"/>
    <w:rsid w:val="00F82280"/>
    <w:rsid w:val="00F822C8"/>
    <w:rsid w:val="00F8235F"/>
    <w:rsid w:val="00F83A22"/>
    <w:rsid w:val="00F83A97"/>
    <w:rsid w:val="00F844F0"/>
    <w:rsid w:val="00F84895"/>
    <w:rsid w:val="00F84E9D"/>
    <w:rsid w:val="00F85D27"/>
    <w:rsid w:val="00F8659E"/>
    <w:rsid w:val="00F86CE4"/>
    <w:rsid w:val="00F86E9A"/>
    <w:rsid w:val="00F86F42"/>
    <w:rsid w:val="00F91941"/>
    <w:rsid w:val="00F92ABA"/>
    <w:rsid w:val="00F92D67"/>
    <w:rsid w:val="00F92E3F"/>
    <w:rsid w:val="00F938C1"/>
    <w:rsid w:val="00F938D2"/>
    <w:rsid w:val="00F9475E"/>
    <w:rsid w:val="00F962B8"/>
    <w:rsid w:val="00F96389"/>
    <w:rsid w:val="00F96413"/>
    <w:rsid w:val="00F9650E"/>
    <w:rsid w:val="00F96B73"/>
    <w:rsid w:val="00F973E0"/>
    <w:rsid w:val="00F977C7"/>
    <w:rsid w:val="00F979D3"/>
    <w:rsid w:val="00FA0890"/>
    <w:rsid w:val="00FA164A"/>
    <w:rsid w:val="00FA1CF3"/>
    <w:rsid w:val="00FA2212"/>
    <w:rsid w:val="00FA23A9"/>
    <w:rsid w:val="00FA2D03"/>
    <w:rsid w:val="00FA3F3E"/>
    <w:rsid w:val="00FA4272"/>
    <w:rsid w:val="00FA4855"/>
    <w:rsid w:val="00FA4ACD"/>
    <w:rsid w:val="00FA5C2D"/>
    <w:rsid w:val="00FA5E59"/>
    <w:rsid w:val="00FA6428"/>
    <w:rsid w:val="00FA69D6"/>
    <w:rsid w:val="00FA7144"/>
    <w:rsid w:val="00FA7184"/>
    <w:rsid w:val="00FA7282"/>
    <w:rsid w:val="00FA7BD3"/>
    <w:rsid w:val="00FB0E12"/>
    <w:rsid w:val="00FB0EB1"/>
    <w:rsid w:val="00FB1D9D"/>
    <w:rsid w:val="00FB2E7D"/>
    <w:rsid w:val="00FB3146"/>
    <w:rsid w:val="00FB3304"/>
    <w:rsid w:val="00FB3B26"/>
    <w:rsid w:val="00FB4644"/>
    <w:rsid w:val="00FB46B8"/>
    <w:rsid w:val="00FB4B38"/>
    <w:rsid w:val="00FB4F87"/>
    <w:rsid w:val="00FB54BB"/>
    <w:rsid w:val="00FB5AC0"/>
    <w:rsid w:val="00FB67B8"/>
    <w:rsid w:val="00FB6C91"/>
    <w:rsid w:val="00FB74E8"/>
    <w:rsid w:val="00FC0246"/>
    <w:rsid w:val="00FC0263"/>
    <w:rsid w:val="00FC0348"/>
    <w:rsid w:val="00FC0CE7"/>
    <w:rsid w:val="00FC0EAF"/>
    <w:rsid w:val="00FC0F73"/>
    <w:rsid w:val="00FC0FB5"/>
    <w:rsid w:val="00FC102A"/>
    <w:rsid w:val="00FC154C"/>
    <w:rsid w:val="00FC1DBC"/>
    <w:rsid w:val="00FC2637"/>
    <w:rsid w:val="00FC326B"/>
    <w:rsid w:val="00FC390F"/>
    <w:rsid w:val="00FC393B"/>
    <w:rsid w:val="00FC4052"/>
    <w:rsid w:val="00FC5252"/>
    <w:rsid w:val="00FC62B3"/>
    <w:rsid w:val="00FC6356"/>
    <w:rsid w:val="00FC7220"/>
    <w:rsid w:val="00FC7411"/>
    <w:rsid w:val="00FC7D01"/>
    <w:rsid w:val="00FD0130"/>
    <w:rsid w:val="00FD0373"/>
    <w:rsid w:val="00FD0582"/>
    <w:rsid w:val="00FD0C93"/>
    <w:rsid w:val="00FD1062"/>
    <w:rsid w:val="00FD162B"/>
    <w:rsid w:val="00FD2589"/>
    <w:rsid w:val="00FD30D4"/>
    <w:rsid w:val="00FD3A76"/>
    <w:rsid w:val="00FD3B25"/>
    <w:rsid w:val="00FD3C2F"/>
    <w:rsid w:val="00FD423B"/>
    <w:rsid w:val="00FD4876"/>
    <w:rsid w:val="00FD52A3"/>
    <w:rsid w:val="00FD68D4"/>
    <w:rsid w:val="00FD69C1"/>
    <w:rsid w:val="00FE00D9"/>
    <w:rsid w:val="00FE09C7"/>
    <w:rsid w:val="00FE1186"/>
    <w:rsid w:val="00FE177A"/>
    <w:rsid w:val="00FE23CF"/>
    <w:rsid w:val="00FE240A"/>
    <w:rsid w:val="00FE28E9"/>
    <w:rsid w:val="00FE359C"/>
    <w:rsid w:val="00FE3BF5"/>
    <w:rsid w:val="00FE3D08"/>
    <w:rsid w:val="00FE3E3C"/>
    <w:rsid w:val="00FE43E7"/>
    <w:rsid w:val="00FE4B66"/>
    <w:rsid w:val="00FE4C5A"/>
    <w:rsid w:val="00FE4F6E"/>
    <w:rsid w:val="00FE583F"/>
    <w:rsid w:val="00FE5CC4"/>
    <w:rsid w:val="00FE6B13"/>
    <w:rsid w:val="00FE749F"/>
    <w:rsid w:val="00FE7575"/>
    <w:rsid w:val="00FF0743"/>
    <w:rsid w:val="00FF09DB"/>
    <w:rsid w:val="00FF1037"/>
    <w:rsid w:val="00FF1070"/>
    <w:rsid w:val="00FF13E2"/>
    <w:rsid w:val="00FF2237"/>
    <w:rsid w:val="00FF31B1"/>
    <w:rsid w:val="00FF3342"/>
    <w:rsid w:val="00FF36DE"/>
    <w:rsid w:val="00FF4953"/>
    <w:rsid w:val="00FF5AB1"/>
    <w:rsid w:val="00FF5FA3"/>
    <w:rsid w:val="00FF5FCE"/>
    <w:rsid w:val="00FF6177"/>
    <w:rsid w:val="00FF6901"/>
    <w:rsid w:val="00FF6969"/>
    <w:rsid w:val="00FF6AD9"/>
    <w:rsid w:val="00FF7F3A"/>
    <w:rsid w:val="010C274E"/>
    <w:rsid w:val="01170EE3"/>
    <w:rsid w:val="0117D22B"/>
    <w:rsid w:val="011B0AF2"/>
    <w:rsid w:val="0136E7A2"/>
    <w:rsid w:val="0156E2B6"/>
    <w:rsid w:val="017252DC"/>
    <w:rsid w:val="01962A42"/>
    <w:rsid w:val="01A3320A"/>
    <w:rsid w:val="01FA9400"/>
    <w:rsid w:val="0212E006"/>
    <w:rsid w:val="0213F561"/>
    <w:rsid w:val="0221A4FC"/>
    <w:rsid w:val="0267C232"/>
    <w:rsid w:val="0280F8F1"/>
    <w:rsid w:val="02813E77"/>
    <w:rsid w:val="02A4A5AC"/>
    <w:rsid w:val="02B6DC35"/>
    <w:rsid w:val="02BBBAD8"/>
    <w:rsid w:val="02BFABE9"/>
    <w:rsid w:val="02D5F895"/>
    <w:rsid w:val="02DE4A11"/>
    <w:rsid w:val="02E41922"/>
    <w:rsid w:val="030F845F"/>
    <w:rsid w:val="032A04A5"/>
    <w:rsid w:val="033FB1BB"/>
    <w:rsid w:val="034D64D1"/>
    <w:rsid w:val="0361CB3F"/>
    <w:rsid w:val="036CB641"/>
    <w:rsid w:val="039BBAA2"/>
    <w:rsid w:val="03B67696"/>
    <w:rsid w:val="03BD39BA"/>
    <w:rsid w:val="03E0AFFC"/>
    <w:rsid w:val="03EE1A8C"/>
    <w:rsid w:val="03F0792C"/>
    <w:rsid w:val="04000011"/>
    <w:rsid w:val="0423E4B9"/>
    <w:rsid w:val="042F0865"/>
    <w:rsid w:val="0466333F"/>
    <w:rsid w:val="048B760C"/>
    <w:rsid w:val="0496B9B1"/>
    <w:rsid w:val="04A5DA09"/>
    <w:rsid w:val="04A7AF6C"/>
    <w:rsid w:val="04A9FBAB"/>
    <w:rsid w:val="04AB7A70"/>
    <w:rsid w:val="04BA6611"/>
    <w:rsid w:val="04CC3FD6"/>
    <w:rsid w:val="0505A89A"/>
    <w:rsid w:val="050DBB43"/>
    <w:rsid w:val="05217D84"/>
    <w:rsid w:val="0530BF34"/>
    <w:rsid w:val="0531CB89"/>
    <w:rsid w:val="0564BE80"/>
    <w:rsid w:val="0589279C"/>
    <w:rsid w:val="05BFCFA5"/>
    <w:rsid w:val="05D8DE00"/>
    <w:rsid w:val="05D9D996"/>
    <w:rsid w:val="05ECCD27"/>
    <w:rsid w:val="05F3A391"/>
    <w:rsid w:val="06035A78"/>
    <w:rsid w:val="060C2759"/>
    <w:rsid w:val="0610AA1E"/>
    <w:rsid w:val="0618AC78"/>
    <w:rsid w:val="06211378"/>
    <w:rsid w:val="0623A46D"/>
    <w:rsid w:val="0633A9BB"/>
    <w:rsid w:val="066860D5"/>
    <w:rsid w:val="066AE67B"/>
    <w:rsid w:val="0678E075"/>
    <w:rsid w:val="06AB8B10"/>
    <w:rsid w:val="06BBCFA9"/>
    <w:rsid w:val="06C4C46C"/>
    <w:rsid w:val="06D2D300"/>
    <w:rsid w:val="06D995B0"/>
    <w:rsid w:val="06E23F08"/>
    <w:rsid w:val="06E76684"/>
    <w:rsid w:val="06F9B2AC"/>
    <w:rsid w:val="0701475F"/>
    <w:rsid w:val="070830C7"/>
    <w:rsid w:val="070D4253"/>
    <w:rsid w:val="07122528"/>
    <w:rsid w:val="0729B2C2"/>
    <w:rsid w:val="0739B7BE"/>
    <w:rsid w:val="075A60C0"/>
    <w:rsid w:val="0766C4CA"/>
    <w:rsid w:val="0767349F"/>
    <w:rsid w:val="07678050"/>
    <w:rsid w:val="078E9A41"/>
    <w:rsid w:val="07ABFB82"/>
    <w:rsid w:val="07C1BCE8"/>
    <w:rsid w:val="07D01667"/>
    <w:rsid w:val="07DCFFE3"/>
    <w:rsid w:val="07E93F04"/>
    <w:rsid w:val="07EAF325"/>
    <w:rsid w:val="07F735CE"/>
    <w:rsid w:val="07FC0F65"/>
    <w:rsid w:val="080AF20B"/>
    <w:rsid w:val="082BF40C"/>
    <w:rsid w:val="083B53B8"/>
    <w:rsid w:val="084A9D16"/>
    <w:rsid w:val="0886944E"/>
    <w:rsid w:val="08AABFBE"/>
    <w:rsid w:val="08B5573D"/>
    <w:rsid w:val="08E207AB"/>
    <w:rsid w:val="092899A2"/>
    <w:rsid w:val="094D0516"/>
    <w:rsid w:val="0979D97D"/>
    <w:rsid w:val="098D80B4"/>
    <w:rsid w:val="09A1A85E"/>
    <w:rsid w:val="09C278B0"/>
    <w:rsid w:val="09D13738"/>
    <w:rsid w:val="09E249B5"/>
    <w:rsid w:val="09FBCDB6"/>
    <w:rsid w:val="09FDDC10"/>
    <w:rsid w:val="0A10BF69"/>
    <w:rsid w:val="0A21A29D"/>
    <w:rsid w:val="0A301AB3"/>
    <w:rsid w:val="0A64E50B"/>
    <w:rsid w:val="0A79F831"/>
    <w:rsid w:val="0A8E402C"/>
    <w:rsid w:val="0A9326C6"/>
    <w:rsid w:val="0A9DD2FC"/>
    <w:rsid w:val="0AAB4ADB"/>
    <w:rsid w:val="0AAE93AE"/>
    <w:rsid w:val="0AD1B2B4"/>
    <w:rsid w:val="0AE36412"/>
    <w:rsid w:val="0AEADBC0"/>
    <w:rsid w:val="0AFE3E8E"/>
    <w:rsid w:val="0B0E2F8C"/>
    <w:rsid w:val="0B191BFF"/>
    <w:rsid w:val="0B1EFC7F"/>
    <w:rsid w:val="0B2A611D"/>
    <w:rsid w:val="0B397646"/>
    <w:rsid w:val="0B5E5E43"/>
    <w:rsid w:val="0B63C67F"/>
    <w:rsid w:val="0B6A803F"/>
    <w:rsid w:val="0B70F989"/>
    <w:rsid w:val="0B72B25C"/>
    <w:rsid w:val="0B9104E6"/>
    <w:rsid w:val="0BD5E7DF"/>
    <w:rsid w:val="0BDBEC8F"/>
    <w:rsid w:val="0BDDB757"/>
    <w:rsid w:val="0BE4EF6D"/>
    <w:rsid w:val="0BEC1A77"/>
    <w:rsid w:val="0BEC2EB1"/>
    <w:rsid w:val="0BF1AA8A"/>
    <w:rsid w:val="0BFC7A57"/>
    <w:rsid w:val="0C0B9DF3"/>
    <w:rsid w:val="0C12FF7C"/>
    <w:rsid w:val="0C25AE73"/>
    <w:rsid w:val="0C3A37E6"/>
    <w:rsid w:val="0C3A5002"/>
    <w:rsid w:val="0C86B46B"/>
    <w:rsid w:val="0CB474F8"/>
    <w:rsid w:val="0CBEC787"/>
    <w:rsid w:val="0D2997FD"/>
    <w:rsid w:val="0D45CF7F"/>
    <w:rsid w:val="0D5C6EC6"/>
    <w:rsid w:val="0D8D5850"/>
    <w:rsid w:val="0D8F7FC8"/>
    <w:rsid w:val="0D93778B"/>
    <w:rsid w:val="0DB4470D"/>
    <w:rsid w:val="0DBC334F"/>
    <w:rsid w:val="0DCD3146"/>
    <w:rsid w:val="0DE3EFE5"/>
    <w:rsid w:val="0E046622"/>
    <w:rsid w:val="0E0E894F"/>
    <w:rsid w:val="0E40D706"/>
    <w:rsid w:val="0E581778"/>
    <w:rsid w:val="0E5C0B6C"/>
    <w:rsid w:val="0E5CC182"/>
    <w:rsid w:val="0E6D4AAB"/>
    <w:rsid w:val="0E86AB16"/>
    <w:rsid w:val="0E9536F5"/>
    <w:rsid w:val="0EAE32F4"/>
    <w:rsid w:val="0ED7974C"/>
    <w:rsid w:val="0EE3BCE5"/>
    <w:rsid w:val="0EF1EFAB"/>
    <w:rsid w:val="0F1C9847"/>
    <w:rsid w:val="0F1E8ACB"/>
    <w:rsid w:val="0F38562E"/>
    <w:rsid w:val="0F51E818"/>
    <w:rsid w:val="0F5FF7E7"/>
    <w:rsid w:val="0F68EF6C"/>
    <w:rsid w:val="0F70AF56"/>
    <w:rsid w:val="0FB39B7A"/>
    <w:rsid w:val="0FB66058"/>
    <w:rsid w:val="0FE0E32F"/>
    <w:rsid w:val="0FF71103"/>
    <w:rsid w:val="1024C2D0"/>
    <w:rsid w:val="103192C9"/>
    <w:rsid w:val="1045C08F"/>
    <w:rsid w:val="105EE653"/>
    <w:rsid w:val="10607E8B"/>
    <w:rsid w:val="10760FA5"/>
    <w:rsid w:val="107A9AC6"/>
    <w:rsid w:val="10824174"/>
    <w:rsid w:val="10E4AB0F"/>
    <w:rsid w:val="10EA4CFE"/>
    <w:rsid w:val="114C9C2D"/>
    <w:rsid w:val="11765350"/>
    <w:rsid w:val="119DAE34"/>
    <w:rsid w:val="11BD01ED"/>
    <w:rsid w:val="11D05367"/>
    <w:rsid w:val="1202BD01"/>
    <w:rsid w:val="120B72D4"/>
    <w:rsid w:val="121CBF68"/>
    <w:rsid w:val="121E84D5"/>
    <w:rsid w:val="12244F86"/>
    <w:rsid w:val="122E87B6"/>
    <w:rsid w:val="1236E89B"/>
    <w:rsid w:val="126019CE"/>
    <w:rsid w:val="1263E392"/>
    <w:rsid w:val="1273845C"/>
    <w:rsid w:val="128C6962"/>
    <w:rsid w:val="1297A784"/>
    <w:rsid w:val="12BBA8EF"/>
    <w:rsid w:val="12E0B960"/>
    <w:rsid w:val="12F3CCE1"/>
    <w:rsid w:val="12F917FA"/>
    <w:rsid w:val="13222CB9"/>
    <w:rsid w:val="1340E30C"/>
    <w:rsid w:val="134CBC95"/>
    <w:rsid w:val="134D1EB1"/>
    <w:rsid w:val="13525A56"/>
    <w:rsid w:val="1355FDD2"/>
    <w:rsid w:val="1376C008"/>
    <w:rsid w:val="138371F0"/>
    <w:rsid w:val="138C52A3"/>
    <w:rsid w:val="139ED100"/>
    <w:rsid w:val="13A65EDB"/>
    <w:rsid w:val="13F74D49"/>
    <w:rsid w:val="140A3A02"/>
    <w:rsid w:val="140C50AB"/>
    <w:rsid w:val="144133CF"/>
    <w:rsid w:val="145385AD"/>
    <w:rsid w:val="14718734"/>
    <w:rsid w:val="147A5C4D"/>
    <w:rsid w:val="14818F84"/>
    <w:rsid w:val="14E51BEF"/>
    <w:rsid w:val="152E5EB8"/>
    <w:rsid w:val="152EC795"/>
    <w:rsid w:val="1532B3CA"/>
    <w:rsid w:val="1538447C"/>
    <w:rsid w:val="1566781C"/>
    <w:rsid w:val="156DE8BD"/>
    <w:rsid w:val="15A6DF9E"/>
    <w:rsid w:val="15D5D96D"/>
    <w:rsid w:val="15E190D2"/>
    <w:rsid w:val="15FABD03"/>
    <w:rsid w:val="164D2A2A"/>
    <w:rsid w:val="164D8E74"/>
    <w:rsid w:val="165EC303"/>
    <w:rsid w:val="1665C208"/>
    <w:rsid w:val="1670F1BF"/>
    <w:rsid w:val="1680EC50"/>
    <w:rsid w:val="16926E77"/>
    <w:rsid w:val="16A20D09"/>
    <w:rsid w:val="16A56E26"/>
    <w:rsid w:val="16ABC822"/>
    <w:rsid w:val="16ADA6B7"/>
    <w:rsid w:val="16B1257D"/>
    <w:rsid w:val="16C5FB81"/>
    <w:rsid w:val="16EDA776"/>
    <w:rsid w:val="16FBCD08"/>
    <w:rsid w:val="16FC9315"/>
    <w:rsid w:val="170DB722"/>
    <w:rsid w:val="172877C9"/>
    <w:rsid w:val="176AF132"/>
    <w:rsid w:val="178C874B"/>
    <w:rsid w:val="17AE5F8F"/>
    <w:rsid w:val="17B898CE"/>
    <w:rsid w:val="17BC6284"/>
    <w:rsid w:val="17D41101"/>
    <w:rsid w:val="17E8FA8B"/>
    <w:rsid w:val="181E653F"/>
    <w:rsid w:val="1846EADE"/>
    <w:rsid w:val="18479883"/>
    <w:rsid w:val="1847A281"/>
    <w:rsid w:val="18929F83"/>
    <w:rsid w:val="18A7DFB8"/>
    <w:rsid w:val="18D04BF7"/>
    <w:rsid w:val="18DD7980"/>
    <w:rsid w:val="18FE4895"/>
    <w:rsid w:val="191A4F91"/>
    <w:rsid w:val="191BF891"/>
    <w:rsid w:val="19241258"/>
    <w:rsid w:val="194A5622"/>
    <w:rsid w:val="194BC3F1"/>
    <w:rsid w:val="197516FB"/>
    <w:rsid w:val="19B024FD"/>
    <w:rsid w:val="19BAAD76"/>
    <w:rsid w:val="19C0B89B"/>
    <w:rsid w:val="1A428277"/>
    <w:rsid w:val="1A673896"/>
    <w:rsid w:val="1A901BFB"/>
    <w:rsid w:val="1A93F043"/>
    <w:rsid w:val="1AC64A2D"/>
    <w:rsid w:val="1B11503F"/>
    <w:rsid w:val="1B162F20"/>
    <w:rsid w:val="1B2AAC42"/>
    <w:rsid w:val="1B4B7602"/>
    <w:rsid w:val="1B586ABF"/>
    <w:rsid w:val="1B862134"/>
    <w:rsid w:val="1BE4A1BE"/>
    <w:rsid w:val="1BEDD3B7"/>
    <w:rsid w:val="1BF0AAD4"/>
    <w:rsid w:val="1BF213C3"/>
    <w:rsid w:val="1BF23B1A"/>
    <w:rsid w:val="1BFB4E42"/>
    <w:rsid w:val="1C255292"/>
    <w:rsid w:val="1C2A4E2D"/>
    <w:rsid w:val="1C48594F"/>
    <w:rsid w:val="1C4D8E91"/>
    <w:rsid w:val="1C53C2E8"/>
    <w:rsid w:val="1C53EF1D"/>
    <w:rsid w:val="1C7776B3"/>
    <w:rsid w:val="1C898B67"/>
    <w:rsid w:val="1C9DF9B2"/>
    <w:rsid w:val="1CAD6D1A"/>
    <w:rsid w:val="1CC2E95A"/>
    <w:rsid w:val="1CD4CDB5"/>
    <w:rsid w:val="1CDBEA5E"/>
    <w:rsid w:val="1CF62221"/>
    <w:rsid w:val="1D13FB61"/>
    <w:rsid w:val="1D2BFB9A"/>
    <w:rsid w:val="1D444AB2"/>
    <w:rsid w:val="1D594AF1"/>
    <w:rsid w:val="1D6EFA4B"/>
    <w:rsid w:val="1D709270"/>
    <w:rsid w:val="1D895263"/>
    <w:rsid w:val="1DA0A742"/>
    <w:rsid w:val="1DA61D15"/>
    <w:rsid w:val="1DB332F1"/>
    <w:rsid w:val="1DC8AA22"/>
    <w:rsid w:val="1DE614E5"/>
    <w:rsid w:val="1DE8A971"/>
    <w:rsid w:val="1DF4B10F"/>
    <w:rsid w:val="1DFD4AFF"/>
    <w:rsid w:val="1E1755C3"/>
    <w:rsid w:val="1E452560"/>
    <w:rsid w:val="1E6A4618"/>
    <w:rsid w:val="1E90E00E"/>
    <w:rsid w:val="1E921402"/>
    <w:rsid w:val="1E9E0050"/>
    <w:rsid w:val="1EB58244"/>
    <w:rsid w:val="1EC0115F"/>
    <w:rsid w:val="1EC0DB8F"/>
    <w:rsid w:val="1F0CEC86"/>
    <w:rsid w:val="1F1089B9"/>
    <w:rsid w:val="1F118A38"/>
    <w:rsid w:val="1F11AF38"/>
    <w:rsid w:val="1F1FE852"/>
    <w:rsid w:val="1F2028D0"/>
    <w:rsid w:val="1F2DAC50"/>
    <w:rsid w:val="1F367B28"/>
    <w:rsid w:val="1F47715F"/>
    <w:rsid w:val="1F7758A6"/>
    <w:rsid w:val="1F7F0930"/>
    <w:rsid w:val="1F932411"/>
    <w:rsid w:val="1F9EF7F1"/>
    <w:rsid w:val="1FC04E4A"/>
    <w:rsid w:val="1FE9E79D"/>
    <w:rsid w:val="2006D60C"/>
    <w:rsid w:val="200ABFA2"/>
    <w:rsid w:val="2030A253"/>
    <w:rsid w:val="203BC9D9"/>
    <w:rsid w:val="203DEBC8"/>
    <w:rsid w:val="2066FCD2"/>
    <w:rsid w:val="207D3F48"/>
    <w:rsid w:val="2089CAB8"/>
    <w:rsid w:val="208E0A41"/>
    <w:rsid w:val="20A596C5"/>
    <w:rsid w:val="20B508C5"/>
    <w:rsid w:val="20D11A34"/>
    <w:rsid w:val="20D4F955"/>
    <w:rsid w:val="20DDE2FA"/>
    <w:rsid w:val="20F02219"/>
    <w:rsid w:val="210A6808"/>
    <w:rsid w:val="2110C0FC"/>
    <w:rsid w:val="211DD819"/>
    <w:rsid w:val="213495D9"/>
    <w:rsid w:val="213DBE7E"/>
    <w:rsid w:val="2145F3AA"/>
    <w:rsid w:val="214C85E9"/>
    <w:rsid w:val="218724A7"/>
    <w:rsid w:val="219BD1A5"/>
    <w:rsid w:val="21ADE858"/>
    <w:rsid w:val="21B437C8"/>
    <w:rsid w:val="21C1B54A"/>
    <w:rsid w:val="21CE302A"/>
    <w:rsid w:val="21D72EFF"/>
    <w:rsid w:val="21DBFC6C"/>
    <w:rsid w:val="21F2E52C"/>
    <w:rsid w:val="221368A7"/>
    <w:rsid w:val="223D2779"/>
    <w:rsid w:val="224C1D7F"/>
    <w:rsid w:val="225FFBE6"/>
    <w:rsid w:val="2271E685"/>
    <w:rsid w:val="2272E3B2"/>
    <w:rsid w:val="22BECA7B"/>
    <w:rsid w:val="22CAC4D3"/>
    <w:rsid w:val="22F3C728"/>
    <w:rsid w:val="22FDD464"/>
    <w:rsid w:val="2325C3D6"/>
    <w:rsid w:val="232DA130"/>
    <w:rsid w:val="233D5F8A"/>
    <w:rsid w:val="234C1A5B"/>
    <w:rsid w:val="2366C3FF"/>
    <w:rsid w:val="23785387"/>
    <w:rsid w:val="239CE3B0"/>
    <w:rsid w:val="23A91AFE"/>
    <w:rsid w:val="23DB8346"/>
    <w:rsid w:val="23FE40CB"/>
    <w:rsid w:val="241C2DFD"/>
    <w:rsid w:val="2430512C"/>
    <w:rsid w:val="2450F98E"/>
    <w:rsid w:val="24789F3A"/>
    <w:rsid w:val="248FD5E8"/>
    <w:rsid w:val="24A293E3"/>
    <w:rsid w:val="24A673FC"/>
    <w:rsid w:val="24D0385A"/>
    <w:rsid w:val="24D992F9"/>
    <w:rsid w:val="24E80BA9"/>
    <w:rsid w:val="24EBD2BB"/>
    <w:rsid w:val="24FE1A54"/>
    <w:rsid w:val="25457624"/>
    <w:rsid w:val="255A5AB1"/>
    <w:rsid w:val="255E1C94"/>
    <w:rsid w:val="25617B64"/>
    <w:rsid w:val="25864ED9"/>
    <w:rsid w:val="2590854D"/>
    <w:rsid w:val="25B74883"/>
    <w:rsid w:val="25C308BD"/>
    <w:rsid w:val="25CAB8E8"/>
    <w:rsid w:val="25FAA52E"/>
    <w:rsid w:val="26005200"/>
    <w:rsid w:val="26184B6D"/>
    <w:rsid w:val="265BF0E4"/>
    <w:rsid w:val="267557FD"/>
    <w:rsid w:val="267E04E6"/>
    <w:rsid w:val="26B12701"/>
    <w:rsid w:val="26BF0D45"/>
    <w:rsid w:val="26DE1C30"/>
    <w:rsid w:val="26DE246A"/>
    <w:rsid w:val="26E2A77E"/>
    <w:rsid w:val="26F80DDB"/>
    <w:rsid w:val="270B9FB7"/>
    <w:rsid w:val="2711E22E"/>
    <w:rsid w:val="27192875"/>
    <w:rsid w:val="271D9746"/>
    <w:rsid w:val="272DC231"/>
    <w:rsid w:val="27335D7B"/>
    <w:rsid w:val="273B90CE"/>
    <w:rsid w:val="2770DFB4"/>
    <w:rsid w:val="279531F5"/>
    <w:rsid w:val="279B36E8"/>
    <w:rsid w:val="279B9A64"/>
    <w:rsid w:val="27C28496"/>
    <w:rsid w:val="27D681F5"/>
    <w:rsid w:val="27F10EB8"/>
    <w:rsid w:val="27FCA92A"/>
    <w:rsid w:val="2855852B"/>
    <w:rsid w:val="285DF525"/>
    <w:rsid w:val="2864BCCB"/>
    <w:rsid w:val="287D3224"/>
    <w:rsid w:val="288865ED"/>
    <w:rsid w:val="289E22C8"/>
    <w:rsid w:val="28B0A8AA"/>
    <w:rsid w:val="28B1768A"/>
    <w:rsid w:val="28B196A5"/>
    <w:rsid w:val="28C09E64"/>
    <w:rsid w:val="28DE027E"/>
    <w:rsid w:val="28E2E79C"/>
    <w:rsid w:val="28FAE8F3"/>
    <w:rsid w:val="2911E5AC"/>
    <w:rsid w:val="2931B50C"/>
    <w:rsid w:val="293ADE1C"/>
    <w:rsid w:val="293EE32E"/>
    <w:rsid w:val="29495F5E"/>
    <w:rsid w:val="2956DC9B"/>
    <w:rsid w:val="295781F8"/>
    <w:rsid w:val="2960A39E"/>
    <w:rsid w:val="29614E44"/>
    <w:rsid w:val="296801D0"/>
    <w:rsid w:val="29860723"/>
    <w:rsid w:val="29A38BF0"/>
    <w:rsid w:val="29ADC7DB"/>
    <w:rsid w:val="29BB7CCC"/>
    <w:rsid w:val="29D0802E"/>
    <w:rsid w:val="2A0219A3"/>
    <w:rsid w:val="2A34EC87"/>
    <w:rsid w:val="2A4FC261"/>
    <w:rsid w:val="2A8CA09F"/>
    <w:rsid w:val="2AA54F36"/>
    <w:rsid w:val="2ABD01D7"/>
    <w:rsid w:val="2ABD3EA9"/>
    <w:rsid w:val="2ABEC67F"/>
    <w:rsid w:val="2AD8F526"/>
    <w:rsid w:val="2AF2F718"/>
    <w:rsid w:val="2B0C1F75"/>
    <w:rsid w:val="2B314D3F"/>
    <w:rsid w:val="2B3D092C"/>
    <w:rsid w:val="2B51645A"/>
    <w:rsid w:val="2B98D2D2"/>
    <w:rsid w:val="2BABFDAD"/>
    <w:rsid w:val="2BBF4CBD"/>
    <w:rsid w:val="2BE0A698"/>
    <w:rsid w:val="2BE43CD3"/>
    <w:rsid w:val="2BEF0498"/>
    <w:rsid w:val="2BFFB38A"/>
    <w:rsid w:val="2C1C2445"/>
    <w:rsid w:val="2C30D54F"/>
    <w:rsid w:val="2C4C325D"/>
    <w:rsid w:val="2C6103A1"/>
    <w:rsid w:val="2C70144E"/>
    <w:rsid w:val="2C74C587"/>
    <w:rsid w:val="2C78C2CC"/>
    <w:rsid w:val="2C973BA2"/>
    <w:rsid w:val="2C9E1097"/>
    <w:rsid w:val="2CAF4248"/>
    <w:rsid w:val="2CC3FBEA"/>
    <w:rsid w:val="2CE00F43"/>
    <w:rsid w:val="2D053436"/>
    <w:rsid w:val="2D4A0CEA"/>
    <w:rsid w:val="2D4DE3BD"/>
    <w:rsid w:val="2D70BEAA"/>
    <w:rsid w:val="2D77BCE5"/>
    <w:rsid w:val="2D8869F9"/>
    <w:rsid w:val="2D9A423A"/>
    <w:rsid w:val="2DAD08F4"/>
    <w:rsid w:val="2DAE0226"/>
    <w:rsid w:val="2DB3D78A"/>
    <w:rsid w:val="2DDDEA29"/>
    <w:rsid w:val="2DDE4FDA"/>
    <w:rsid w:val="2DDF9CC4"/>
    <w:rsid w:val="2DE69010"/>
    <w:rsid w:val="2DE6B80A"/>
    <w:rsid w:val="2DEA5269"/>
    <w:rsid w:val="2DFABBA6"/>
    <w:rsid w:val="2E0BC806"/>
    <w:rsid w:val="2E0CC78A"/>
    <w:rsid w:val="2E138341"/>
    <w:rsid w:val="2E180FD9"/>
    <w:rsid w:val="2E2E27BB"/>
    <w:rsid w:val="2E40B394"/>
    <w:rsid w:val="2E4B12A9"/>
    <w:rsid w:val="2E4C2DDD"/>
    <w:rsid w:val="2E54868D"/>
    <w:rsid w:val="2E711286"/>
    <w:rsid w:val="2E71D463"/>
    <w:rsid w:val="2E764D5F"/>
    <w:rsid w:val="2E7EC9DB"/>
    <w:rsid w:val="2E938AD5"/>
    <w:rsid w:val="2ECB0D8A"/>
    <w:rsid w:val="2EF2D625"/>
    <w:rsid w:val="2EF9F6DA"/>
    <w:rsid w:val="2EFB753B"/>
    <w:rsid w:val="2F05A4DF"/>
    <w:rsid w:val="2F148F94"/>
    <w:rsid w:val="2F165576"/>
    <w:rsid w:val="2F43C091"/>
    <w:rsid w:val="2F6D14A2"/>
    <w:rsid w:val="2F802D9C"/>
    <w:rsid w:val="2FB0638E"/>
    <w:rsid w:val="2FBD7765"/>
    <w:rsid w:val="2FCA7685"/>
    <w:rsid w:val="2FD53741"/>
    <w:rsid w:val="2FFC209D"/>
    <w:rsid w:val="301D486B"/>
    <w:rsid w:val="301DFDCD"/>
    <w:rsid w:val="304A1354"/>
    <w:rsid w:val="30823CFB"/>
    <w:rsid w:val="308FE059"/>
    <w:rsid w:val="30A031FC"/>
    <w:rsid w:val="30A42E0B"/>
    <w:rsid w:val="30C00ABB"/>
    <w:rsid w:val="3108E503"/>
    <w:rsid w:val="3128F0D1"/>
    <w:rsid w:val="31472043"/>
    <w:rsid w:val="315E9B85"/>
    <w:rsid w:val="31658D59"/>
    <w:rsid w:val="31A9CF34"/>
    <w:rsid w:val="31D34C33"/>
    <w:rsid w:val="31E2F63F"/>
    <w:rsid w:val="31E9A751"/>
    <w:rsid w:val="320048FB"/>
    <w:rsid w:val="3204F6BA"/>
    <w:rsid w:val="321B99E1"/>
    <w:rsid w:val="32213FCE"/>
    <w:rsid w:val="323B9942"/>
    <w:rsid w:val="324CF70B"/>
    <w:rsid w:val="326EF301"/>
    <w:rsid w:val="32B568FC"/>
    <w:rsid w:val="32B7CE5E"/>
    <w:rsid w:val="32DF99CC"/>
    <w:rsid w:val="32E80450"/>
    <w:rsid w:val="32F5D95A"/>
    <w:rsid w:val="330075D5"/>
    <w:rsid w:val="3324DDBB"/>
    <w:rsid w:val="3362EEA8"/>
    <w:rsid w:val="337EC6A0"/>
    <w:rsid w:val="338D5786"/>
    <w:rsid w:val="33906668"/>
    <w:rsid w:val="339528F0"/>
    <w:rsid w:val="33ABA0A7"/>
    <w:rsid w:val="33CB8FFC"/>
    <w:rsid w:val="33DE8320"/>
    <w:rsid w:val="33E120A0"/>
    <w:rsid w:val="33E18598"/>
    <w:rsid w:val="33F9276D"/>
    <w:rsid w:val="340C6DA2"/>
    <w:rsid w:val="341B38F8"/>
    <w:rsid w:val="343F06CB"/>
    <w:rsid w:val="346F1691"/>
    <w:rsid w:val="347C7D17"/>
    <w:rsid w:val="34B66963"/>
    <w:rsid w:val="34CA4559"/>
    <w:rsid w:val="34D2B5EF"/>
    <w:rsid w:val="34E311AB"/>
    <w:rsid w:val="34F7EC0D"/>
    <w:rsid w:val="34FB6DCE"/>
    <w:rsid w:val="351FCF93"/>
    <w:rsid w:val="3520986E"/>
    <w:rsid w:val="3522696E"/>
    <w:rsid w:val="352B2FD9"/>
    <w:rsid w:val="353712B3"/>
    <w:rsid w:val="35403E40"/>
    <w:rsid w:val="35493A58"/>
    <w:rsid w:val="355FCCFF"/>
    <w:rsid w:val="3568A063"/>
    <w:rsid w:val="35A1CF91"/>
    <w:rsid w:val="35C32DC9"/>
    <w:rsid w:val="35CA45FC"/>
    <w:rsid w:val="35D11DCB"/>
    <w:rsid w:val="35EEF0D4"/>
    <w:rsid w:val="35FA0C56"/>
    <w:rsid w:val="361474EE"/>
    <w:rsid w:val="361714B3"/>
    <w:rsid w:val="3663FB1A"/>
    <w:rsid w:val="366B6221"/>
    <w:rsid w:val="367EEA19"/>
    <w:rsid w:val="3680940D"/>
    <w:rsid w:val="36873B4B"/>
    <w:rsid w:val="36A616F8"/>
    <w:rsid w:val="36A71992"/>
    <w:rsid w:val="36B900BD"/>
    <w:rsid w:val="36C0C3EC"/>
    <w:rsid w:val="36E5A4B3"/>
    <w:rsid w:val="36EAE848"/>
    <w:rsid w:val="370A8C6F"/>
    <w:rsid w:val="371731A3"/>
    <w:rsid w:val="372C519A"/>
    <w:rsid w:val="37352457"/>
    <w:rsid w:val="3742EB9B"/>
    <w:rsid w:val="374DBE23"/>
    <w:rsid w:val="375EFE2A"/>
    <w:rsid w:val="3784384A"/>
    <w:rsid w:val="37A29EEB"/>
    <w:rsid w:val="37D56195"/>
    <w:rsid w:val="380F3BB4"/>
    <w:rsid w:val="381ABA7A"/>
    <w:rsid w:val="383462BC"/>
    <w:rsid w:val="3834B530"/>
    <w:rsid w:val="38371176"/>
    <w:rsid w:val="3837A8B3"/>
    <w:rsid w:val="38401607"/>
    <w:rsid w:val="3846E563"/>
    <w:rsid w:val="3858EA27"/>
    <w:rsid w:val="387926DA"/>
    <w:rsid w:val="38817514"/>
    <w:rsid w:val="38A6091E"/>
    <w:rsid w:val="38B88E23"/>
    <w:rsid w:val="38CBF2A6"/>
    <w:rsid w:val="38D58965"/>
    <w:rsid w:val="3901E6BE"/>
    <w:rsid w:val="3902E3D8"/>
    <w:rsid w:val="3947A4C9"/>
    <w:rsid w:val="394DDAB8"/>
    <w:rsid w:val="39652480"/>
    <w:rsid w:val="397C75CF"/>
    <w:rsid w:val="398BC033"/>
    <w:rsid w:val="398F0202"/>
    <w:rsid w:val="399A0653"/>
    <w:rsid w:val="39AEEB64"/>
    <w:rsid w:val="39C2AF55"/>
    <w:rsid w:val="39D63E02"/>
    <w:rsid w:val="39D69811"/>
    <w:rsid w:val="39F33580"/>
    <w:rsid w:val="39F4BA88"/>
    <w:rsid w:val="3A0EE9C3"/>
    <w:rsid w:val="3A1C49DF"/>
    <w:rsid w:val="3A3DEB72"/>
    <w:rsid w:val="3A4CF5A4"/>
    <w:rsid w:val="3A52FDBE"/>
    <w:rsid w:val="3A65B336"/>
    <w:rsid w:val="3A6FE730"/>
    <w:rsid w:val="3A7767A2"/>
    <w:rsid w:val="3A9BED52"/>
    <w:rsid w:val="3AACC5F1"/>
    <w:rsid w:val="3AACF8C2"/>
    <w:rsid w:val="3AADF4F6"/>
    <w:rsid w:val="3AB5A8BF"/>
    <w:rsid w:val="3AC089AE"/>
    <w:rsid w:val="3AE6DF4C"/>
    <w:rsid w:val="3AEFB395"/>
    <w:rsid w:val="3AF3B51E"/>
    <w:rsid w:val="3B018500"/>
    <w:rsid w:val="3B06A842"/>
    <w:rsid w:val="3B18E8DD"/>
    <w:rsid w:val="3B19B892"/>
    <w:rsid w:val="3B20F540"/>
    <w:rsid w:val="3B3ED344"/>
    <w:rsid w:val="3B45CC31"/>
    <w:rsid w:val="3B588669"/>
    <w:rsid w:val="3B8BBF02"/>
    <w:rsid w:val="3B907183"/>
    <w:rsid w:val="3BBDD918"/>
    <w:rsid w:val="3BBFE473"/>
    <w:rsid w:val="3BC3BC87"/>
    <w:rsid w:val="3BC69207"/>
    <w:rsid w:val="3BCA7F8E"/>
    <w:rsid w:val="3BE299BE"/>
    <w:rsid w:val="3BE450FC"/>
    <w:rsid w:val="3C14DB35"/>
    <w:rsid w:val="3C398780"/>
    <w:rsid w:val="3C507F46"/>
    <w:rsid w:val="3C53DC4A"/>
    <w:rsid w:val="3C57EF83"/>
    <w:rsid w:val="3C7C9421"/>
    <w:rsid w:val="3C8AC118"/>
    <w:rsid w:val="3CD0D73B"/>
    <w:rsid w:val="3CDFCB21"/>
    <w:rsid w:val="3D2C5B4A"/>
    <w:rsid w:val="3D350F37"/>
    <w:rsid w:val="3D586ED5"/>
    <w:rsid w:val="3D597CEB"/>
    <w:rsid w:val="3D738D65"/>
    <w:rsid w:val="3D8F4224"/>
    <w:rsid w:val="3DA8625A"/>
    <w:rsid w:val="3DB92905"/>
    <w:rsid w:val="3DBF7EA1"/>
    <w:rsid w:val="3DE20CFC"/>
    <w:rsid w:val="3DF42586"/>
    <w:rsid w:val="3E04784E"/>
    <w:rsid w:val="3E05F62A"/>
    <w:rsid w:val="3E0FCE2F"/>
    <w:rsid w:val="3E8A2DD4"/>
    <w:rsid w:val="3E9A608C"/>
    <w:rsid w:val="3EB62331"/>
    <w:rsid w:val="3EBB3474"/>
    <w:rsid w:val="3EBD1A3D"/>
    <w:rsid w:val="3ECFC5B3"/>
    <w:rsid w:val="3ED8373B"/>
    <w:rsid w:val="3EDA42A7"/>
    <w:rsid w:val="3EEAE3AF"/>
    <w:rsid w:val="3F103FE0"/>
    <w:rsid w:val="3F2C8FF1"/>
    <w:rsid w:val="3F48A118"/>
    <w:rsid w:val="3F6758B4"/>
    <w:rsid w:val="3F6E8C1C"/>
    <w:rsid w:val="3F727B30"/>
    <w:rsid w:val="3F7F8B62"/>
    <w:rsid w:val="3F925B38"/>
    <w:rsid w:val="3FC6C71B"/>
    <w:rsid w:val="3FEC9BDF"/>
    <w:rsid w:val="3FF0F4CA"/>
    <w:rsid w:val="3FFC6E7F"/>
    <w:rsid w:val="400FF87C"/>
    <w:rsid w:val="4018C57B"/>
    <w:rsid w:val="4048CFA0"/>
    <w:rsid w:val="404A07EF"/>
    <w:rsid w:val="40576E0E"/>
    <w:rsid w:val="405A6311"/>
    <w:rsid w:val="406B9614"/>
    <w:rsid w:val="40758027"/>
    <w:rsid w:val="4083B012"/>
    <w:rsid w:val="408B8B63"/>
    <w:rsid w:val="40B25164"/>
    <w:rsid w:val="40B967C9"/>
    <w:rsid w:val="40C86756"/>
    <w:rsid w:val="40D45574"/>
    <w:rsid w:val="40D7B396"/>
    <w:rsid w:val="40DF2437"/>
    <w:rsid w:val="40E5BBA7"/>
    <w:rsid w:val="4138672E"/>
    <w:rsid w:val="4149CE5E"/>
    <w:rsid w:val="414A761E"/>
    <w:rsid w:val="415C12BF"/>
    <w:rsid w:val="419ACC65"/>
    <w:rsid w:val="41B9213C"/>
    <w:rsid w:val="41BFFD96"/>
    <w:rsid w:val="41DA40CA"/>
    <w:rsid w:val="41EDDA0C"/>
    <w:rsid w:val="41F0E936"/>
    <w:rsid w:val="4200E2D4"/>
    <w:rsid w:val="42051BAD"/>
    <w:rsid w:val="42062E0D"/>
    <w:rsid w:val="4227558C"/>
    <w:rsid w:val="4243946C"/>
    <w:rsid w:val="4263C5A5"/>
    <w:rsid w:val="4269DC79"/>
    <w:rsid w:val="42886447"/>
    <w:rsid w:val="42A3F97C"/>
    <w:rsid w:val="42BDF740"/>
    <w:rsid w:val="42BEBDAA"/>
    <w:rsid w:val="42E20671"/>
    <w:rsid w:val="42EF7CB6"/>
    <w:rsid w:val="42F38F60"/>
    <w:rsid w:val="42F78D99"/>
    <w:rsid w:val="4339BA75"/>
    <w:rsid w:val="43468B11"/>
    <w:rsid w:val="435F1066"/>
    <w:rsid w:val="438F02D0"/>
    <w:rsid w:val="43C662B5"/>
    <w:rsid w:val="43E0B7C0"/>
    <w:rsid w:val="43F6BA5C"/>
    <w:rsid w:val="44123E18"/>
    <w:rsid w:val="442130F7"/>
    <w:rsid w:val="44289C0B"/>
    <w:rsid w:val="44520AFE"/>
    <w:rsid w:val="44666E6B"/>
    <w:rsid w:val="447142AD"/>
    <w:rsid w:val="4478638E"/>
    <w:rsid w:val="447CFBF0"/>
    <w:rsid w:val="448FD485"/>
    <w:rsid w:val="44B7AE28"/>
    <w:rsid w:val="44BF7685"/>
    <w:rsid w:val="44C92088"/>
    <w:rsid w:val="44D386F3"/>
    <w:rsid w:val="44DD5B99"/>
    <w:rsid w:val="44ECD9A4"/>
    <w:rsid w:val="44EF2873"/>
    <w:rsid w:val="450E842C"/>
    <w:rsid w:val="4536AB92"/>
    <w:rsid w:val="45892EE3"/>
    <w:rsid w:val="45C17EF7"/>
    <w:rsid w:val="45C4F9B9"/>
    <w:rsid w:val="45D6C54E"/>
    <w:rsid w:val="46554A70"/>
    <w:rsid w:val="469A41BF"/>
    <w:rsid w:val="46A32A09"/>
    <w:rsid w:val="46B5A691"/>
    <w:rsid w:val="46D4A302"/>
    <w:rsid w:val="46E2B0C6"/>
    <w:rsid w:val="46FA9D80"/>
    <w:rsid w:val="470B5FE3"/>
    <w:rsid w:val="47691464"/>
    <w:rsid w:val="47703DD6"/>
    <w:rsid w:val="47A83F99"/>
    <w:rsid w:val="47B430C3"/>
    <w:rsid w:val="47B8CDC4"/>
    <w:rsid w:val="47E08AA0"/>
    <w:rsid w:val="480A0DE9"/>
    <w:rsid w:val="480BE88B"/>
    <w:rsid w:val="482193F7"/>
    <w:rsid w:val="48364CB9"/>
    <w:rsid w:val="4844832D"/>
    <w:rsid w:val="4898592E"/>
    <w:rsid w:val="48D34574"/>
    <w:rsid w:val="48D685C5"/>
    <w:rsid w:val="48DF8D71"/>
    <w:rsid w:val="48E5477E"/>
    <w:rsid w:val="4902F2BC"/>
    <w:rsid w:val="490B1BA4"/>
    <w:rsid w:val="491640BB"/>
    <w:rsid w:val="493D2721"/>
    <w:rsid w:val="495280AF"/>
    <w:rsid w:val="49870EDA"/>
    <w:rsid w:val="499EE6DA"/>
    <w:rsid w:val="49A79DAE"/>
    <w:rsid w:val="49BD56F0"/>
    <w:rsid w:val="49D77873"/>
    <w:rsid w:val="49E39F97"/>
    <w:rsid w:val="49E3DDC9"/>
    <w:rsid w:val="49EB4382"/>
    <w:rsid w:val="4A052752"/>
    <w:rsid w:val="4A052CF3"/>
    <w:rsid w:val="4A06E300"/>
    <w:rsid w:val="4A0DA7DA"/>
    <w:rsid w:val="4A47DB16"/>
    <w:rsid w:val="4A480434"/>
    <w:rsid w:val="4A4B210D"/>
    <w:rsid w:val="4A58B545"/>
    <w:rsid w:val="4A6D51E4"/>
    <w:rsid w:val="4A7A4FCA"/>
    <w:rsid w:val="4A8BAF63"/>
    <w:rsid w:val="4A9DD868"/>
    <w:rsid w:val="4AA9C76A"/>
    <w:rsid w:val="4AAB7720"/>
    <w:rsid w:val="4AAE58F1"/>
    <w:rsid w:val="4ADFDB3C"/>
    <w:rsid w:val="4B00DC71"/>
    <w:rsid w:val="4B2310DC"/>
    <w:rsid w:val="4B40B3F4"/>
    <w:rsid w:val="4B8F1996"/>
    <w:rsid w:val="4BB16806"/>
    <w:rsid w:val="4BBF62A0"/>
    <w:rsid w:val="4BE4A668"/>
    <w:rsid w:val="4BE7CD96"/>
    <w:rsid w:val="4C177CE0"/>
    <w:rsid w:val="4C378A06"/>
    <w:rsid w:val="4C43199C"/>
    <w:rsid w:val="4C4E0B43"/>
    <w:rsid w:val="4C5F6EEB"/>
    <w:rsid w:val="4C85A68E"/>
    <w:rsid w:val="4CC22822"/>
    <w:rsid w:val="4CC777D4"/>
    <w:rsid w:val="4CC88499"/>
    <w:rsid w:val="4CF6A7D6"/>
    <w:rsid w:val="4D2D3FAE"/>
    <w:rsid w:val="4D3C363D"/>
    <w:rsid w:val="4D671607"/>
    <w:rsid w:val="4D7FA4F6"/>
    <w:rsid w:val="4D839DF7"/>
    <w:rsid w:val="4DA6F62F"/>
    <w:rsid w:val="4DA7E67D"/>
    <w:rsid w:val="4DAC378A"/>
    <w:rsid w:val="4DB6E182"/>
    <w:rsid w:val="4DB70971"/>
    <w:rsid w:val="4DC250CA"/>
    <w:rsid w:val="4DD93614"/>
    <w:rsid w:val="4E074C6D"/>
    <w:rsid w:val="4E216D6A"/>
    <w:rsid w:val="4E5D6836"/>
    <w:rsid w:val="4E8F1F33"/>
    <w:rsid w:val="4E935E9D"/>
    <w:rsid w:val="4EA410D5"/>
    <w:rsid w:val="4EA82791"/>
    <w:rsid w:val="4EA8490D"/>
    <w:rsid w:val="4EC30FC2"/>
    <w:rsid w:val="4EE43A35"/>
    <w:rsid w:val="4F02C60D"/>
    <w:rsid w:val="4F23A010"/>
    <w:rsid w:val="4F2767E6"/>
    <w:rsid w:val="4F58FC27"/>
    <w:rsid w:val="4F625923"/>
    <w:rsid w:val="4F634BA8"/>
    <w:rsid w:val="4F6C59E2"/>
    <w:rsid w:val="4FA5A78C"/>
    <w:rsid w:val="4FE3C85A"/>
    <w:rsid w:val="4FE951A9"/>
    <w:rsid w:val="4FFFD072"/>
    <w:rsid w:val="50099D43"/>
    <w:rsid w:val="502CC8CE"/>
    <w:rsid w:val="5035A6F9"/>
    <w:rsid w:val="503C0B67"/>
    <w:rsid w:val="50572C02"/>
    <w:rsid w:val="50625147"/>
    <w:rsid w:val="50974442"/>
    <w:rsid w:val="50C3605A"/>
    <w:rsid w:val="50CB8D8B"/>
    <w:rsid w:val="50D4F936"/>
    <w:rsid w:val="50E7FA56"/>
    <w:rsid w:val="50E8A1C4"/>
    <w:rsid w:val="50E9DA6A"/>
    <w:rsid w:val="512B15F4"/>
    <w:rsid w:val="514ED113"/>
    <w:rsid w:val="515C3416"/>
    <w:rsid w:val="519F8D24"/>
    <w:rsid w:val="51A69C94"/>
    <w:rsid w:val="51C72FFD"/>
    <w:rsid w:val="51CD72F8"/>
    <w:rsid w:val="51D24E13"/>
    <w:rsid w:val="51DBC516"/>
    <w:rsid w:val="51EF0AEC"/>
    <w:rsid w:val="520A7685"/>
    <w:rsid w:val="520E7079"/>
    <w:rsid w:val="5216D465"/>
    <w:rsid w:val="521B2B53"/>
    <w:rsid w:val="5228C751"/>
    <w:rsid w:val="522AA0BD"/>
    <w:rsid w:val="522F8B2E"/>
    <w:rsid w:val="524F6D74"/>
    <w:rsid w:val="52514B14"/>
    <w:rsid w:val="5259BBFE"/>
    <w:rsid w:val="5284A472"/>
    <w:rsid w:val="5290ACA5"/>
    <w:rsid w:val="52BED80B"/>
    <w:rsid w:val="52D0B00C"/>
    <w:rsid w:val="52D8CC70"/>
    <w:rsid w:val="52D9AA3B"/>
    <w:rsid w:val="52F4A831"/>
    <w:rsid w:val="53062DE6"/>
    <w:rsid w:val="53157A0B"/>
    <w:rsid w:val="536E1E74"/>
    <w:rsid w:val="538905D5"/>
    <w:rsid w:val="53A6D6A7"/>
    <w:rsid w:val="53B2464C"/>
    <w:rsid w:val="53C0A736"/>
    <w:rsid w:val="53C2620B"/>
    <w:rsid w:val="53CE27CF"/>
    <w:rsid w:val="53D37E21"/>
    <w:rsid w:val="53D8B00F"/>
    <w:rsid w:val="542E7533"/>
    <w:rsid w:val="544E2B81"/>
    <w:rsid w:val="54535EF4"/>
    <w:rsid w:val="545849C6"/>
    <w:rsid w:val="5459B4B9"/>
    <w:rsid w:val="545AD086"/>
    <w:rsid w:val="549ABBF0"/>
    <w:rsid w:val="54B4E61B"/>
    <w:rsid w:val="54B6757C"/>
    <w:rsid w:val="54C23E82"/>
    <w:rsid w:val="54E02D28"/>
    <w:rsid w:val="54F14A7C"/>
    <w:rsid w:val="54FB578C"/>
    <w:rsid w:val="54FFE298"/>
    <w:rsid w:val="5522AF7E"/>
    <w:rsid w:val="552D5ECA"/>
    <w:rsid w:val="55378836"/>
    <w:rsid w:val="553F2A85"/>
    <w:rsid w:val="5561AA07"/>
    <w:rsid w:val="55766F93"/>
    <w:rsid w:val="558DFB91"/>
    <w:rsid w:val="55B2EC7F"/>
    <w:rsid w:val="55F30BC1"/>
    <w:rsid w:val="562C0AA3"/>
    <w:rsid w:val="564FBAE6"/>
    <w:rsid w:val="56512D35"/>
    <w:rsid w:val="56513FD6"/>
    <w:rsid w:val="5669E04B"/>
    <w:rsid w:val="566C10F3"/>
    <w:rsid w:val="5677E751"/>
    <w:rsid w:val="5682B19B"/>
    <w:rsid w:val="569763F9"/>
    <w:rsid w:val="56B987EB"/>
    <w:rsid w:val="56DA1438"/>
    <w:rsid w:val="56FDBF8A"/>
    <w:rsid w:val="5709711B"/>
    <w:rsid w:val="5719994E"/>
    <w:rsid w:val="572DD0EE"/>
    <w:rsid w:val="574E90BA"/>
    <w:rsid w:val="57508500"/>
    <w:rsid w:val="575C43FE"/>
    <w:rsid w:val="5761A089"/>
    <w:rsid w:val="5763BFED"/>
    <w:rsid w:val="57C0DCD6"/>
    <w:rsid w:val="57E6A336"/>
    <w:rsid w:val="57EB850F"/>
    <w:rsid w:val="580A3777"/>
    <w:rsid w:val="58181AA3"/>
    <w:rsid w:val="581CAF80"/>
    <w:rsid w:val="581ED857"/>
    <w:rsid w:val="582AF576"/>
    <w:rsid w:val="5843741E"/>
    <w:rsid w:val="58590976"/>
    <w:rsid w:val="58742B8E"/>
    <w:rsid w:val="5878CBF1"/>
    <w:rsid w:val="5889E52B"/>
    <w:rsid w:val="589BA40E"/>
    <w:rsid w:val="58A240AC"/>
    <w:rsid w:val="58C2B0E3"/>
    <w:rsid w:val="58DB3624"/>
    <w:rsid w:val="58EC239C"/>
    <w:rsid w:val="590574CC"/>
    <w:rsid w:val="59060CCA"/>
    <w:rsid w:val="59163323"/>
    <w:rsid w:val="5931E51A"/>
    <w:rsid w:val="59500F61"/>
    <w:rsid w:val="5951F534"/>
    <w:rsid w:val="5967AAF0"/>
    <w:rsid w:val="59756F6A"/>
    <w:rsid w:val="59778501"/>
    <w:rsid w:val="5988573E"/>
    <w:rsid w:val="598BD484"/>
    <w:rsid w:val="5990DB9D"/>
    <w:rsid w:val="59B58B84"/>
    <w:rsid w:val="59F7664A"/>
    <w:rsid w:val="5A094EB4"/>
    <w:rsid w:val="5A136432"/>
    <w:rsid w:val="5A196423"/>
    <w:rsid w:val="5A2D0F6F"/>
    <w:rsid w:val="5A68D959"/>
    <w:rsid w:val="5A6E4340"/>
    <w:rsid w:val="5A703CBC"/>
    <w:rsid w:val="5A730CAD"/>
    <w:rsid w:val="5A7D4C19"/>
    <w:rsid w:val="5A97685B"/>
    <w:rsid w:val="5AF0EDAF"/>
    <w:rsid w:val="5B2EA7D3"/>
    <w:rsid w:val="5B56D37E"/>
    <w:rsid w:val="5B5FBFFB"/>
    <w:rsid w:val="5B6007FC"/>
    <w:rsid w:val="5B605406"/>
    <w:rsid w:val="5B6518B6"/>
    <w:rsid w:val="5B7FDE20"/>
    <w:rsid w:val="5B8130DB"/>
    <w:rsid w:val="5B9849E1"/>
    <w:rsid w:val="5BA05A33"/>
    <w:rsid w:val="5BE3ECDB"/>
    <w:rsid w:val="5BF81F25"/>
    <w:rsid w:val="5C01E5E5"/>
    <w:rsid w:val="5C06AFBB"/>
    <w:rsid w:val="5C3307BC"/>
    <w:rsid w:val="5C3D1614"/>
    <w:rsid w:val="5C3F2057"/>
    <w:rsid w:val="5C4BFF0F"/>
    <w:rsid w:val="5C4F2857"/>
    <w:rsid w:val="5C57AD72"/>
    <w:rsid w:val="5C5F573A"/>
    <w:rsid w:val="5C7B1DB2"/>
    <w:rsid w:val="5C7F23C0"/>
    <w:rsid w:val="5C8379E3"/>
    <w:rsid w:val="5CA304BF"/>
    <w:rsid w:val="5CB9A484"/>
    <w:rsid w:val="5CBDC64C"/>
    <w:rsid w:val="5CD230EE"/>
    <w:rsid w:val="5CE4E7AE"/>
    <w:rsid w:val="5CF08D31"/>
    <w:rsid w:val="5D1AC544"/>
    <w:rsid w:val="5D257780"/>
    <w:rsid w:val="5D2956CC"/>
    <w:rsid w:val="5D33E8A2"/>
    <w:rsid w:val="5D34A245"/>
    <w:rsid w:val="5D55C8C9"/>
    <w:rsid w:val="5D82F19A"/>
    <w:rsid w:val="5D9A7397"/>
    <w:rsid w:val="5DA1AE76"/>
    <w:rsid w:val="5DE8F515"/>
    <w:rsid w:val="5DEDC878"/>
    <w:rsid w:val="5E3623FE"/>
    <w:rsid w:val="5E38303E"/>
    <w:rsid w:val="5E4B6C4E"/>
    <w:rsid w:val="5E568FD0"/>
    <w:rsid w:val="5E630FA1"/>
    <w:rsid w:val="5E7E06F7"/>
    <w:rsid w:val="5EB3D290"/>
    <w:rsid w:val="5ED004B4"/>
    <w:rsid w:val="5EE9AD0C"/>
    <w:rsid w:val="5EF4FCCB"/>
    <w:rsid w:val="5F0950B5"/>
    <w:rsid w:val="5F0BD3FB"/>
    <w:rsid w:val="5F1514B2"/>
    <w:rsid w:val="5F173FC1"/>
    <w:rsid w:val="5F5AC204"/>
    <w:rsid w:val="5F656960"/>
    <w:rsid w:val="5F92031A"/>
    <w:rsid w:val="5FB2134D"/>
    <w:rsid w:val="5FBCD9FB"/>
    <w:rsid w:val="5FC08E77"/>
    <w:rsid w:val="5FE4303B"/>
    <w:rsid w:val="602672D8"/>
    <w:rsid w:val="6035A619"/>
    <w:rsid w:val="60522CFA"/>
    <w:rsid w:val="607EE710"/>
    <w:rsid w:val="60C56EDB"/>
    <w:rsid w:val="60C5A36C"/>
    <w:rsid w:val="60D62F91"/>
    <w:rsid w:val="60D8D9A8"/>
    <w:rsid w:val="60ECEB16"/>
    <w:rsid w:val="60F105E6"/>
    <w:rsid w:val="610330DC"/>
    <w:rsid w:val="613576F9"/>
    <w:rsid w:val="6135E542"/>
    <w:rsid w:val="6138C9F4"/>
    <w:rsid w:val="615ADE94"/>
    <w:rsid w:val="618A1ECA"/>
    <w:rsid w:val="61A8D5EB"/>
    <w:rsid w:val="61D2946E"/>
    <w:rsid w:val="61DB15EB"/>
    <w:rsid w:val="61E1934B"/>
    <w:rsid w:val="622AD3D0"/>
    <w:rsid w:val="622C58AE"/>
    <w:rsid w:val="623EC668"/>
    <w:rsid w:val="6244AD0C"/>
    <w:rsid w:val="62806877"/>
    <w:rsid w:val="6288A9AC"/>
    <w:rsid w:val="628B7A30"/>
    <w:rsid w:val="629BB6C4"/>
    <w:rsid w:val="62A0C7A5"/>
    <w:rsid w:val="62D8D576"/>
    <w:rsid w:val="62E2AAD7"/>
    <w:rsid w:val="62EF4CE9"/>
    <w:rsid w:val="62F0E6FF"/>
    <w:rsid w:val="634288B9"/>
    <w:rsid w:val="6345F427"/>
    <w:rsid w:val="635DED94"/>
    <w:rsid w:val="6367A639"/>
    <w:rsid w:val="637CD7D9"/>
    <w:rsid w:val="63827ED2"/>
    <w:rsid w:val="639A5A5C"/>
    <w:rsid w:val="63A02909"/>
    <w:rsid w:val="63B61ABF"/>
    <w:rsid w:val="63DDC472"/>
    <w:rsid w:val="6405ACF3"/>
    <w:rsid w:val="640D63FB"/>
    <w:rsid w:val="64222806"/>
    <w:rsid w:val="647AEF55"/>
    <w:rsid w:val="6498DD1D"/>
    <w:rsid w:val="64A6DFCA"/>
    <w:rsid w:val="64AF9EA8"/>
    <w:rsid w:val="64B0DFBA"/>
    <w:rsid w:val="64D1F8AB"/>
    <w:rsid w:val="651AA54A"/>
    <w:rsid w:val="654B0395"/>
    <w:rsid w:val="655F3CC4"/>
    <w:rsid w:val="6580C3B4"/>
    <w:rsid w:val="65A23963"/>
    <w:rsid w:val="65A4A85C"/>
    <w:rsid w:val="65B11894"/>
    <w:rsid w:val="65B7C3A7"/>
    <w:rsid w:val="65B9F1C0"/>
    <w:rsid w:val="66056E1E"/>
    <w:rsid w:val="660E71C9"/>
    <w:rsid w:val="6624FD65"/>
    <w:rsid w:val="663F3D8C"/>
    <w:rsid w:val="664FFFEF"/>
    <w:rsid w:val="66BCE691"/>
    <w:rsid w:val="66C18A90"/>
    <w:rsid w:val="66D19677"/>
    <w:rsid w:val="66DB719B"/>
    <w:rsid w:val="66FCAB0F"/>
    <w:rsid w:val="670CACCB"/>
    <w:rsid w:val="673124F2"/>
    <w:rsid w:val="673B70B5"/>
    <w:rsid w:val="673D42D6"/>
    <w:rsid w:val="674B9525"/>
    <w:rsid w:val="674C1EF5"/>
    <w:rsid w:val="6755C221"/>
    <w:rsid w:val="675934D3"/>
    <w:rsid w:val="6759C8C8"/>
    <w:rsid w:val="67630C39"/>
    <w:rsid w:val="6764541F"/>
    <w:rsid w:val="677ECE71"/>
    <w:rsid w:val="67DA70F1"/>
    <w:rsid w:val="67F4CDEA"/>
    <w:rsid w:val="67F74426"/>
    <w:rsid w:val="68177D4D"/>
    <w:rsid w:val="6818176F"/>
    <w:rsid w:val="681A6275"/>
    <w:rsid w:val="683E323D"/>
    <w:rsid w:val="684F2DEB"/>
    <w:rsid w:val="685719F8"/>
    <w:rsid w:val="685C4EF1"/>
    <w:rsid w:val="686CFCFC"/>
    <w:rsid w:val="688AB226"/>
    <w:rsid w:val="688B09D7"/>
    <w:rsid w:val="6896F2F8"/>
    <w:rsid w:val="689D936B"/>
    <w:rsid w:val="68C95A1A"/>
    <w:rsid w:val="68CD6293"/>
    <w:rsid w:val="68DA7F86"/>
    <w:rsid w:val="68E0A29E"/>
    <w:rsid w:val="68F2E4BD"/>
    <w:rsid w:val="691394FE"/>
    <w:rsid w:val="693263D1"/>
    <w:rsid w:val="69666CC5"/>
    <w:rsid w:val="6990C665"/>
    <w:rsid w:val="6997F336"/>
    <w:rsid w:val="699E8A63"/>
    <w:rsid w:val="69C0EB07"/>
    <w:rsid w:val="69DB2FBD"/>
    <w:rsid w:val="69DD2884"/>
    <w:rsid w:val="69E92399"/>
    <w:rsid w:val="6A07FAF7"/>
    <w:rsid w:val="6A4512AD"/>
    <w:rsid w:val="6A50BD2B"/>
    <w:rsid w:val="6AB6F837"/>
    <w:rsid w:val="6ACBDC8A"/>
    <w:rsid w:val="6ACD479F"/>
    <w:rsid w:val="6ADB43EE"/>
    <w:rsid w:val="6B04D965"/>
    <w:rsid w:val="6B0E4457"/>
    <w:rsid w:val="6B16C9C2"/>
    <w:rsid w:val="6B2EE4E8"/>
    <w:rsid w:val="6B2F1F6A"/>
    <w:rsid w:val="6B4C05F3"/>
    <w:rsid w:val="6B4FB831"/>
    <w:rsid w:val="6B77001E"/>
    <w:rsid w:val="6B8CCF8B"/>
    <w:rsid w:val="6B9FCAE9"/>
    <w:rsid w:val="6BAB107E"/>
    <w:rsid w:val="6BC252E8"/>
    <w:rsid w:val="6BE119CC"/>
    <w:rsid w:val="6C14E5FF"/>
    <w:rsid w:val="6C522DEE"/>
    <w:rsid w:val="6C52FE0A"/>
    <w:rsid w:val="6C63903D"/>
    <w:rsid w:val="6C8D5EAE"/>
    <w:rsid w:val="6C98CFB6"/>
    <w:rsid w:val="6CB57E63"/>
    <w:rsid w:val="6CC3F4A5"/>
    <w:rsid w:val="6CCAB549"/>
    <w:rsid w:val="6CD04A74"/>
    <w:rsid w:val="6CD40443"/>
    <w:rsid w:val="6CDD1FC0"/>
    <w:rsid w:val="6CDDC6A5"/>
    <w:rsid w:val="6CDE0C48"/>
    <w:rsid w:val="6CE65B47"/>
    <w:rsid w:val="6D1F5226"/>
    <w:rsid w:val="6D289FEC"/>
    <w:rsid w:val="6D41655E"/>
    <w:rsid w:val="6D42B2EC"/>
    <w:rsid w:val="6D55C330"/>
    <w:rsid w:val="6D5A42EA"/>
    <w:rsid w:val="6D868457"/>
    <w:rsid w:val="6D8D21DA"/>
    <w:rsid w:val="6D92E42C"/>
    <w:rsid w:val="6D9DCE8C"/>
    <w:rsid w:val="6DAE51DB"/>
    <w:rsid w:val="6DB696A1"/>
    <w:rsid w:val="6DD78B1E"/>
    <w:rsid w:val="6E092FDD"/>
    <w:rsid w:val="6E266D6A"/>
    <w:rsid w:val="6E3FB6F7"/>
    <w:rsid w:val="6E410755"/>
    <w:rsid w:val="6E55B3D2"/>
    <w:rsid w:val="6E7B6912"/>
    <w:rsid w:val="6E85B271"/>
    <w:rsid w:val="6E983F0C"/>
    <w:rsid w:val="6EE7D174"/>
    <w:rsid w:val="6EF9F3AA"/>
    <w:rsid w:val="6EFE69A7"/>
    <w:rsid w:val="6F20B0B0"/>
    <w:rsid w:val="6F23E26E"/>
    <w:rsid w:val="6F3E1FF9"/>
    <w:rsid w:val="6F6CD64E"/>
    <w:rsid w:val="6F8264D0"/>
    <w:rsid w:val="6F83275C"/>
    <w:rsid w:val="6F99F500"/>
    <w:rsid w:val="6FB65FC9"/>
    <w:rsid w:val="6FBEE84F"/>
    <w:rsid w:val="6FC4FF70"/>
    <w:rsid w:val="6FCD4464"/>
    <w:rsid w:val="6FD8CBD5"/>
    <w:rsid w:val="6FDA7506"/>
    <w:rsid w:val="6FEE5FEC"/>
    <w:rsid w:val="6FF5E616"/>
    <w:rsid w:val="6FF8E49E"/>
    <w:rsid w:val="700C7899"/>
    <w:rsid w:val="70131D54"/>
    <w:rsid w:val="7033E6D0"/>
    <w:rsid w:val="704FAB9A"/>
    <w:rsid w:val="7056FF71"/>
    <w:rsid w:val="705C2F56"/>
    <w:rsid w:val="706574B0"/>
    <w:rsid w:val="706CB913"/>
    <w:rsid w:val="70A5CE06"/>
    <w:rsid w:val="70CAA02C"/>
    <w:rsid w:val="70D02C68"/>
    <w:rsid w:val="70DA7A3D"/>
    <w:rsid w:val="70F7AA61"/>
    <w:rsid w:val="7124EE7E"/>
    <w:rsid w:val="7127E53A"/>
    <w:rsid w:val="7138711D"/>
    <w:rsid w:val="716BA28A"/>
    <w:rsid w:val="716D35FA"/>
    <w:rsid w:val="716F80C9"/>
    <w:rsid w:val="7185F396"/>
    <w:rsid w:val="71937E9E"/>
    <w:rsid w:val="71A2B954"/>
    <w:rsid w:val="71D3EA72"/>
    <w:rsid w:val="71F283DE"/>
    <w:rsid w:val="71F47184"/>
    <w:rsid w:val="7203CE13"/>
    <w:rsid w:val="720C4F81"/>
    <w:rsid w:val="721838E7"/>
    <w:rsid w:val="7232C0FE"/>
    <w:rsid w:val="7247A6C4"/>
    <w:rsid w:val="7255738C"/>
    <w:rsid w:val="725A440F"/>
    <w:rsid w:val="7271EC79"/>
    <w:rsid w:val="7294C533"/>
    <w:rsid w:val="72D16AB2"/>
    <w:rsid w:val="72EA1C6D"/>
    <w:rsid w:val="72EA73E8"/>
    <w:rsid w:val="72F7A81D"/>
    <w:rsid w:val="72F93C03"/>
    <w:rsid w:val="72FED87B"/>
    <w:rsid w:val="73002DDF"/>
    <w:rsid w:val="7304E526"/>
    <w:rsid w:val="73098034"/>
    <w:rsid w:val="730CACFB"/>
    <w:rsid w:val="731EDBB7"/>
    <w:rsid w:val="7332DE0F"/>
    <w:rsid w:val="733320A9"/>
    <w:rsid w:val="73419EA8"/>
    <w:rsid w:val="734763BA"/>
    <w:rsid w:val="737011E5"/>
    <w:rsid w:val="738C3530"/>
    <w:rsid w:val="73982DE4"/>
    <w:rsid w:val="73998476"/>
    <w:rsid w:val="73A81FE2"/>
    <w:rsid w:val="73C95130"/>
    <w:rsid w:val="73DB2E17"/>
    <w:rsid w:val="73F3C89E"/>
    <w:rsid w:val="741A143D"/>
    <w:rsid w:val="741EFC4E"/>
    <w:rsid w:val="741FF7E4"/>
    <w:rsid w:val="74276FEE"/>
    <w:rsid w:val="743AB7CB"/>
    <w:rsid w:val="743C2933"/>
    <w:rsid w:val="7441FE83"/>
    <w:rsid w:val="744A72B9"/>
    <w:rsid w:val="7481FAF9"/>
    <w:rsid w:val="748C3B7F"/>
    <w:rsid w:val="74994A5A"/>
    <w:rsid w:val="74A0B587"/>
    <w:rsid w:val="74DD4DC0"/>
    <w:rsid w:val="74ECD93C"/>
    <w:rsid w:val="74F9E509"/>
    <w:rsid w:val="75206D1B"/>
    <w:rsid w:val="75286C4B"/>
    <w:rsid w:val="7541F8D1"/>
    <w:rsid w:val="755DE5EE"/>
    <w:rsid w:val="756F3998"/>
    <w:rsid w:val="7576FE78"/>
    <w:rsid w:val="7596D51C"/>
    <w:rsid w:val="7598C58D"/>
    <w:rsid w:val="759BC104"/>
    <w:rsid w:val="75A84142"/>
    <w:rsid w:val="75CA7759"/>
    <w:rsid w:val="75F964C5"/>
    <w:rsid w:val="760ED947"/>
    <w:rsid w:val="761DFD74"/>
    <w:rsid w:val="7626E9A8"/>
    <w:rsid w:val="764E3FA0"/>
    <w:rsid w:val="764E4318"/>
    <w:rsid w:val="76679012"/>
    <w:rsid w:val="7686EAAD"/>
    <w:rsid w:val="76B6A3E3"/>
    <w:rsid w:val="76C3517E"/>
    <w:rsid w:val="76CA42F6"/>
    <w:rsid w:val="76CDC64E"/>
    <w:rsid w:val="76D4E384"/>
    <w:rsid w:val="76E1CDDD"/>
    <w:rsid w:val="76E27D90"/>
    <w:rsid w:val="76E4FB38"/>
    <w:rsid w:val="77340C67"/>
    <w:rsid w:val="773AA565"/>
    <w:rsid w:val="775798A6"/>
    <w:rsid w:val="775B7F34"/>
    <w:rsid w:val="776D3743"/>
    <w:rsid w:val="7777DA18"/>
    <w:rsid w:val="777A08A5"/>
    <w:rsid w:val="77939F4B"/>
    <w:rsid w:val="77A9DE84"/>
    <w:rsid w:val="77B7CC79"/>
    <w:rsid w:val="77CBDE7D"/>
    <w:rsid w:val="77CC42EB"/>
    <w:rsid w:val="77DEA777"/>
    <w:rsid w:val="77EB891B"/>
    <w:rsid w:val="77EC89FA"/>
    <w:rsid w:val="77ED696F"/>
    <w:rsid w:val="77F81779"/>
    <w:rsid w:val="7804A235"/>
    <w:rsid w:val="780550BA"/>
    <w:rsid w:val="7815FC10"/>
    <w:rsid w:val="7830CD06"/>
    <w:rsid w:val="78311497"/>
    <w:rsid w:val="78317283"/>
    <w:rsid w:val="784921BC"/>
    <w:rsid w:val="784FAC24"/>
    <w:rsid w:val="78555D7D"/>
    <w:rsid w:val="787E4DF1"/>
    <w:rsid w:val="78863B77"/>
    <w:rsid w:val="7891408C"/>
    <w:rsid w:val="78949BF3"/>
    <w:rsid w:val="78A47509"/>
    <w:rsid w:val="78B3D4D1"/>
    <w:rsid w:val="78C1AA1B"/>
    <w:rsid w:val="78C4B510"/>
    <w:rsid w:val="78E4AE66"/>
    <w:rsid w:val="78FC8104"/>
    <w:rsid w:val="79037504"/>
    <w:rsid w:val="7905EFB0"/>
    <w:rsid w:val="7912593B"/>
    <w:rsid w:val="7915D906"/>
    <w:rsid w:val="791740B9"/>
    <w:rsid w:val="793F367A"/>
    <w:rsid w:val="794535D0"/>
    <w:rsid w:val="794BB07D"/>
    <w:rsid w:val="79701CC8"/>
    <w:rsid w:val="7976DE71"/>
    <w:rsid w:val="79832C1A"/>
    <w:rsid w:val="79833C64"/>
    <w:rsid w:val="799B30D5"/>
    <w:rsid w:val="799F5794"/>
    <w:rsid w:val="79B586C2"/>
    <w:rsid w:val="79C85C26"/>
    <w:rsid w:val="79DC4444"/>
    <w:rsid w:val="79F0DF49"/>
    <w:rsid w:val="79FA2F25"/>
    <w:rsid w:val="7A30A433"/>
    <w:rsid w:val="7A35D840"/>
    <w:rsid w:val="7A3AD90A"/>
    <w:rsid w:val="7A4FB0D6"/>
    <w:rsid w:val="7A52F612"/>
    <w:rsid w:val="7A5AF0BB"/>
    <w:rsid w:val="7A6E2B22"/>
    <w:rsid w:val="7A73CE2B"/>
    <w:rsid w:val="7A88261E"/>
    <w:rsid w:val="7A9726EE"/>
    <w:rsid w:val="7AA5E09A"/>
    <w:rsid w:val="7AAE5A05"/>
    <w:rsid w:val="7AD6E8B6"/>
    <w:rsid w:val="7AD834FD"/>
    <w:rsid w:val="7AE803D6"/>
    <w:rsid w:val="7AFB8B2D"/>
    <w:rsid w:val="7B017D7D"/>
    <w:rsid w:val="7B088BDE"/>
    <w:rsid w:val="7B179898"/>
    <w:rsid w:val="7B1CF56E"/>
    <w:rsid w:val="7B250A31"/>
    <w:rsid w:val="7B3D02A8"/>
    <w:rsid w:val="7BCC3CB5"/>
    <w:rsid w:val="7BD06A9A"/>
    <w:rsid w:val="7BF4EE2B"/>
    <w:rsid w:val="7BF8FF16"/>
    <w:rsid w:val="7C0E1688"/>
    <w:rsid w:val="7C13A80A"/>
    <w:rsid w:val="7C1F29AC"/>
    <w:rsid w:val="7C5FFB29"/>
    <w:rsid w:val="7C92FACA"/>
    <w:rsid w:val="7CA639A8"/>
    <w:rsid w:val="7CD9503B"/>
    <w:rsid w:val="7D1C6837"/>
    <w:rsid w:val="7D31D7C8"/>
    <w:rsid w:val="7D32B101"/>
    <w:rsid w:val="7D3B5CC1"/>
    <w:rsid w:val="7D5DAD09"/>
    <w:rsid w:val="7D716E77"/>
    <w:rsid w:val="7D7D685D"/>
    <w:rsid w:val="7D8D241C"/>
    <w:rsid w:val="7DBA1868"/>
    <w:rsid w:val="7DC29B7B"/>
    <w:rsid w:val="7DE36A2F"/>
    <w:rsid w:val="7DFF46DF"/>
    <w:rsid w:val="7E402CA0"/>
    <w:rsid w:val="7E4D8261"/>
    <w:rsid w:val="7E4EA0EC"/>
    <w:rsid w:val="7E5B4E72"/>
    <w:rsid w:val="7E5FFAC7"/>
    <w:rsid w:val="7E941D7E"/>
    <w:rsid w:val="7E9D837D"/>
    <w:rsid w:val="7EC9B01C"/>
    <w:rsid w:val="7EE68735"/>
    <w:rsid w:val="7EE73D3C"/>
    <w:rsid w:val="7F02669A"/>
    <w:rsid w:val="7F0D3ED8"/>
    <w:rsid w:val="7F1894B9"/>
    <w:rsid w:val="7F1C6C27"/>
    <w:rsid w:val="7F415C2D"/>
    <w:rsid w:val="7F670983"/>
    <w:rsid w:val="7F84B74B"/>
    <w:rsid w:val="7F9606B1"/>
    <w:rsid w:val="7FC89DA3"/>
    <w:rsid w:val="7FD5F90D"/>
    <w:rsid w:val="7FE15268"/>
    <w:rsid w:val="7FF28F1B"/>
    <w:rsid w:val="7FF6666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51B8E6"/>
  <w15:chartTrackingRefBased/>
  <w15:docId w15:val="{DB4E9BA4-2603-46F4-A8D5-4C4946C2A40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917DB"/>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semiHidden/>
    <w:unhideWhenUsed/>
    <w:qFormat/>
    <w:locked/>
    <w:rsid w:val="00DD1380"/>
    <w:pPr>
      <w:keepNext/>
      <w:keepLines/>
      <w:spacing w:before="40"/>
      <w:outlineLvl w:val="2"/>
    </w:pPr>
    <w:rPr>
      <w:rFonts w:asciiTheme="majorHAnsi" w:hAnsiTheme="majorHAnsi" w:eastAsiaTheme="majorEastAsia" w:cstheme="majorBidi"/>
      <w:color w:val="1F3763"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styleId="h1" w:customStyle="1">
    <w:name w:val="h1"/>
    <w:basedOn w:val="Normal"/>
    <w:uiPriority w:val="99"/>
    <w:rsid w:val="00944826"/>
    <w:pPr>
      <w:spacing w:after="150"/>
    </w:pPr>
    <w:rPr>
      <w:color w:val="306060"/>
      <w:sz w:val="31"/>
      <w:szCs w:val="31"/>
    </w:rPr>
  </w:style>
  <w:style w:type="paragraph" w:styleId="h2" w:customStyle="1">
    <w:name w:val="h2"/>
    <w:basedOn w:val="Normal"/>
    <w:uiPriority w:val="99"/>
    <w:rsid w:val="00944826"/>
    <w:pPr>
      <w:spacing w:before="100" w:beforeAutospacing="1" w:after="100" w:afterAutospacing="1"/>
    </w:pPr>
    <w:rPr>
      <w:color w:val="306060"/>
    </w:rPr>
  </w:style>
  <w:style w:type="paragraph" w:styleId="a" w:customStyle="1">
    <w:name w:val="a"/>
    <w:basedOn w:val="Normal"/>
    <w:uiPriority w:val="99"/>
    <w:rsid w:val="00944826"/>
    <w:pPr>
      <w:spacing w:before="100" w:beforeAutospacing="1" w:after="100" w:afterAutospacing="1"/>
    </w:pPr>
    <w:rPr>
      <w:color w:val="306060"/>
    </w:rPr>
  </w:style>
  <w:style w:type="paragraph" w:styleId="b" w:customStyle="1">
    <w:name w:val="b"/>
    <w:basedOn w:val="Normal"/>
    <w:uiPriority w:val="99"/>
    <w:rsid w:val="00944826"/>
    <w:pPr>
      <w:spacing w:before="100" w:beforeAutospacing="1" w:after="100" w:afterAutospacing="1"/>
    </w:pPr>
    <w:rPr>
      <w:color w:val="306060"/>
    </w:rPr>
  </w:style>
  <w:style w:type="paragraph" w:styleId="body" w:customStyle="1">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styleId="button" w:customStyle="1">
    <w:name w:val="button"/>
    <w:basedOn w:val="Normal"/>
    <w:uiPriority w:val="99"/>
    <w:rsid w:val="00944826"/>
    <w:pPr>
      <w:spacing w:before="100" w:beforeAutospacing="1" w:after="100" w:afterAutospacing="1"/>
    </w:pPr>
    <w:rPr>
      <w:color w:val="F0F8F8"/>
    </w:rPr>
  </w:style>
  <w:style w:type="paragraph" w:styleId="radio" w:customStyle="1">
    <w:name w:val="radio"/>
    <w:basedOn w:val="Normal"/>
    <w:uiPriority w:val="99"/>
    <w:rsid w:val="00944826"/>
    <w:pPr>
      <w:spacing w:before="100" w:beforeAutospacing="1" w:after="100" w:afterAutospacing="1"/>
    </w:pPr>
  </w:style>
  <w:style w:type="paragraph" w:styleId="headcol" w:customStyle="1">
    <w:name w:val="headcol"/>
    <w:basedOn w:val="Normal"/>
    <w:uiPriority w:val="99"/>
    <w:rsid w:val="00944826"/>
    <w:pPr>
      <w:spacing w:before="100" w:beforeAutospacing="1" w:after="100" w:afterAutospacing="1"/>
    </w:pPr>
    <w:rPr>
      <w:color w:val="F0F8F8"/>
    </w:rPr>
  </w:style>
  <w:style w:type="paragraph" w:styleId="titlecol" w:customStyle="1">
    <w:name w:val="titlecol"/>
    <w:basedOn w:val="Normal"/>
    <w:uiPriority w:val="99"/>
    <w:rsid w:val="00944826"/>
    <w:pPr>
      <w:spacing w:before="100" w:beforeAutospacing="1" w:after="100" w:afterAutospacing="1"/>
      <w:jc w:val="right"/>
    </w:pPr>
    <w:rPr>
      <w:b/>
      <w:bCs/>
    </w:rPr>
  </w:style>
  <w:style w:type="paragraph" w:styleId="th" w:customStyle="1">
    <w:name w:val="th"/>
    <w:basedOn w:val="Normal"/>
    <w:uiPriority w:val="99"/>
    <w:rsid w:val="00944826"/>
    <w:pPr>
      <w:spacing w:before="100" w:beforeAutospacing="1" w:after="100" w:afterAutospacing="1"/>
    </w:pPr>
    <w:rPr>
      <w:b/>
      <w:bCs/>
      <w:color w:val="333333"/>
    </w:rPr>
  </w:style>
  <w:style w:type="paragraph" w:styleId="thr" w:customStyle="1">
    <w:name w:val="thr"/>
    <w:basedOn w:val="Normal"/>
    <w:uiPriority w:val="99"/>
    <w:rsid w:val="00944826"/>
    <w:pPr>
      <w:spacing w:before="100" w:beforeAutospacing="1" w:after="100" w:afterAutospacing="1"/>
      <w:jc w:val="right"/>
    </w:pPr>
  </w:style>
  <w:style w:type="paragraph" w:styleId="bdc" w:customStyle="1">
    <w:name w:val="bdc"/>
    <w:basedOn w:val="Normal"/>
    <w:uiPriority w:val="99"/>
    <w:rsid w:val="00944826"/>
    <w:pPr>
      <w:spacing w:before="100" w:beforeAutospacing="1" w:after="100" w:afterAutospacing="1"/>
    </w:pPr>
    <w:rPr>
      <w:b/>
      <w:bCs/>
    </w:rPr>
  </w:style>
  <w:style w:type="paragraph" w:styleId="input" w:customStyle="1">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styleId="myinput" w:customStyle="1">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styleId="select" w:customStyle="1">
    <w:name w:val="select"/>
    <w:basedOn w:val="Normal"/>
    <w:uiPriority w:val="99"/>
    <w:rsid w:val="00944826"/>
    <w:pPr>
      <w:shd w:val="clear" w:color="auto" w:fill="F0F8F8"/>
      <w:spacing w:before="100" w:beforeAutospacing="1" w:after="100" w:afterAutospacing="1"/>
    </w:pPr>
    <w:rPr>
      <w:color w:val="333333"/>
    </w:rPr>
  </w:style>
  <w:style w:type="paragraph" w:styleId="top1" w:customStyle="1">
    <w:name w:val="top1"/>
    <w:basedOn w:val="Normal"/>
    <w:uiPriority w:val="99"/>
    <w:rsid w:val="00944826"/>
    <w:pPr>
      <w:spacing w:before="100" w:beforeAutospacing="1" w:after="100" w:afterAutospacing="1"/>
    </w:pPr>
  </w:style>
  <w:style w:type="paragraph" w:styleId="logo" w:customStyle="1">
    <w:name w:val="logo"/>
    <w:basedOn w:val="Normal"/>
    <w:uiPriority w:val="99"/>
    <w:rsid w:val="00944826"/>
    <w:pPr>
      <w:spacing w:before="100" w:beforeAutospacing="1" w:after="100" w:afterAutospacing="1"/>
    </w:pPr>
  </w:style>
  <w:style w:type="paragraph" w:styleId="top2" w:customStyle="1">
    <w:name w:val="top2"/>
    <w:basedOn w:val="Normal"/>
    <w:uiPriority w:val="99"/>
    <w:rsid w:val="00944826"/>
    <w:pPr>
      <w:spacing w:before="100" w:beforeAutospacing="1" w:after="100" w:afterAutospacing="1"/>
    </w:pPr>
  </w:style>
  <w:style w:type="paragraph" w:styleId="hline" w:customStyle="1">
    <w:name w:val="hline"/>
    <w:basedOn w:val="Normal"/>
    <w:uiPriority w:val="99"/>
    <w:rsid w:val="00944826"/>
    <w:pPr>
      <w:spacing w:before="100" w:beforeAutospacing="1" w:after="100" w:afterAutospacing="1"/>
    </w:pPr>
  </w:style>
  <w:style w:type="paragraph" w:styleId="vline" w:customStyle="1">
    <w:name w:val="vline"/>
    <w:basedOn w:val="Normal"/>
    <w:uiPriority w:val="99"/>
    <w:rsid w:val="00944826"/>
    <w:pPr>
      <w:spacing w:before="100" w:beforeAutospacing="1" w:after="100" w:afterAutospacing="1"/>
    </w:pPr>
  </w:style>
  <w:style w:type="paragraph" w:styleId="zvabri" w:customStyle="1">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color="auto" w:sz="6" w:space="1"/>
      </w:pBdr>
      <w:jc w:val="center"/>
    </w:pPr>
    <w:rPr>
      <w:rFonts w:ascii="Arial" w:hAnsi="Arial" w:cs="Arial"/>
      <w:vanish/>
      <w:sz w:val="16"/>
      <w:szCs w:val="16"/>
    </w:rPr>
  </w:style>
  <w:style w:type="character" w:styleId="z-TopofFormChar" w:customStyle="1">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color="auto" w:sz="6" w:space="1"/>
      </w:pBdr>
      <w:jc w:val="center"/>
    </w:pPr>
    <w:rPr>
      <w:rFonts w:ascii="Arial" w:hAnsi="Arial" w:cs="Arial"/>
      <w:vanish/>
      <w:sz w:val="16"/>
      <w:szCs w:val="16"/>
    </w:rPr>
  </w:style>
  <w:style w:type="character" w:styleId="z-BottomofFormChar" w:customStyle="1">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styleId="naisf" w:customStyle="1">
    <w:name w:val="naisf"/>
    <w:basedOn w:val="Normal"/>
    <w:rsid w:val="00944826"/>
    <w:pPr>
      <w:spacing w:before="75" w:after="75"/>
      <w:ind w:firstLine="375"/>
      <w:jc w:val="both"/>
    </w:pPr>
  </w:style>
  <w:style w:type="paragraph" w:styleId="nais1" w:customStyle="1">
    <w:name w:val="nais1"/>
    <w:basedOn w:val="Normal"/>
    <w:uiPriority w:val="99"/>
    <w:rsid w:val="00944826"/>
    <w:pPr>
      <w:spacing w:before="75" w:after="75"/>
      <w:ind w:left="450" w:firstLine="375"/>
      <w:jc w:val="both"/>
    </w:pPr>
  </w:style>
  <w:style w:type="paragraph" w:styleId="nais2" w:customStyle="1">
    <w:name w:val="nais2"/>
    <w:basedOn w:val="Normal"/>
    <w:uiPriority w:val="99"/>
    <w:rsid w:val="00944826"/>
    <w:pPr>
      <w:spacing w:before="75" w:after="75"/>
      <w:ind w:left="900" w:firstLine="375"/>
      <w:jc w:val="both"/>
    </w:pPr>
  </w:style>
  <w:style w:type="paragraph" w:styleId="naispant" w:customStyle="1">
    <w:name w:val="naispant"/>
    <w:basedOn w:val="Normal"/>
    <w:uiPriority w:val="99"/>
    <w:rsid w:val="00944826"/>
    <w:pPr>
      <w:spacing w:before="75" w:after="75"/>
      <w:ind w:left="375" w:firstLine="375"/>
      <w:jc w:val="both"/>
    </w:pPr>
    <w:rPr>
      <w:b/>
      <w:bCs/>
    </w:rPr>
  </w:style>
  <w:style w:type="paragraph" w:styleId="naisvisr" w:customStyle="1">
    <w:name w:val="naisvisr"/>
    <w:basedOn w:val="Normal"/>
    <w:uiPriority w:val="99"/>
    <w:rsid w:val="00944826"/>
    <w:pPr>
      <w:spacing w:before="150" w:after="150"/>
      <w:jc w:val="center"/>
    </w:pPr>
    <w:rPr>
      <w:b/>
      <w:bCs/>
      <w:sz w:val="28"/>
      <w:szCs w:val="28"/>
    </w:rPr>
  </w:style>
  <w:style w:type="paragraph" w:styleId="naisnod" w:customStyle="1">
    <w:name w:val="naisnod"/>
    <w:basedOn w:val="Normal"/>
    <w:uiPriority w:val="99"/>
    <w:rsid w:val="00944826"/>
    <w:pPr>
      <w:spacing w:before="150" w:after="150"/>
      <w:jc w:val="center"/>
    </w:pPr>
    <w:rPr>
      <w:b/>
      <w:bCs/>
    </w:rPr>
  </w:style>
  <w:style w:type="paragraph" w:styleId="naislab" w:customStyle="1">
    <w:name w:val="naislab"/>
    <w:basedOn w:val="Normal"/>
    <w:uiPriority w:val="99"/>
    <w:rsid w:val="00944826"/>
    <w:pPr>
      <w:spacing w:before="75" w:after="75"/>
      <w:jc w:val="right"/>
    </w:pPr>
  </w:style>
  <w:style w:type="paragraph" w:styleId="naiskr" w:customStyle="1">
    <w:name w:val="naiskr"/>
    <w:basedOn w:val="Normal"/>
    <w:uiPriority w:val="99"/>
    <w:rsid w:val="00944826"/>
    <w:pPr>
      <w:spacing w:before="75" w:after="75"/>
    </w:pPr>
  </w:style>
  <w:style w:type="paragraph" w:styleId="naisc" w:customStyle="1">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styleId="th1" w:customStyle="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styleId="BalloonTextChar" w:customStyle="1">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styleId="BodyTextIndent3Char" w:customStyle="1">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styleId="HeaderChar" w:customStyle="1">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styleId="FooterChar" w:customStyle="1">
    <w:name w:val="Footer Char"/>
    <w:link w:val="Footer"/>
    <w:uiPriority w:val="99"/>
    <w:semiHidden/>
    <w:locked/>
    <w:rsid w:val="009A1431"/>
    <w:rPr>
      <w:rFonts w:cs="Times New Roman"/>
      <w:sz w:val="24"/>
      <w:szCs w:val="24"/>
      <w:lang w:val="lv-LV" w:eastAsia="lv-LV"/>
    </w:rPr>
  </w:style>
  <w:style w:type="paragraph" w:styleId="ListParagraph">
    <w:name w:val="List Paragraph"/>
    <w:aliases w:val="Numbered Para 1,Dot pt,No Spacing1,List Paragraph Char Char Char,Indicator Text,Bullet Points,MAIN CONTENT,IFCL - List Paragraph,List Paragraph12,OBC Bullet,F5 List Paragraph,Colorful List - Accent 11,Bullet Styl,2,Bullet 1,Strip,Bull"/>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styleId="CommentTextChar" w:customStyle="1">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styleId="CommentSubjectChar" w:customStyle="1">
    <w:name w:val="Comment Subject Char"/>
    <w:link w:val="CommentSubject"/>
    <w:uiPriority w:val="99"/>
    <w:semiHidden/>
    <w:rsid w:val="00FE43E7"/>
    <w:rPr>
      <w:b/>
      <w:bCs/>
    </w:rPr>
  </w:style>
  <w:style w:type="paragraph" w:styleId="Title">
    <w:name w:val="Title"/>
    <w:basedOn w:val="Normal"/>
    <w:link w:val="TitleChar"/>
    <w:qFormat/>
    <w:locked/>
    <w:rsid w:val="00AA6CFC"/>
    <w:pPr>
      <w:jc w:val="center"/>
    </w:pPr>
    <w:rPr>
      <w:sz w:val="28"/>
      <w:szCs w:val="20"/>
      <w:lang w:eastAsia="en-US"/>
    </w:rPr>
  </w:style>
  <w:style w:type="character" w:styleId="TitleChar" w:customStyle="1">
    <w:name w:val="Title Char"/>
    <w:link w:val="Title"/>
    <w:rsid w:val="00AA6CFC"/>
    <w:rPr>
      <w:sz w:val="28"/>
      <w:lang w:eastAsia="en-US"/>
    </w:rPr>
  </w:style>
  <w:style w:type="paragraph" w:styleId="xmsolistparagraph" w:customStyle="1">
    <w:name w:val="x_msolistparagraph"/>
    <w:basedOn w:val="Normal"/>
    <w:rsid w:val="0004105A"/>
    <w:pPr>
      <w:spacing w:before="100" w:beforeAutospacing="1" w:after="100" w:afterAutospacing="1"/>
    </w:pPr>
    <w:rPr>
      <w:lang w:eastAsia="en-GB"/>
    </w:rPr>
  </w:style>
  <w:style w:type="character" w:styleId="xmsofootnotereference" w:customStyle="1">
    <w:name w:val="x_msofootnotereference"/>
    <w:basedOn w:val="DefaultParagraphFont"/>
    <w:rsid w:val="0004105A"/>
  </w:style>
  <w:style w:type="paragraph" w:styleId="xmsonormal" w:customStyle="1">
    <w:name w:val="x_msonormal"/>
    <w:basedOn w:val="Normal"/>
    <w:rsid w:val="0004105A"/>
    <w:pPr>
      <w:spacing w:before="100" w:beforeAutospacing="1" w:after="100" w:afterAutospacing="1"/>
    </w:pPr>
    <w:rPr>
      <w:lang w:eastAsia="en-GB"/>
    </w:rPr>
  </w:style>
  <w:style w:type="paragraph" w:styleId="BodyText">
    <w:name w:val="Body Text"/>
    <w:basedOn w:val="Normal"/>
    <w:link w:val="BodyTextChar"/>
    <w:uiPriority w:val="99"/>
    <w:semiHidden/>
    <w:unhideWhenUsed/>
    <w:rsid w:val="00FF36DE"/>
    <w:pPr>
      <w:spacing w:after="120"/>
    </w:pPr>
  </w:style>
  <w:style w:type="character" w:styleId="BodyTextChar" w:customStyle="1">
    <w:name w:val="Body Text Char"/>
    <w:link w:val="BodyText"/>
    <w:uiPriority w:val="99"/>
    <w:semiHidden/>
    <w:rsid w:val="00FF36DE"/>
    <w:rPr>
      <w:sz w:val="24"/>
      <w:szCs w:val="24"/>
    </w:rPr>
  </w:style>
  <w:style w:type="character" w:styleId="UnresolvedMention">
    <w:name w:val="Unresolved Mention"/>
    <w:uiPriority w:val="99"/>
    <w:unhideWhenUsed/>
    <w:rsid w:val="00F822C8"/>
    <w:rPr>
      <w:color w:val="605E5C"/>
      <w:shd w:val="clear" w:color="auto" w:fill="E1DFDD"/>
    </w:rPr>
  </w:style>
  <w:style w:type="paragraph" w:styleId="FootnoteText">
    <w:name w:val="footnote text"/>
    <w:basedOn w:val="Normal"/>
    <w:link w:val="FootnoteTextChar"/>
    <w:uiPriority w:val="99"/>
    <w:semiHidden/>
    <w:unhideWhenUsed/>
    <w:rsid w:val="004D58AD"/>
    <w:rPr>
      <w:rFonts w:ascii="Calibri" w:hAnsi="Calibri" w:eastAsia="Calibri"/>
      <w:sz w:val="20"/>
      <w:szCs w:val="20"/>
      <w:lang w:eastAsia="en-US"/>
    </w:rPr>
  </w:style>
  <w:style w:type="character" w:styleId="FootnoteTextChar" w:customStyle="1">
    <w:name w:val="Footnote Text Char"/>
    <w:link w:val="FootnoteText"/>
    <w:uiPriority w:val="99"/>
    <w:semiHidden/>
    <w:rsid w:val="004D58AD"/>
    <w:rPr>
      <w:rFonts w:ascii="Calibri" w:hAnsi="Calibri" w:eastAsia="Calibri"/>
      <w:lang w:eastAsia="en-US"/>
    </w:rPr>
  </w:style>
  <w:style w:type="character" w:styleId="FootnoteReference">
    <w:name w:val="footnote reference"/>
    <w:uiPriority w:val="99"/>
    <w:semiHidden/>
    <w:unhideWhenUsed/>
    <w:rsid w:val="004D58AD"/>
    <w:rPr>
      <w:vertAlign w:val="superscript"/>
    </w:rPr>
  </w:style>
  <w:style w:type="paragraph" w:styleId="msonormal0" w:customStyle="1">
    <w:name w:val="msonormal"/>
    <w:basedOn w:val="Normal"/>
    <w:rsid w:val="00D04B82"/>
    <w:pPr>
      <w:spacing w:before="100" w:beforeAutospacing="1" w:after="100" w:afterAutospacing="1"/>
    </w:pPr>
    <w:rPr>
      <w:lang w:eastAsia="en-GB"/>
    </w:rPr>
  </w:style>
  <w:style w:type="character" w:styleId="Mention">
    <w:name w:val="Mention"/>
    <w:basedOn w:val="DefaultParagraphFont"/>
    <w:uiPriority w:val="99"/>
    <w:unhideWhenUsed/>
    <w:rsid w:val="002E3D45"/>
    <w:rPr>
      <w:color w:val="2B579A"/>
      <w:shd w:val="clear" w:color="auto" w:fill="E1DFDD"/>
    </w:rPr>
  </w:style>
  <w:style w:type="paragraph" w:styleId="Default" w:customStyle="1">
    <w:name w:val="Default"/>
    <w:rsid w:val="005120FE"/>
    <w:pPr>
      <w:autoSpaceDE w:val="0"/>
      <w:autoSpaceDN w:val="0"/>
      <w:adjustRightInd w:val="0"/>
    </w:pPr>
    <w:rPr>
      <w:rFonts w:ascii="Calibri" w:hAnsi="Calibri" w:cs="Calibri"/>
      <w:color w:val="000000"/>
      <w:sz w:val="24"/>
      <w:szCs w:val="24"/>
    </w:rPr>
  </w:style>
  <w:style w:type="character" w:styleId="ListParagraphChar" w:customStyle="1">
    <w:name w:val="List Paragraph Char"/>
    <w:aliases w:val="Numbered Para 1 Char,Dot pt Char,No Spacing1 Char,List Paragraph Char Char Char Char,Indicator Text Char,Bullet Points Char,MAIN CONTENT Char,IFCL - List Paragraph Char,List Paragraph12 Char,OBC Bullet Char,F5 List Paragraph Char"/>
    <w:link w:val="ListParagraph"/>
    <w:uiPriority w:val="34"/>
    <w:qFormat/>
    <w:locked/>
    <w:rsid w:val="005120FE"/>
    <w:rPr>
      <w:rFonts w:ascii="Calibri" w:hAnsi="Calibri"/>
      <w:sz w:val="22"/>
      <w:szCs w:val="22"/>
      <w:lang w:eastAsia="en-US"/>
    </w:rPr>
  </w:style>
  <w:style w:type="character" w:styleId="markedcontent" w:customStyle="1">
    <w:name w:val="markedcontent"/>
    <w:basedOn w:val="DefaultParagraphFont"/>
    <w:rsid w:val="00DA4711"/>
  </w:style>
  <w:style w:type="character" w:styleId="normaltextrun" w:customStyle="1">
    <w:name w:val="normaltextrun"/>
    <w:basedOn w:val="DefaultParagraphFont"/>
    <w:rsid w:val="005D4690"/>
  </w:style>
  <w:style w:type="paragraph" w:styleId="Revision">
    <w:name w:val="Revision"/>
    <w:hidden/>
    <w:uiPriority w:val="99"/>
    <w:semiHidden/>
    <w:rsid w:val="00CF41F7"/>
    <w:rPr>
      <w:sz w:val="24"/>
      <w:szCs w:val="24"/>
    </w:rPr>
  </w:style>
  <w:style w:type="character" w:styleId="Heading3Char" w:customStyle="1">
    <w:name w:val="Heading 3 Char"/>
    <w:basedOn w:val="DefaultParagraphFont"/>
    <w:link w:val="Heading3"/>
    <w:semiHidden/>
    <w:rsid w:val="00DD1380"/>
    <w:rPr>
      <w:rFonts w:asciiTheme="majorHAnsi" w:hAnsiTheme="majorHAnsi" w:eastAsiaTheme="majorEastAsia"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9126">
      <w:bodyDiv w:val="1"/>
      <w:marLeft w:val="0"/>
      <w:marRight w:val="0"/>
      <w:marTop w:val="0"/>
      <w:marBottom w:val="0"/>
      <w:divBdr>
        <w:top w:val="none" w:sz="0" w:space="0" w:color="auto"/>
        <w:left w:val="none" w:sz="0" w:space="0" w:color="auto"/>
        <w:bottom w:val="none" w:sz="0" w:space="0" w:color="auto"/>
        <w:right w:val="none" w:sz="0" w:space="0" w:color="auto"/>
      </w:divBdr>
    </w:div>
    <w:div w:id="73091097">
      <w:bodyDiv w:val="1"/>
      <w:marLeft w:val="0"/>
      <w:marRight w:val="0"/>
      <w:marTop w:val="0"/>
      <w:marBottom w:val="0"/>
      <w:divBdr>
        <w:top w:val="none" w:sz="0" w:space="0" w:color="auto"/>
        <w:left w:val="none" w:sz="0" w:space="0" w:color="auto"/>
        <w:bottom w:val="none" w:sz="0" w:space="0" w:color="auto"/>
        <w:right w:val="none" w:sz="0" w:space="0" w:color="auto"/>
      </w:divBdr>
    </w:div>
    <w:div w:id="147788666">
      <w:bodyDiv w:val="1"/>
      <w:marLeft w:val="0"/>
      <w:marRight w:val="0"/>
      <w:marTop w:val="0"/>
      <w:marBottom w:val="0"/>
      <w:divBdr>
        <w:top w:val="none" w:sz="0" w:space="0" w:color="auto"/>
        <w:left w:val="none" w:sz="0" w:space="0" w:color="auto"/>
        <w:bottom w:val="none" w:sz="0" w:space="0" w:color="auto"/>
        <w:right w:val="none" w:sz="0" w:space="0" w:color="auto"/>
      </w:divBdr>
    </w:div>
    <w:div w:id="147789802">
      <w:bodyDiv w:val="1"/>
      <w:marLeft w:val="0"/>
      <w:marRight w:val="0"/>
      <w:marTop w:val="0"/>
      <w:marBottom w:val="0"/>
      <w:divBdr>
        <w:top w:val="none" w:sz="0" w:space="0" w:color="auto"/>
        <w:left w:val="none" w:sz="0" w:space="0" w:color="auto"/>
        <w:bottom w:val="none" w:sz="0" w:space="0" w:color="auto"/>
        <w:right w:val="none" w:sz="0" w:space="0" w:color="auto"/>
      </w:divBdr>
    </w:div>
    <w:div w:id="161625513">
      <w:bodyDiv w:val="1"/>
      <w:marLeft w:val="0"/>
      <w:marRight w:val="0"/>
      <w:marTop w:val="0"/>
      <w:marBottom w:val="0"/>
      <w:divBdr>
        <w:top w:val="none" w:sz="0" w:space="0" w:color="auto"/>
        <w:left w:val="none" w:sz="0" w:space="0" w:color="auto"/>
        <w:bottom w:val="none" w:sz="0" w:space="0" w:color="auto"/>
        <w:right w:val="none" w:sz="0" w:space="0" w:color="auto"/>
      </w:divBdr>
    </w:div>
    <w:div w:id="164827865">
      <w:bodyDiv w:val="1"/>
      <w:marLeft w:val="0"/>
      <w:marRight w:val="0"/>
      <w:marTop w:val="0"/>
      <w:marBottom w:val="0"/>
      <w:divBdr>
        <w:top w:val="none" w:sz="0" w:space="0" w:color="auto"/>
        <w:left w:val="none" w:sz="0" w:space="0" w:color="auto"/>
        <w:bottom w:val="none" w:sz="0" w:space="0" w:color="auto"/>
        <w:right w:val="none" w:sz="0" w:space="0" w:color="auto"/>
      </w:divBdr>
    </w:div>
    <w:div w:id="175703606">
      <w:bodyDiv w:val="1"/>
      <w:marLeft w:val="0"/>
      <w:marRight w:val="0"/>
      <w:marTop w:val="0"/>
      <w:marBottom w:val="0"/>
      <w:divBdr>
        <w:top w:val="none" w:sz="0" w:space="0" w:color="auto"/>
        <w:left w:val="none" w:sz="0" w:space="0" w:color="auto"/>
        <w:bottom w:val="none" w:sz="0" w:space="0" w:color="auto"/>
        <w:right w:val="none" w:sz="0" w:space="0" w:color="auto"/>
      </w:divBdr>
    </w:div>
    <w:div w:id="194735557">
      <w:bodyDiv w:val="1"/>
      <w:marLeft w:val="0"/>
      <w:marRight w:val="0"/>
      <w:marTop w:val="0"/>
      <w:marBottom w:val="0"/>
      <w:divBdr>
        <w:top w:val="none" w:sz="0" w:space="0" w:color="auto"/>
        <w:left w:val="none" w:sz="0" w:space="0" w:color="auto"/>
        <w:bottom w:val="none" w:sz="0" w:space="0" w:color="auto"/>
        <w:right w:val="none" w:sz="0" w:space="0" w:color="auto"/>
      </w:divBdr>
    </w:div>
    <w:div w:id="306252860">
      <w:bodyDiv w:val="1"/>
      <w:marLeft w:val="0"/>
      <w:marRight w:val="0"/>
      <w:marTop w:val="0"/>
      <w:marBottom w:val="0"/>
      <w:divBdr>
        <w:top w:val="none" w:sz="0" w:space="0" w:color="auto"/>
        <w:left w:val="none" w:sz="0" w:space="0" w:color="auto"/>
        <w:bottom w:val="none" w:sz="0" w:space="0" w:color="auto"/>
        <w:right w:val="none" w:sz="0" w:space="0" w:color="auto"/>
      </w:divBdr>
      <w:divsChild>
        <w:div w:id="877277790">
          <w:marLeft w:val="0"/>
          <w:marRight w:val="0"/>
          <w:marTop w:val="0"/>
          <w:marBottom w:val="0"/>
          <w:divBdr>
            <w:top w:val="none" w:sz="0" w:space="0" w:color="auto"/>
            <w:left w:val="none" w:sz="0" w:space="0" w:color="auto"/>
            <w:bottom w:val="none" w:sz="0" w:space="0" w:color="auto"/>
            <w:right w:val="none" w:sz="0" w:space="0" w:color="auto"/>
          </w:divBdr>
        </w:div>
        <w:div w:id="904336506">
          <w:marLeft w:val="0"/>
          <w:marRight w:val="0"/>
          <w:marTop w:val="0"/>
          <w:marBottom w:val="0"/>
          <w:divBdr>
            <w:top w:val="none" w:sz="0" w:space="0" w:color="auto"/>
            <w:left w:val="none" w:sz="0" w:space="0" w:color="auto"/>
            <w:bottom w:val="none" w:sz="0" w:space="0" w:color="auto"/>
            <w:right w:val="none" w:sz="0" w:space="0" w:color="auto"/>
          </w:divBdr>
        </w:div>
        <w:div w:id="980693907">
          <w:marLeft w:val="0"/>
          <w:marRight w:val="0"/>
          <w:marTop w:val="0"/>
          <w:marBottom w:val="0"/>
          <w:divBdr>
            <w:top w:val="none" w:sz="0" w:space="0" w:color="auto"/>
            <w:left w:val="none" w:sz="0" w:space="0" w:color="auto"/>
            <w:bottom w:val="none" w:sz="0" w:space="0" w:color="auto"/>
            <w:right w:val="none" w:sz="0" w:space="0" w:color="auto"/>
          </w:divBdr>
        </w:div>
        <w:div w:id="1281108655">
          <w:marLeft w:val="0"/>
          <w:marRight w:val="0"/>
          <w:marTop w:val="0"/>
          <w:marBottom w:val="0"/>
          <w:divBdr>
            <w:top w:val="none" w:sz="0" w:space="0" w:color="auto"/>
            <w:left w:val="none" w:sz="0" w:space="0" w:color="auto"/>
            <w:bottom w:val="none" w:sz="0" w:space="0" w:color="auto"/>
            <w:right w:val="none" w:sz="0" w:space="0" w:color="auto"/>
          </w:divBdr>
        </w:div>
        <w:div w:id="1519588218">
          <w:marLeft w:val="0"/>
          <w:marRight w:val="0"/>
          <w:marTop w:val="0"/>
          <w:marBottom w:val="0"/>
          <w:divBdr>
            <w:top w:val="none" w:sz="0" w:space="0" w:color="auto"/>
            <w:left w:val="none" w:sz="0" w:space="0" w:color="auto"/>
            <w:bottom w:val="none" w:sz="0" w:space="0" w:color="auto"/>
            <w:right w:val="none" w:sz="0" w:space="0" w:color="auto"/>
          </w:divBdr>
        </w:div>
        <w:div w:id="1770615633">
          <w:marLeft w:val="0"/>
          <w:marRight w:val="0"/>
          <w:marTop w:val="0"/>
          <w:marBottom w:val="0"/>
          <w:divBdr>
            <w:top w:val="none" w:sz="0" w:space="0" w:color="auto"/>
            <w:left w:val="none" w:sz="0" w:space="0" w:color="auto"/>
            <w:bottom w:val="none" w:sz="0" w:space="0" w:color="auto"/>
            <w:right w:val="none" w:sz="0" w:space="0" w:color="auto"/>
          </w:divBdr>
        </w:div>
        <w:div w:id="1805846947">
          <w:marLeft w:val="0"/>
          <w:marRight w:val="0"/>
          <w:marTop w:val="0"/>
          <w:marBottom w:val="0"/>
          <w:divBdr>
            <w:top w:val="none" w:sz="0" w:space="0" w:color="auto"/>
            <w:left w:val="none" w:sz="0" w:space="0" w:color="auto"/>
            <w:bottom w:val="none" w:sz="0" w:space="0" w:color="auto"/>
            <w:right w:val="none" w:sz="0" w:space="0" w:color="auto"/>
          </w:divBdr>
        </w:div>
        <w:div w:id="1947106055">
          <w:marLeft w:val="0"/>
          <w:marRight w:val="0"/>
          <w:marTop w:val="0"/>
          <w:marBottom w:val="0"/>
          <w:divBdr>
            <w:top w:val="none" w:sz="0" w:space="0" w:color="auto"/>
            <w:left w:val="none" w:sz="0" w:space="0" w:color="auto"/>
            <w:bottom w:val="none" w:sz="0" w:space="0" w:color="auto"/>
            <w:right w:val="none" w:sz="0" w:space="0" w:color="auto"/>
          </w:divBdr>
        </w:div>
      </w:divsChild>
    </w:div>
    <w:div w:id="314646739">
      <w:bodyDiv w:val="1"/>
      <w:marLeft w:val="0"/>
      <w:marRight w:val="0"/>
      <w:marTop w:val="0"/>
      <w:marBottom w:val="0"/>
      <w:divBdr>
        <w:top w:val="none" w:sz="0" w:space="0" w:color="auto"/>
        <w:left w:val="none" w:sz="0" w:space="0" w:color="auto"/>
        <w:bottom w:val="none" w:sz="0" w:space="0" w:color="auto"/>
        <w:right w:val="none" w:sz="0" w:space="0" w:color="auto"/>
      </w:divBdr>
    </w:div>
    <w:div w:id="337274489">
      <w:bodyDiv w:val="1"/>
      <w:marLeft w:val="0"/>
      <w:marRight w:val="0"/>
      <w:marTop w:val="0"/>
      <w:marBottom w:val="0"/>
      <w:divBdr>
        <w:top w:val="none" w:sz="0" w:space="0" w:color="auto"/>
        <w:left w:val="none" w:sz="0" w:space="0" w:color="auto"/>
        <w:bottom w:val="none" w:sz="0" w:space="0" w:color="auto"/>
        <w:right w:val="none" w:sz="0" w:space="0" w:color="auto"/>
      </w:divBdr>
    </w:div>
    <w:div w:id="405687667">
      <w:bodyDiv w:val="1"/>
      <w:marLeft w:val="0"/>
      <w:marRight w:val="0"/>
      <w:marTop w:val="0"/>
      <w:marBottom w:val="0"/>
      <w:divBdr>
        <w:top w:val="none" w:sz="0" w:space="0" w:color="auto"/>
        <w:left w:val="none" w:sz="0" w:space="0" w:color="auto"/>
        <w:bottom w:val="none" w:sz="0" w:space="0" w:color="auto"/>
        <w:right w:val="none" w:sz="0" w:space="0" w:color="auto"/>
      </w:divBdr>
    </w:div>
    <w:div w:id="413747185">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6210925">
      <w:bodyDiv w:val="1"/>
      <w:marLeft w:val="0"/>
      <w:marRight w:val="0"/>
      <w:marTop w:val="0"/>
      <w:marBottom w:val="0"/>
      <w:divBdr>
        <w:top w:val="none" w:sz="0" w:space="0" w:color="auto"/>
        <w:left w:val="none" w:sz="0" w:space="0" w:color="auto"/>
        <w:bottom w:val="none" w:sz="0" w:space="0" w:color="auto"/>
        <w:right w:val="none" w:sz="0" w:space="0" w:color="auto"/>
      </w:divBdr>
    </w:div>
    <w:div w:id="507521090">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32959190">
      <w:bodyDiv w:val="1"/>
      <w:marLeft w:val="0"/>
      <w:marRight w:val="0"/>
      <w:marTop w:val="0"/>
      <w:marBottom w:val="0"/>
      <w:divBdr>
        <w:top w:val="none" w:sz="0" w:space="0" w:color="auto"/>
        <w:left w:val="none" w:sz="0" w:space="0" w:color="auto"/>
        <w:bottom w:val="none" w:sz="0" w:space="0" w:color="auto"/>
        <w:right w:val="none" w:sz="0" w:space="0" w:color="auto"/>
      </w:divBdr>
    </w:div>
    <w:div w:id="566495045">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7079753">
      <w:bodyDiv w:val="1"/>
      <w:marLeft w:val="0"/>
      <w:marRight w:val="0"/>
      <w:marTop w:val="0"/>
      <w:marBottom w:val="0"/>
      <w:divBdr>
        <w:top w:val="none" w:sz="0" w:space="0" w:color="auto"/>
        <w:left w:val="none" w:sz="0" w:space="0" w:color="auto"/>
        <w:bottom w:val="none" w:sz="0" w:space="0" w:color="auto"/>
        <w:right w:val="none" w:sz="0" w:space="0" w:color="auto"/>
      </w:divBdr>
    </w:div>
    <w:div w:id="669066962">
      <w:bodyDiv w:val="1"/>
      <w:marLeft w:val="0"/>
      <w:marRight w:val="0"/>
      <w:marTop w:val="0"/>
      <w:marBottom w:val="0"/>
      <w:divBdr>
        <w:top w:val="none" w:sz="0" w:space="0" w:color="auto"/>
        <w:left w:val="none" w:sz="0" w:space="0" w:color="auto"/>
        <w:bottom w:val="none" w:sz="0" w:space="0" w:color="auto"/>
        <w:right w:val="none" w:sz="0" w:space="0" w:color="auto"/>
      </w:divBdr>
    </w:div>
    <w:div w:id="690380958">
      <w:bodyDiv w:val="1"/>
      <w:marLeft w:val="0"/>
      <w:marRight w:val="0"/>
      <w:marTop w:val="0"/>
      <w:marBottom w:val="0"/>
      <w:divBdr>
        <w:top w:val="none" w:sz="0" w:space="0" w:color="auto"/>
        <w:left w:val="none" w:sz="0" w:space="0" w:color="auto"/>
        <w:bottom w:val="none" w:sz="0" w:space="0" w:color="auto"/>
        <w:right w:val="none" w:sz="0" w:space="0" w:color="auto"/>
      </w:divBdr>
    </w:div>
    <w:div w:id="691304182">
      <w:bodyDiv w:val="1"/>
      <w:marLeft w:val="0"/>
      <w:marRight w:val="0"/>
      <w:marTop w:val="0"/>
      <w:marBottom w:val="0"/>
      <w:divBdr>
        <w:top w:val="none" w:sz="0" w:space="0" w:color="auto"/>
        <w:left w:val="none" w:sz="0" w:space="0" w:color="auto"/>
        <w:bottom w:val="none" w:sz="0" w:space="0" w:color="auto"/>
        <w:right w:val="none" w:sz="0" w:space="0" w:color="auto"/>
      </w:divBdr>
    </w:div>
    <w:div w:id="737434663">
      <w:bodyDiv w:val="1"/>
      <w:marLeft w:val="0"/>
      <w:marRight w:val="0"/>
      <w:marTop w:val="0"/>
      <w:marBottom w:val="0"/>
      <w:divBdr>
        <w:top w:val="none" w:sz="0" w:space="0" w:color="auto"/>
        <w:left w:val="none" w:sz="0" w:space="0" w:color="auto"/>
        <w:bottom w:val="none" w:sz="0" w:space="0" w:color="auto"/>
        <w:right w:val="none" w:sz="0" w:space="0" w:color="auto"/>
      </w:divBdr>
    </w:div>
    <w:div w:id="789712239">
      <w:bodyDiv w:val="1"/>
      <w:marLeft w:val="0"/>
      <w:marRight w:val="0"/>
      <w:marTop w:val="0"/>
      <w:marBottom w:val="0"/>
      <w:divBdr>
        <w:top w:val="none" w:sz="0" w:space="0" w:color="auto"/>
        <w:left w:val="none" w:sz="0" w:space="0" w:color="auto"/>
        <w:bottom w:val="none" w:sz="0" w:space="0" w:color="auto"/>
        <w:right w:val="none" w:sz="0" w:space="0" w:color="auto"/>
      </w:divBdr>
    </w:div>
    <w:div w:id="808521596">
      <w:bodyDiv w:val="1"/>
      <w:marLeft w:val="0"/>
      <w:marRight w:val="0"/>
      <w:marTop w:val="0"/>
      <w:marBottom w:val="0"/>
      <w:divBdr>
        <w:top w:val="none" w:sz="0" w:space="0" w:color="auto"/>
        <w:left w:val="none" w:sz="0" w:space="0" w:color="auto"/>
        <w:bottom w:val="none" w:sz="0" w:space="0" w:color="auto"/>
        <w:right w:val="none" w:sz="0" w:space="0" w:color="auto"/>
      </w:divBdr>
      <w:divsChild>
        <w:div w:id="1168445590">
          <w:marLeft w:val="0"/>
          <w:marRight w:val="0"/>
          <w:marTop w:val="0"/>
          <w:marBottom w:val="0"/>
          <w:divBdr>
            <w:top w:val="none" w:sz="0" w:space="0" w:color="auto"/>
            <w:left w:val="none" w:sz="0" w:space="0" w:color="auto"/>
            <w:bottom w:val="none" w:sz="0" w:space="0" w:color="auto"/>
            <w:right w:val="none" w:sz="0" w:space="0" w:color="auto"/>
          </w:divBdr>
          <w:divsChild>
            <w:div w:id="1561360171">
              <w:marLeft w:val="0"/>
              <w:marRight w:val="0"/>
              <w:marTop w:val="0"/>
              <w:marBottom w:val="0"/>
              <w:divBdr>
                <w:top w:val="none" w:sz="0" w:space="0" w:color="auto"/>
                <w:left w:val="none" w:sz="0" w:space="0" w:color="auto"/>
                <w:bottom w:val="none" w:sz="0" w:space="0" w:color="auto"/>
                <w:right w:val="none" w:sz="0" w:space="0" w:color="auto"/>
              </w:divBdr>
              <w:divsChild>
                <w:div w:id="96384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451962">
          <w:marLeft w:val="0"/>
          <w:marRight w:val="0"/>
          <w:marTop w:val="0"/>
          <w:marBottom w:val="0"/>
          <w:divBdr>
            <w:top w:val="none" w:sz="0" w:space="0" w:color="auto"/>
            <w:left w:val="none" w:sz="0" w:space="0" w:color="auto"/>
            <w:bottom w:val="none" w:sz="0" w:space="0" w:color="auto"/>
            <w:right w:val="none" w:sz="0" w:space="0" w:color="auto"/>
          </w:divBdr>
          <w:divsChild>
            <w:div w:id="1602103461">
              <w:marLeft w:val="0"/>
              <w:marRight w:val="0"/>
              <w:marTop w:val="0"/>
              <w:marBottom w:val="0"/>
              <w:divBdr>
                <w:top w:val="none" w:sz="0" w:space="0" w:color="auto"/>
                <w:left w:val="none" w:sz="0" w:space="0" w:color="auto"/>
                <w:bottom w:val="none" w:sz="0" w:space="0" w:color="auto"/>
                <w:right w:val="none" w:sz="0" w:space="0" w:color="auto"/>
              </w:divBdr>
              <w:divsChild>
                <w:div w:id="145497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533447">
          <w:marLeft w:val="0"/>
          <w:marRight w:val="0"/>
          <w:marTop w:val="0"/>
          <w:marBottom w:val="0"/>
          <w:divBdr>
            <w:top w:val="none" w:sz="0" w:space="0" w:color="auto"/>
            <w:left w:val="none" w:sz="0" w:space="0" w:color="auto"/>
            <w:bottom w:val="none" w:sz="0" w:space="0" w:color="auto"/>
            <w:right w:val="none" w:sz="0" w:space="0" w:color="auto"/>
          </w:divBdr>
          <w:divsChild>
            <w:div w:id="1748648707">
              <w:marLeft w:val="0"/>
              <w:marRight w:val="0"/>
              <w:marTop w:val="0"/>
              <w:marBottom w:val="0"/>
              <w:divBdr>
                <w:top w:val="none" w:sz="0" w:space="0" w:color="auto"/>
                <w:left w:val="none" w:sz="0" w:space="0" w:color="auto"/>
                <w:bottom w:val="none" w:sz="0" w:space="0" w:color="auto"/>
                <w:right w:val="none" w:sz="0" w:space="0" w:color="auto"/>
              </w:divBdr>
              <w:divsChild>
                <w:div w:id="13773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635782">
          <w:marLeft w:val="0"/>
          <w:marRight w:val="0"/>
          <w:marTop w:val="0"/>
          <w:marBottom w:val="0"/>
          <w:divBdr>
            <w:top w:val="none" w:sz="0" w:space="0" w:color="auto"/>
            <w:left w:val="none" w:sz="0" w:space="0" w:color="auto"/>
            <w:bottom w:val="none" w:sz="0" w:space="0" w:color="auto"/>
            <w:right w:val="none" w:sz="0" w:space="0" w:color="auto"/>
          </w:divBdr>
          <w:divsChild>
            <w:div w:id="427627007">
              <w:marLeft w:val="0"/>
              <w:marRight w:val="0"/>
              <w:marTop w:val="0"/>
              <w:marBottom w:val="0"/>
              <w:divBdr>
                <w:top w:val="none" w:sz="0" w:space="0" w:color="auto"/>
                <w:left w:val="none" w:sz="0" w:space="0" w:color="auto"/>
                <w:bottom w:val="none" w:sz="0" w:space="0" w:color="auto"/>
                <w:right w:val="none" w:sz="0" w:space="0" w:color="auto"/>
              </w:divBdr>
              <w:divsChild>
                <w:div w:id="174518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21382">
      <w:bodyDiv w:val="1"/>
      <w:marLeft w:val="0"/>
      <w:marRight w:val="0"/>
      <w:marTop w:val="0"/>
      <w:marBottom w:val="0"/>
      <w:divBdr>
        <w:top w:val="none" w:sz="0" w:space="0" w:color="auto"/>
        <w:left w:val="none" w:sz="0" w:space="0" w:color="auto"/>
        <w:bottom w:val="none" w:sz="0" w:space="0" w:color="auto"/>
        <w:right w:val="none" w:sz="0" w:space="0" w:color="auto"/>
      </w:divBdr>
    </w:div>
    <w:div w:id="917520373">
      <w:bodyDiv w:val="1"/>
      <w:marLeft w:val="0"/>
      <w:marRight w:val="0"/>
      <w:marTop w:val="0"/>
      <w:marBottom w:val="0"/>
      <w:divBdr>
        <w:top w:val="none" w:sz="0" w:space="0" w:color="auto"/>
        <w:left w:val="none" w:sz="0" w:space="0" w:color="auto"/>
        <w:bottom w:val="none" w:sz="0" w:space="0" w:color="auto"/>
        <w:right w:val="none" w:sz="0" w:space="0" w:color="auto"/>
      </w:divBdr>
    </w:div>
    <w:div w:id="926379690">
      <w:bodyDiv w:val="1"/>
      <w:marLeft w:val="0"/>
      <w:marRight w:val="0"/>
      <w:marTop w:val="0"/>
      <w:marBottom w:val="0"/>
      <w:divBdr>
        <w:top w:val="none" w:sz="0" w:space="0" w:color="auto"/>
        <w:left w:val="none" w:sz="0" w:space="0" w:color="auto"/>
        <w:bottom w:val="none" w:sz="0" w:space="0" w:color="auto"/>
        <w:right w:val="none" w:sz="0" w:space="0" w:color="auto"/>
      </w:divBdr>
    </w:div>
    <w:div w:id="1020592578">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12435627">
      <w:bodyDiv w:val="1"/>
      <w:marLeft w:val="0"/>
      <w:marRight w:val="0"/>
      <w:marTop w:val="0"/>
      <w:marBottom w:val="0"/>
      <w:divBdr>
        <w:top w:val="none" w:sz="0" w:space="0" w:color="auto"/>
        <w:left w:val="none" w:sz="0" w:space="0" w:color="auto"/>
        <w:bottom w:val="none" w:sz="0" w:space="0" w:color="auto"/>
        <w:right w:val="none" w:sz="0" w:space="0" w:color="auto"/>
      </w:divBdr>
    </w:div>
    <w:div w:id="1145001998">
      <w:bodyDiv w:val="1"/>
      <w:marLeft w:val="0"/>
      <w:marRight w:val="0"/>
      <w:marTop w:val="0"/>
      <w:marBottom w:val="0"/>
      <w:divBdr>
        <w:top w:val="none" w:sz="0" w:space="0" w:color="auto"/>
        <w:left w:val="none" w:sz="0" w:space="0" w:color="auto"/>
        <w:bottom w:val="none" w:sz="0" w:space="0" w:color="auto"/>
        <w:right w:val="none" w:sz="0" w:space="0" w:color="auto"/>
      </w:divBdr>
    </w:div>
    <w:div w:id="1158573319">
      <w:bodyDiv w:val="1"/>
      <w:marLeft w:val="0"/>
      <w:marRight w:val="0"/>
      <w:marTop w:val="0"/>
      <w:marBottom w:val="0"/>
      <w:divBdr>
        <w:top w:val="none" w:sz="0" w:space="0" w:color="auto"/>
        <w:left w:val="none" w:sz="0" w:space="0" w:color="auto"/>
        <w:bottom w:val="none" w:sz="0" w:space="0" w:color="auto"/>
        <w:right w:val="none" w:sz="0" w:space="0" w:color="auto"/>
      </w:divBdr>
    </w:div>
    <w:div w:id="1263952182">
      <w:bodyDiv w:val="1"/>
      <w:marLeft w:val="0"/>
      <w:marRight w:val="0"/>
      <w:marTop w:val="0"/>
      <w:marBottom w:val="0"/>
      <w:divBdr>
        <w:top w:val="none" w:sz="0" w:space="0" w:color="auto"/>
        <w:left w:val="none" w:sz="0" w:space="0" w:color="auto"/>
        <w:bottom w:val="none" w:sz="0" w:space="0" w:color="auto"/>
        <w:right w:val="none" w:sz="0" w:space="0" w:color="auto"/>
      </w:divBdr>
      <w:divsChild>
        <w:div w:id="440220677">
          <w:marLeft w:val="0"/>
          <w:marRight w:val="0"/>
          <w:marTop w:val="0"/>
          <w:marBottom w:val="0"/>
          <w:divBdr>
            <w:top w:val="none" w:sz="0" w:space="0" w:color="auto"/>
            <w:left w:val="none" w:sz="0" w:space="0" w:color="auto"/>
            <w:bottom w:val="none" w:sz="0" w:space="0" w:color="auto"/>
            <w:right w:val="none" w:sz="0" w:space="0" w:color="auto"/>
          </w:divBdr>
        </w:div>
        <w:div w:id="577715480">
          <w:marLeft w:val="0"/>
          <w:marRight w:val="0"/>
          <w:marTop w:val="0"/>
          <w:marBottom w:val="0"/>
          <w:divBdr>
            <w:top w:val="none" w:sz="0" w:space="0" w:color="auto"/>
            <w:left w:val="none" w:sz="0" w:space="0" w:color="auto"/>
            <w:bottom w:val="none" w:sz="0" w:space="0" w:color="auto"/>
            <w:right w:val="none" w:sz="0" w:space="0" w:color="auto"/>
          </w:divBdr>
        </w:div>
      </w:divsChild>
    </w:div>
    <w:div w:id="1276600656">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20844169">
      <w:bodyDiv w:val="1"/>
      <w:marLeft w:val="0"/>
      <w:marRight w:val="0"/>
      <w:marTop w:val="0"/>
      <w:marBottom w:val="0"/>
      <w:divBdr>
        <w:top w:val="none" w:sz="0" w:space="0" w:color="auto"/>
        <w:left w:val="none" w:sz="0" w:space="0" w:color="auto"/>
        <w:bottom w:val="none" w:sz="0" w:space="0" w:color="auto"/>
        <w:right w:val="none" w:sz="0" w:space="0" w:color="auto"/>
      </w:divBdr>
    </w:div>
    <w:div w:id="1390687832">
      <w:bodyDiv w:val="1"/>
      <w:marLeft w:val="0"/>
      <w:marRight w:val="0"/>
      <w:marTop w:val="0"/>
      <w:marBottom w:val="0"/>
      <w:divBdr>
        <w:top w:val="none" w:sz="0" w:space="0" w:color="auto"/>
        <w:left w:val="none" w:sz="0" w:space="0" w:color="auto"/>
        <w:bottom w:val="none" w:sz="0" w:space="0" w:color="auto"/>
        <w:right w:val="none" w:sz="0" w:space="0" w:color="auto"/>
      </w:divBdr>
    </w:div>
    <w:div w:id="1396859435">
      <w:bodyDiv w:val="1"/>
      <w:marLeft w:val="0"/>
      <w:marRight w:val="0"/>
      <w:marTop w:val="0"/>
      <w:marBottom w:val="0"/>
      <w:divBdr>
        <w:top w:val="none" w:sz="0" w:space="0" w:color="auto"/>
        <w:left w:val="none" w:sz="0" w:space="0" w:color="auto"/>
        <w:bottom w:val="none" w:sz="0" w:space="0" w:color="auto"/>
        <w:right w:val="none" w:sz="0" w:space="0" w:color="auto"/>
      </w:divBdr>
    </w:div>
    <w:div w:id="1430273937">
      <w:bodyDiv w:val="1"/>
      <w:marLeft w:val="0"/>
      <w:marRight w:val="0"/>
      <w:marTop w:val="0"/>
      <w:marBottom w:val="0"/>
      <w:divBdr>
        <w:top w:val="none" w:sz="0" w:space="0" w:color="auto"/>
        <w:left w:val="none" w:sz="0" w:space="0" w:color="auto"/>
        <w:bottom w:val="none" w:sz="0" w:space="0" w:color="auto"/>
        <w:right w:val="none" w:sz="0" w:space="0" w:color="auto"/>
      </w:divBdr>
      <w:divsChild>
        <w:div w:id="3092455">
          <w:marLeft w:val="0"/>
          <w:marRight w:val="0"/>
          <w:marTop w:val="0"/>
          <w:marBottom w:val="0"/>
          <w:divBdr>
            <w:top w:val="none" w:sz="0" w:space="0" w:color="auto"/>
            <w:left w:val="none" w:sz="0" w:space="0" w:color="auto"/>
            <w:bottom w:val="none" w:sz="0" w:space="0" w:color="auto"/>
            <w:right w:val="none" w:sz="0" w:space="0" w:color="auto"/>
          </w:divBdr>
        </w:div>
        <w:div w:id="1935092232">
          <w:marLeft w:val="0"/>
          <w:marRight w:val="0"/>
          <w:marTop w:val="0"/>
          <w:marBottom w:val="0"/>
          <w:divBdr>
            <w:top w:val="none" w:sz="0" w:space="0" w:color="auto"/>
            <w:left w:val="none" w:sz="0" w:space="0" w:color="auto"/>
            <w:bottom w:val="none" w:sz="0" w:space="0" w:color="auto"/>
            <w:right w:val="none" w:sz="0" w:space="0" w:color="auto"/>
          </w:divBdr>
        </w:div>
      </w:divsChild>
    </w:div>
    <w:div w:id="1524588977">
      <w:bodyDiv w:val="1"/>
      <w:marLeft w:val="0"/>
      <w:marRight w:val="0"/>
      <w:marTop w:val="0"/>
      <w:marBottom w:val="0"/>
      <w:divBdr>
        <w:top w:val="none" w:sz="0" w:space="0" w:color="auto"/>
        <w:left w:val="none" w:sz="0" w:space="0" w:color="auto"/>
        <w:bottom w:val="none" w:sz="0" w:space="0" w:color="auto"/>
        <w:right w:val="none" w:sz="0" w:space="0" w:color="auto"/>
      </w:divBdr>
    </w:div>
    <w:div w:id="1532525671">
      <w:bodyDiv w:val="1"/>
      <w:marLeft w:val="0"/>
      <w:marRight w:val="0"/>
      <w:marTop w:val="0"/>
      <w:marBottom w:val="0"/>
      <w:divBdr>
        <w:top w:val="none" w:sz="0" w:space="0" w:color="auto"/>
        <w:left w:val="none" w:sz="0" w:space="0" w:color="auto"/>
        <w:bottom w:val="none" w:sz="0" w:space="0" w:color="auto"/>
        <w:right w:val="none" w:sz="0" w:space="0" w:color="auto"/>
      </w:divBdr>
    </w:div>
    <w:div w:id="1533422990">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15018648">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30940347">
      <w:bodyDiv w:val="1"/>
      <w:marLeft w:val="0"/>
      <w:marRight w:val="0"/>
      <w:marTop w:val="0"/>
      <w:marBottom w:val="0"/>
      <w:divBdr>
        <w:top w:val="none" w:sz="0" w:space="0" w:color="auto"/>
        <w:left w:val="none" w:sz="0" w:space="0" w:color="auto"/>
        <w:bottom w:val="none" w:sz="0" w:space="0" w:color="auto"/>
        <w:right w:val="none" w:sz="0" w:space="0" w:color="auto"/>
      </w:divBdr>
    </w:div>
    <w:div w:id="1656647488">
      <w:bodyDiv w:val="1"/>
      <w:marLeft w:val="0"/>
      <w:marRight w:val="0"/>
      <w:marTop w:val="0"/>
      <w:marBottom w:val="0"/>
      <w:divBdr>
        <w:top w:val="none" w:sz="0" w:space="0" w:color="auto"/>
        <w:left w:val="none" w:sz="0" w:space="0" w:color="auto"/>
        <w:bottom w:val="none" w:sz="0" w:space="0" w:color="auto"/>
        <w:right w:val="none" w:sz="0" w:space="0" w:color="auto"/>
      </w:divBdr>
    </w:div>
    <w:div w:id="1715543506">
      <w:bodyDiv w:val="1"/>
      <w:marLeft w:val="0"/>
      <w:marRight w:val="0"/>
      <w:marTop w:val="0"/>
      <w:marBottom w:val="0"/>
      <w:divBdr>
        <w:top w:val="none" w:sz="0" w:space="0" w:color="auto"/>
        <w:left w:val="none" w:sz="0" w:space="0" w:color="auto"/>
        <w:bottom w:val="none" w:sz="0" w:space="0" w:color="auto"/>
        <w:right w:val="none" w:sz="0" w:space="0" w:color="auto"/>
      </w:divBdr>
    </w:div>
    <w:div w:id="1732382995">
      <w:bodyDiv w:val="1"/>
      <w:marLeft w:val="0"/>
      <w:marRight w:val="0"/>
      <w:marTop w:val="0"/>
      <w:marBottom w:val="0"/>
      <w:divBdr>
        <w:top w:val="none" w:sz="0" w:space="0" w:color="auto"/>
        <w:left w:val="none" w:sz="0" w:space="0" w:color="auto"/>
        <w:bottom w:val="none" w:sz="0" w:space="0" w:color="auto"/>
        <w:right w:val="none" w:sz="0" w:space="0" w:color="auto"/>
      </w:divBdr>
    </w:div>
    <w:div w:id="1773938835">
      <w:bodyDiv w:val="1"/>
      <w:marLeft w:val="0"/>
      <w:marRight w:val="0"/>
      <w:marTop w:val="0"/>
      <w:marBottom w:val="0"/>
      <w:divBdr>
        <w:top w:val="none" w:sz="0" w:space="0" w:color="auto"/>
        <w:left w:val="none" w:sz="0" w:space="0" w:color="auto"/>
        <w:bottom w:val="none" w:sz="0" w:space="0" w:color="auto"/>
        <w:right w:val="none" w:sz="0" w:space="0" w:color="auto"/>
      </w:divBdr>
    </w:div>
    <w:div w:id="1898516848">
      <w:bodyDiv w:val="1"/>
      <w:marLeft w:val="0"/>
      <w:marRight w:val="0"/>
      <w:marTop w:val="0"/>
      <w:marBottom w:val="0"/>
      <w:divBdr>
        <w:top w:val="none" w:sz="0" w:space="0" w:color="auto"/>
        <w:left w:val="none" w:sz="0" w:space="0" w:color="auto"/>
        <w:bottom w:val="none" w:sz="0" w:space="0" w:color="auto"/>
        <w:right w:val="none" w:sz="0" w:space="0" w:color="auto"/>
      </w:divBdr>
    </w:div>
    <w:div w:id="1898931183">
      <w:bodyDiv w:val="1"/>
      <w:marLeft w:val="0"/>
      <w:marRight w:val="0"/>
      <w:marTop w:val="0"/>
      <w:marBottom w:val="0"/>
      <w:divBdr>
        <w:top w:val="none" w:sz="0" w:space="0" w:color="auto"/>
        <w:left w:val="none" w:sz="0" w:space="0" w:color="auto"/>
        <w:bottom w:val="none" w:sz="0" w:space="0" w:color="auto"/>
        <w:right w:val="none" w:sz="0" w:space="0" w:color="auto"/>
      </w:divBdr>
    </w:div>
    <w:div w:id="1961065462">
      <w:bodyDiv w:val="1"/>
      <w:marLeft w:val="0"/>
      <w:marRight w:val="0"/>
      <w:marTop w:val="0"/>
      <w:marBottom w:val="0"/>
      <w:divBdr>
        <w:top w:val="none" w:sz="0" w:space="0" w:color="auto"/>
        <w:left w:val="none" w:sz="0" w:space="0" w:color="auto"/>
        <w:bottom w:val="none" w:sz="0" w:space="0" w:color="auto"/>
        <w:right w:val="none" w:sz="0" w:space="0" w:color="auto"/>
      </w:divBdr>
      <w:divsChild>
        <w:div w:id="762460170">
          <w:marLeft w:val="547"/>
          <w:marRight w:val="0"/>
          <w:marTop w:val="115"/>
          <w:marBottom w:val="0"/>
          <w:divBdr>
            <w:top w:val="none" w:sz="0" w:space="0" w:color="auto"/>
            <w:left w:val="none" w:sz="0" w:space="0" w:color="auto"/>
            <w:bottom w:val="none" w:sz="0" w:space="0" w:color="auto"/>
            <w:right w:val="none" w:sz="0" w:space="0" w:color="auto"/>
          </w:divBdr>
        </w:div>
        <w:div w:id="2030183588">
          <w:marLeft w:val="547"/>
          <w:marRight w:val="0"/>
          <w:marTop w:val="115"/>
          <w:marBottom w:val="0"/>
          <w:divBdr>
            <w:top w:val="none" w:sz="0" w:space="0" w:color="auto"/>
            <w:left w:val="none" w:sz="0" w:space="0" w:color="auto"/>
            <w:bottom w:val="none" w:sz="0" w:space="0" w:color="auto"/>
            <w:right w:val="none" w:sz="0" w:space="0" w:color="auto"/>
          </w:divBdr>
        </w:div>
      </w:divsChild>
    </w:div>
    <w:div w:id="2074812829">
      <w:bodyDiv w:val="1"/>
      <w:marLeft w:val="0"/>
      <w:marRight w:val="0"/>
      <w:marTop w:val="0"/>
      <w:marBottom w:val="0"/>
      <w:divBdr>
        <w:top w:val="none" w:sz="0" w:space="0" w:color="auto"/>
        <w:left w:val="none" w:sz="0" w:space="0" w:color="auto"/>
        <w:bottom w:val="none" w:sz="0" w:space="0" w:color="auto"/>
        <w:right w:val="none" w:sz="0" w:space="0" w:color="auto"/>
      </w:divBdr>
    </w:div>
    <w:div w:id="2118673411">
      <w:bodyDiv w:val="1"/>
      <w:marLeft w:val="0"/>
      <w:marRight w:val="0"/>
      <w:marTop w:val="0"/>
      <w:marBottom w:val="0"/>
      <w:divBdr>
        <w:top w:val="none" w:sz="0" w:space="0" w:color="auto"/>
        <w:left w:val="none" w:sz="0" w:space="0" w:color="auto"/>
        <w:bottom w:val="none" w:sz="0" w:space="0" w:color="auto"/>
        <w:right w:val="none" w:sz="0" w:space="0" w:color="auto"/>
      </w:divBdr>
      <w:divsChild>
        <w:div w:id="185171483">
          <w:marLeft w:val="0"/>
          <w:marRight w:val="0"/>
          <w:marTop w:val="0"/>
          <w:marBottom w:val="0"/>
          <w:divBdr>
            <w:top w:val="none" w:sz="0" w:space="0" w:color="auto"/>
            <w:left w:val="none" w:sz="0" w:space="0" w:color="auto"/>
            <w:bottom w:val="none" w:sz="0" w:space="0" w:color="auto"/>
            <w:right w:val="none" w:sz="0" w:space="0" w:color="auto"/>
          </w:divBdr>
          <w:divsChild>
            <w:div w:id="1901868313">
              <w:marLeft w:val="0"/>
              <w:marRight w:val="0"/>
              <w:marTop w:val="0"/>
              <w:marBottom w:val="0"/>
              <w:divBdr>
                <w:top w:val="none" w:sz="0" w:space="0" w:color="auto"/>
                <w:left w:val="none" w:sz="0" w:space="0" w:color="auto"/>
                <w:bottom w:val="none" w:sz="0" w:space="0" w:color="auto"/>
                <w:right w:val="none" w:sz="0" w:space="0" w:color="auto"/>
              </w:divBdr>
              <w:divsChild>
                <w:div w:id="8228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366556">
          <w:marLeft w:val="0"/>
          <w:marRight w:val="0"/>
          <w:marTop w:val="0"/>
          <w:marBottom w:val="0"/>
          <w:divBdr>
            <w:top w:val="none" w:sz="0" w:space="0" w:color="auto"/>
            <w:left w:val="none" w:sz="0" w:space="0" w:color="auto"/>
            <w:bottom w:val="none" w:sz="0" w:space="0" w:color="auto"/>
            <w:right w:val="none" w:sz="0" w:space="0" w:color="auto"/>
          </w:divBdr>
          <w:divsChild>
            <w:div w:id="401409746">
              <w:marLeft w:val="0"/>
              <w:marRight w:val="0"/>
              <w:marTop w:val="0"/>
              <w:marBottom w:val="0"/>
              <w:divBdr>
                <w:top w:val="none" w:sz="0" w:space="0" w:color="auto"/>
                <w:left w:val="none" w:sz="0" w:space="0" w:color="auto"/>
                <w:bottom w:val="none" w:sz="0" w:space="0" w:color="auto"/>
                <w:right w:val="none" w:sz="0" w:space="0" w:color="auto"/>
              </w:divBdr>
              <w:divsChild>
                <w:div w:id="31414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786716">
          <w:marLeft w:val="0"/>
          <w:marRight w:val="0"/>
          <w:marTop w:val="0"/>
          <w:marBottom w:val="0"/>
          <w:divBdr>
            <w:top w:val="none" w:sz="0" w:space="0" w:color="auto"/>
            <w:left w:val="none" w:sz="0" w:space="0" w:color="auto"/>
            <w:bottom w:val="none" w:sz="0" w:space="0" w:color="auto"/>
            <w:right w:val="none" w:sz="0" w:space="0" w:color="auto"/>
          </w:divBdr>
          <w:divsChild>
            <w:div w:id="860902304">
              <w:marLeft w:val="0"/>
              <w:marRight w:val="0"/>
              <w:marTop w:val="0"/>
              <w:marBottom w:val="0"/>
              <w:divBdr>
                <w:top w:val="none" w:sz="0" w:space="0" w:color="auto"/>
                <w:left w:val="none" w:sz="0" w:space="0" w:color="auto"/>
                <w:bottom w:val="none" w:sz="0" w:space="0" w:color="auto"/>
                <w:right w:val="none" w:sz="0" w:space="0" w:color="auto"/>
              </w:divBdr>
              <w:divsChild>
                <w:div w:id="5916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039159">
          <w:marLeft w:val="0"/>
          <w:marRight w:val="0"/>
          <w:marTop w:val="0"/>
          <w:marBottom w:val="0"/>
          <w:divBdr>
            <w:top w:val="none" w:sz="0" w:space="0" w:color="auto"/>
            <w:left w:val="none" w:sz="0" w:space="0" w:color="auto"/>
            <w:bottom w:val="none" w:sz="0" w:space="0" w:color="auto"/>
            <w:right w:val="none" w:sz="0" w:space="0" w:color="auto"/>
          </w:divBdr>
          <w:divsChild>
            <w:div w:id="1493331275">
              <w:marLeft w:val="0"/>
              <w:marRight w:val="0"/>
              <w:marTop w:val="0"/>
              <w:marBottom w:val="0"/>
              <w:divBdr>
                <w:top w:val="none" w:sz="0" w:space="0" w:color="auto"/>
                <w:left w:val="none" w:sz="0" w:space="0" w:color="auto"/>
                <w:bottom w:val="none" w:sz="0" w:space="0" w:color="auto"/>
                <w:right w:val="none" w:sz="0" w:space="0" w:color="auto"/>
              </w:divBdr>
              <w:divsChild>
                <w:div w:id="134540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338585">
      <w:bodyDiv w:val="1"/>
      <w:marLeft w:val="0"/>
      <w:marRight w:val="0"/>
      <w:marTop w:val="0"/>
      <w:marBottom w:val="0"/>
      <w:divBdr>
        <w:top w:val="none" w:sz="0" w:space="0" w:color="auto"/>
        <w:left w:val="none" w:sz="0" w:space="0" w:color="auto"/>
        <w:bottom w:val="none" w:sz="0" w:space="0" w:color="auto"/>
        <w:right w:val="none" w:sz="0" w:space="0" w:color="auto"/>
      </w:divBdr>
    </w:div>
    <w:div w:id="212384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ipcc.ch/sr15/chapter/glossary/" TargetMode="External" Id="rId8" /><Relationship Type="http://schemas.openxmlformats.org/officeDocument/2006/relationships/footer" Target="footer1.xml" Id="rId13" /><Relationship Type="http://schemas.openxmlformats.org/officeDocument/2006/relationships/customXml" Target="../customXml/item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microsoft.com/office/2019/05/relationships/documenttasks" Target="documenttasks/documenttasks1.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mailto:Liza.Leimane@varam.gov.lv" TargetMode="External" Id="rId10" /><Relationship Type="http://schemas.openxmlformats.org/officeDocument/2006/relationships/customXml" Target="../customXml/item3.xml" Id="rId19" /><Relationship Type="http://schemas.openxmlformats.org/officeDocument/2006/relationships/settings" Target="settings.xml" Id="rId4" /><Relationship Type="http://schemas.openxmlformats.org/officeDocument/2006/relationships/hyperlink" Target="https://www.meteo.lv/lapas/geologija/zemes-dzilu-resursi/perspektivie-resursi/co2/co2?id=1496&amp;nid=494" TargetMode="Externa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zerowasteeurope.eu/library/the-impact-of-waste-to-energy-incineration-on-climate/" TargetMode="External"/><Relationship Id="rId13" Type="http://schemas.openxmlformats.org/officeDocument/2006/relationships/hyperlink" Target="https://www.zm.gov.lv/public/ck/files/skaitlifakti_LV_2018web.pdf" TargetMode="External"/><Relationship Id="rId18" Type="http://schemas.openxmlformats.org/officeDocument/2006/relationships/hyperlink" Target="https://likumi.lv/ta/id/317511-ekonomikas-ministrijas-nolikums" TargetMode="External"/><Relationship Id="rId3" Type="http://schemas.openxmlformats.org/officeDocument/2006/relationships/hyperlink" Target="https://www.ipcc.ch/2018/10/08/summary-for-policymakers-of-ipcc-special-report-on-global-warming-of-1-5c-approved-by-governments/" TargetMode="External"/><Relationship Id="rId7" Type="http://schemas.openxmlformats.org/officeDocument/2006/relationships/hyperlink" Target="https://eur-lex.europa.eu/legal-content/LV/TXT/?uri=CELEX%3A32019R2088" TargetMode="External"/><Relationship Id="rId12" Type="http://schemas.openxmlformats.org/officeDocument/2006/relationships/hyperlink" Target="https://data.consilium.europa.eu/doc/document/ST-5908-2017-ADD-1/lv/pdf=494" TargetMode="External"/><Relationship Id="rId17" Type="http://schemas.openxmlformats.org/officeDocument/2006/relationships/hyperlink" Target="https://likumi.lv/ta/id/317511-ekonomikas-ministrijas-nolikums" TargetMode="External"/><Relationship Id="rId2" Type="http://schemas.openxmlformats.org/officeDocument/2006/relationships/hyperlink" Target="https://likumi.lv/ta/id/74749-satiksmes-ministrijas-nolikums" TargetMode="External"/><Relationship Id="rId16" Type="http://schemas.openxmlformats.org/officeDocument/2006/relationships/hyperlink" Target="https://likumi.lv/ta/id/317511-ekonomikas-ministrijas-nolikums" TargetMode="External"/><Relationship Id="rId1" Type="http://schemas.openxmlformats.org/officeDocument/2006/relationships/hyperlink" Target="https://likumi.lv/ta/id/317511-ekonomikas-ministrijas-nolikums" TargetMode="External"/><Relationship Id="rId6" Type="http://schemas.openxmlformats.org/officeDocument/2006/relationships/hyperlink" Target="https://eur-lex.europa.eu/legal-content/LV/TXT/?uri=CELEX:52018DC0773" TargetMode="External"/><Relationship Id="rId11" Type="http://schemas.openxmlformats.org/officeDocument/2006/relationships/hyperlink" Target="https://heinonline.org/HOL/Page?handle=hein.journals/tilj26&amp;id=473&amp;collection=journals&amp;index=" TargetMode="External"/><Relationship Id="rId5" Type="http://schemas.openxmlformats.org/officeDocument/2006/relationships/hyperlink" Target="https://likumi.lv/ta/id/57980" TargetMode="External"/><Relationship Id="rId15" Type="http://schemas.openxmlformats.org/officeDocument/2006/relationships/hyperlink" Target="https://www.zm.gov.lv/public/ck/files/Meza_nozare_25.pdf" TargetMode="External"/><Relationship Id="rId10" Type="http://schemas.openxmlformats.org/officeDocument/2006/relationships/hyperlink" Target="https://eur-lex.europa.eu/legal-content/EN/TXT/?uri=CELEX%3A32020R0852" TargetMode="External"/><Relationship Id="rId4" Type="http://schemas.openxmlformats.org/officeDocument/2006/relationships/hyperlink" Target="https://eur-lex.europa.eu/legal-content/LV/TXT/?uri=CELEX%3A32019R2088" TargetMode="External"/><Relationship Id="rId9" Type="http://schemas.openxmlformats.org/officeDocument/2006/relationships/hyperlink" Target="https://wwfint.awsassets.panda.org/downloads/wwf_nature_based_solutions_for_climate_change___july_2020_final.pdf" TargetMode="External"/><Relationship Id="rId14" Type="http://schemas.openxmlformats.org/officeDocument/2006/relationships/hyperlink" Target="https://www.makroekonomika.lv/latvijas-kokapstrades-attistiba-riski-un-iespejas" TargetMode="External"/></Relationships>
</file>

<file path=word/documenttasks/documenttasks1.xml><?xml version="1.0" encoding="utf-8"?>
<t:Tasks xmlns:t="http://schemas.microsoft.com/office/tasks/2019/documenttasks" xmlns:oel="http://schemas.microsoft.com/office/2019/extlst">
  <t:Task id="{4AD1BC71-0B28-451C-B9FE-16FCA6E57A89}">
    <t:Anchor>
      <t:Comment id="620254757"/>
    </t:Anchor>
    <t:History>
      <t:Event id="{30A3734E-C08C-4EF3-91D1-BE8E9CBF9CAC}" time="2021-09-24T12:03:38.129Z">
        <t:Attribution userId="S::agitag@varam.gov.lv::5d206310-582c-4ba8-9156-e43a98035b57" userProvider="AD" userName="Agita Gancone"/>
        <t:Anchor>
          <t:Comment id="811127548"/>
        </t:Anchor>
        <t:Create/>
      </t:Event>
      <t:Event id="{B35E35D1-6F9C-420D-B947-9759BB97867C}" time="2021-09-24T12:03:38.129Z">
        <t:Attribution userId="S::agitag@varam.gov.lv::5d206310-582c-4ba8-9156-e43a98035b57" userProvider="AD" userName="Agita Gancone"/>
        <t:Anchor>
          <t:Comment id="811127548"/>
        </t:Anchor>
        <t:Assign userId="S::Arta.Dimbiere@varam.gov.lv::6b5c81d1-9714-4b6b-b76d-704349f7737f" userProvider="AD" userName="Arta Dimbiere"/>
      </t:Event>
      <t:Event id="{8CF3CAEA-157D-4DD3-9C66-142B61A2459A}" time="2021-09-24T12:03:38.129Z">
        <t:Attribution userId="S::agitag@varam.gov.lv::5d206310-582c-4ba8-9156-e43a98035b57" userProvider="AD" userName="Agita Gancone"/>
        <t:Anchor>
          <t:Comment id="811127548"/>
        </t:Anchor>
        <t:SetTitle title="@Arta Dimbiere papildināju, bet es nevaru tos fontus dabut vienādus. :("/>
      </t:Event>
    </t:History>
  </t:Task>
  <t:Task id="{92FB5747-2528-4999-8F8D-82863EF1518B}">
    <t:Anchor>
      <t:Comment id="894414702"/>
    </t:Anchor>
    <t:History>
      <t:Event id="{60051E8F-007A-457C-8292-96AB73C78273}" time="2021-09-28T06:04:30.177Z">
        <t:Attribution userId="S::elinab@varam.gov.lv::bc2aeccc-f331-415d-8d65-1a2339b169f0" userProvider="AD" userName="Elīna Baltroka"/>
        <t:Anchor>
          <t:Comment id="296845456"/>
        </t:Anchor>
        <t:Create/>
      </t:Event>
      <t:Event id="{75A622AB-52BC-4EBF-B0CD-53DA6E3BFBAF}" time="2021-09-28T06:04:30.177Z">
        <t:Attribution userId="S::elinab@varam.gov.lv::bc2aeccc-f331-415d-8d65-1a2339b169f0" userProvider="AD" userName="Elīna Baltroka"/>
        <t:Anchor>
          <t:Comment id="296845456"/>
        </t:Anchor>
        <t:Assign userId="S::Liza.Leimane@varam.gov.lv::4600119e-291a-40a2-916a-1136f19c2ece" userProvider="AD" userName="Līza Leimane"/>
      </t:Event>
      <t:Event id="{2FD881D6-D128-4807-AD8F-1B9AB0C0C253}" time="2021-09-28T06:04:30.177Z">
        <t:Attribution userId="S::elinab@varam.gov.lv::bc2aeccc-f331-415d-8d65-1a2339b169f0" userProvider="AD" userName="Elīna Baltroka"/>
        <t:Anchor>
          <t:Comment id="296845456"/>
        </t:Anchor>
        <t:SetTitle title="@Līza Leimane man šķiet, ka ir pilnībā korekti."/>
      </t:Event>
    </t:History>
  </t:Task>
  <t:Task id="{51D40E30-31B9-44E2-A609-A6F68C859349}">
    <t:Anchor>
      <t:Comment id="622425119"/>
    </t:Anchor>
    <t:History>
      <t:Event id="{9B1025E6-5B27-4194-9FB6-56CC997D55B5}" time="2021-10-20T12:27:46.276Z">
        <t:Attribution userId="S::elinab@varam.gov.lv::bc2aeccc-f331-415d-8d65-1a2339b169f0" userProvider="AD" userName="Elīna Baltroka"/>
        <t:Anchor>
          <t:Comment id="634228690"/>
        </t:Anchor>
        <t:Create/>
      </t:Event>
      <t:Event id="{3F82E99F-9866-4081-A354-01FF16462107}" time="2021-10-20T12:27:46.276Z">
        <t:Attribution userId="S::elinab@varam.gov.lv::bc2aeccc-f331-415d-8d65-1a2339b169f0" userProvider="AD" userName="Elīna Baltroka"/>
        <t:Anchor>
          <t:Comment id="634228690"/>
        </t:Anchor>
        <t:Assign userId="S::Liza.Leimane@varam.gov.lv::4600119e-291a-40a2-916a-1136f19c2ece" userProvider="AD" userName="Līza Leimane"/>
      </t:Event>
      <t:Event id="{D7A4094F-9494-4F6D-97A2-DEDFDC78ABD1}" time="2021-10-20T12:27:46.276Z">
        <t:Attribution userId="S::elinab@varam.gov.lv::bc2aeccc-f331-415d-8d65-1a2339b169f0" userProvider="AD" userName="Elīna Baltroka"/>
        <t:Anchor>
          <t:Comment id="634228690"/>
        </t:Anchor>
        <t:SetTitle title="@Līza Leimane es priecātos par konkrētākiem cipariem, ja nav pārāk grūti atrast, bet der arī šādi."/>
      </t:Event>
    </t:History>
  </t:Task>
  <t:Task id="{E3504C6E-E8D0-4A1B-AE2C-C89EEEAC8B6E}">
    <t:Anchor>
      <t:Comment id="621815390"/>
    </t:Anchor>
    <t:History>
      <t:Event id="{BD540B9A-44E1-40DF-A506-6D672536983D}" time="2021-10-12T17:12:42.862Z">
        <t:Attribution userId="S::agitag@varam.gov.lv::5d206310-582c-4ba8-9156-e43a98035b57" userProvider="AD" userName="Agita Gancone"/>
        <t:Anchor>
          <t:Comment id="1085200737"/>
        </t:Anchor>
        <t:Create/>
      </t:Event>
      <t:Event id="{6BD4776F-C0D3-47E0-A39D-C76ADAEF8371}" time="2021-10-12T17:12:42.862Z">
        <t:Attribution userId="S::agitag@varam.gov.lv::5d206310-582c-4ba8-9156-e43a98035b57" userProvider="AD" userName="Agita Gancone"/>
        <t:Anchor>
          <t:Comment id="1085200737"/>
        </t:Anchor>
        <t:Assign userId="S::Liza.Leimane@varam.gov.lv::4600119e-291a-40a2-916a-1136f19c2ece" userProvider="AD" userName="Līza Leimane"/>
      </t:Event>
      <t:Event id="{1C7676E8-31A1-4A7C-8C05-0D9474E57C98}" time="2021-10-12T17:12:42.862Z">
        <t:Attribution userId="S::agitag@varam.gov.lv::5d206310-582c-4ba8-9156-e43a98035b57" userProvider="AD" userName="Agita Gancone"/>
        <t:Anchor>
          <t:Comment id="1085200737"/>
        </t:Anchor>
        <t:SetTitle title="@Līza Leimane ; @Arta Dimbiere Links kuru biju iekopējusi, bija uz vairākiem lēmumiem, jāskatās saturā, lai tiktu pie vajadzīgā. Tagad atradu citu linku, kur uzreiz var aiziet uz vajadzīgo lēmumu. ceru, ka tagad derēs."/>
      </t:Event>
    </t:History>
  </t:Task>
  <t:Task id="{1F678265-8633-4B12-A0C0-3195B5C51031}">
    <t:Anchor>
      <t:Comment id="622055675"/>
    </t:Anchor>
    <t:History>
      <t:Event id="{E98E90F6-600B-4178-BC8E-7DEADB9FCAB4}" time="2021-10-18T06:12:07.412Z">
        <t:Attribution userId="S::elinab@varam.gov.lv::bc2aeccc-f331-415d-8d65-1a2339b169f0" userProvider="AD" userName="Elīna Baltroka"/>
        <t:Anchor>
          <t:Comment id="506411303"/>
        </t:Anchor>
        <t:Create/>
      </t:Event>
      <t:Event id="{0D88EA45-5CD8-4435-A90E-0E03ADC567A4}" time="2021-10-18T06:12:07.412Z">
        <t:Attribution userId="S::elinab@varam.gov.lv::bc2aeccc-f331-415d-8d65-1a2339b169f0" userProvider="AD" userName="Elīna Baltroka"/>
        <t:Anchor>
          <t:Comment id="506411303"/>
        </t:Anchor>
        <t:Assign userId="S::Liza.Leimane@varam.gov.lv::4600119e-291a-40a2-916a-1136f19c2ece" userProvider="AD" userName="Līza Leimane"/>
      </t:Event>
      <t:Event id="{15CA8FA3-BBCC-48F0-BE31-E5D53C19727B}" time="2021-10-18T06:12:07.412Z">
        <t:Attribution userId="S::elinab@varam.gov.lv::bc2aeccc-f331-415d-8d65-1a2339b169f0" userProvider="AD" userName="Elīna Baltroka"/>
        <t:Anchor>
          <t:Comment id="506411303"/>
        </t:Anchor>
        <t:SetTitle title="@Līza Leimane centos sarakstīt."/>
      </t:Event>
    </t:History>
  </t:Task>
  <t:Task id="{9983ECDC-8C8E-40B1-9BAE-A1A31E39C4C5}">
    <t:Anchor>
      <t:Comment id="621986700"/>
    </t:Anchor>
    <t:History>
      <t:Event id="{FE196B51-9F1A-4901-AFBF-5EDE6C2CCD5B}" time="2021-10-24T12:15:30.652Z">
        <t:Attribution userId="S::inesepb@varam.gov.lv::d57adc55-2ded-4bdd-b16b-6232c5da0ddd" userProvider="AD" userName="Inese Pommere-Bramane"/>
        <t:Anchor>
          <t:Comment id="1030548766"/>
        </t:Anchor>
        <t:Create/>
      </t:Event>
      <t:Event id="{EF4E9243-701E-4EC8-A121-D4BF163F3A5F}" time="2021-10-24T12:15:30.652Z">
        <t:Attribution userId="S::inesepb@varam.gov.lv::d57adc55-2ded-4bdd-b16b-6232c5da0ddd" userProvider="AD" userName="Inese Pommere-Bramane"/>
        <t:Anchor>
          <t:Comment id="1030548766"/>
        </t:Anchor>
        <t:Assign userId="S::Liza.Leimane@varam.gov.lv::4600119e-291a-40a2-916a-1136f19c2ece" userProvider="AD" userName="Līza Leimane"/>
      </t:Event>
      <t:Event id="{BD6CDD95-6CB0-4B42-A978-7D1AC43960A7}" time="2021-10-24T12:15:30.652Z">
        <t:Attribution userId="S::inesepb@varam.gov.lv::d57adc55-2ded-4bdd-b16b-6232c5da0ddd" userProvider="AD" userName="Inese Pommere-Bramane"/>
        <t:Anchor>
          <t:Comment id="1030548766"/>
        </t:Anchor>
        <t:SetTitle title="@Līza Leimane, šādi derēs? Es par to &quot;lēmumu pieņemšanas rīku&quot; nezinu, ko lai saka. Ko viņi domā ar šo &quot;rīku&quot;."/>
      </t:Event>
    </t:History>
  </t:Task>
  <t:Task id="{BE646BDA-CD06-4FF5-BDCC-18CC49E19926}">
    <t:Anchor>
      <t:Comment id="624655040"/>
    </t:Anchor>
    <t:History>
      <t:Event id="{39594D00-2BC6-4EF9-9C5E-B056E0159250}" time="2021-12-10T08:38:52.998Z">
        <t:Attribution userId="S::ilze.kamarute@varam.gov.lv::436f3979-5b0b-44d2-ba8e-f302dd466357" userProvider="AD" userName="Ilze  Kamarūte"/>
        <t:Anchor>
          <t:Comment id="1866261557"/>
        </t:Anchor>
        <t:Create/>
      </t:Event>
      <t:Event id="{0067E0EC-6962-42D3-A6F4-F378B8CE85F6}" time="2021-12-10T08:38:52.998Z">
        <t:Attribution userId="S::ilze.kamarute@varam.gov.lv::436f3979-5b0b-44d2-ba8e-f302dd466357" userProvider="AD" userName="Ilze  Kamarūte"/>
        <t:Anchor>
          <t:Comment id="1866261557"/>
        </t:Anchor>
        <t:Assign userId="S::Liza.Leimane@varam.gov.lv::4600119e-291a-40a2-916a-1136f19c2ece" userProvider="AD" userName="Līza Leimane"/>
      </t:Event>
      <t:Event id="{A20DB901-6FAC-4A94-B2A4-9E8645BA296A}" time="2021-12-10T08:38:52.998Z">
        <t:Attribution userId="S::ilze.kamarute@varam.gov.lv::436f3979-5b0b-44d2-ba8e-f302dd466357" userProvider="AD" userName="Ilze  Kamarūte"/>
        <t:Anchor>
          <t:Comment id="1866261557"/>
        </t:Anchor>
        <t:SetTitle title="@Līza Leimane tas vienkārši jādzēš"/>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269BC70A76B6C048B672F272339C9D76" ma:contentTypeVersion="4" ma:contentTypeDescription="Izveidot jaunu dokumentu." ma:contentTypeScope="" ma:versionID="e47567e4a58133debfa01ef7c034a6dd">
  <xsd:schema xmlns:xsd="http://www.w3.org/2001/XMLSchema" xmlns:xs="http://www.w3.org/2001/XMLSchema" xmlns:p="http://schemas.microsoft.com/office/2006/metadata/properties" xmlns:ns2="fbb77a71-7e02-4668-999c-29b0f8918743" xmlns:ns3="cda6a51c-ed7d-4a27-9dd4-cd629e1a886d" targetNamespace="http://schemas.microsoft.com/office/2006/metadata/properties" ma:root="true" ma:fieldsID="3a45631df2d5ade87bf0c5dfe7242bda" ns2:_="" ns3:_="">
    <xsd:import namespace="fbb77a71-7e02-4668-999c-29b0f8918743"/>
    <xsd:import namespace="cda6a51c-ed7d-4a27-9dd4-cd629e1a88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77a71-7e02-4668-999c-29b0f89187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a6a51c-ed7d-4a27-9dd4-cd629e1a886d"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4FE86A-BABB-E845-B7EE-7648B157ECA4}">
  <ds:schemaRefs>
    <ds:schemaRef ds:uri="http://schemas.openxmlformats.org/officeDocument/2006/bibliography"/>
  </ds:schemaRefs>
</ds:datastoreItem>
</file>

<file path=customXml/itemProps2.xml><?xml version="1.0" encoding="utf-8"?>
<ds:datastoreItem xmlns:ds="http://schemas.openxmlformats.org/officeDocument/2006/customXml" ds:itemID="{88813A75-A39D-4DA8-A7ED-F5B1E39D1780}"/>
</file>

<file path=customXml/itemProps3.xml><?xml version="1.0" encoding="utf-8"?>
<ds:datastoreItem xmlns:ds="http://schemas.openxmlformats.org/officeDocument/2006/customXml" ds:itemID="{D4BEF91A-E272-4F9B-832F-DB02313F6227}"/>
</file>

<file path=customXml/itemProps4.xml><?xml version="1.0" encoding="utf-8"?>
<ds:datastoreItem xmlns:ds="http://schemas.openxmlformats.org/officeDocument/2006/customXml" ds:itemID="{E24A4AB4-ECA9-420F-9DD2-D8C39DF8448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Vides aizsardzības un reģionālās attīstības ministrija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Noteikumu projekta “Grozījumi Ministru kabineta 2012. gada 13. novembra noteikumos Nr. 769 “Noteikumi par stacionāro tehnoloģisko iekārtu dalību Eiropas Savienības emisijas kvotu tirdzniecības sistēmā”” un tā sākotnējās ietekmes novērtējuma ziņojumam (anotācijai)</dc:title>
  <dc:subject>Izziņa</dc:subject>
  <dc:creator>Līza Leimane</dc:creator>
  <cp:keywords/>
  <dc:description>Klimata pārmaiņu departamenta_x000d_
Klimata pārmaiņu un adaptācijas politikas_x000d_
Vecākā eksperte_x000d_
Leimane 67026528_x000d_
Liza.Leimane@varam.gov.lv_x000d_
liza.leimane@varam.gov.lv</dc:description>
  <cp:lastModifiedBy>Inese Pommere-Bramane</cp:lastModifiedBy>
  <cp:revision>166</cp:revision>
  <cp:lastPrinted>2009-04-09T04:39:00Z</cp:lastPrinted>
  <dcterms:created xsi:type="dcterms:W3CDTF">2021-11-14T20:00:00Z</dcterms:created>
  <dcterms:modified xsi:type="dcterms:W3CDTF">2022-02-06T08:26:27Z</dcterms:modified>
  <cp:category>Vides politika;Klimata pārmaiņas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0x010100269BC70A76B6C048B672F272339C9D76</vt:lpwstr>
  </property>
</Properties>
</file>