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Madonas novada pašvaldībai"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2003. gada 29. aprīļa noteikumu Nr. 236 “Aizsardzības ministrijas nolikums” 4.4.</w:t>
      </w:r>
      <w:r w:rsidR="00000000" w:rsidRPr="00000000" w:rsidDel="00000000">
        <w:rPr>
          <w:vertAlign w:val="superscript"/>
          <w:rtl w:val="0"/>
        </w:rPr>
        <w:t xml:space="preserve">1 </w:t>
      </w:r>
      <w:r w:rsidR="00000000" w:rsidRPr="00000000" w:rsidDel="00000000">
        <w:rPr>
          <w:rtl w:val="0"/>
        </w:rPr>
        <w:t xml:space="preserve">apakšpunkts - Aizsardzības ministrijas funkcija - plānot Nacionālo bruņoto spēku (turpmāk - NBS) vidēja termiņa un ilgtermiņa spēju, tajā skaitā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2023.gada 5.oktobrī pieņemtā Valsts aizsardzības koncepcija - pakāpeniski tiks attīstīta Zemessardzes bataljonu infrastruktūra, lai nodrošinātu decentralizētu NBS uzdevumu izpildi un apgādi (130.punkts).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sadarbībā ar Madonas novada pašvaldību ir nolemts, ka Cesvainē tiks izveidota NBS (Zemessardzes 26.kājnieku bataljona) vajadzībām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sagatavots, lai piešķirtu Madonas novada pašvaldībai finansējumu pašvaldības īpašumā esošas būves pielāgošanai (pārbūvei) Zemessardzes 26.kājnieku bataljona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NBS militārās infrastruktūras attīstības plāniem tiek turpināta Zemessardzes bataljonu infrastruktūras uzlabošana/pilnveidošana, lai attīstītu militārās spējas, t.sk. spēju ātri reaģēt, novērst un lokalizēt iespējamo apdraudējumu maksimāli tuvu tā izcelsmes zonai.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Madonas novada pašvaldību tika secināts, ka Zemessardzes 26.kājnieku bataljona vajadzībām piemērots ir Madonas novada pašvaldībai piederošs nekustamais īpašums Rīgas ielā 4, Cesvainē, Madonas novadā (kadastra Nr. 7007 001 0042).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Zemessardzes 26. kājnieku bataljona atbildībā ir Madonas un Gulbenes novads. Bataljona pamatuzdevums ir attīstīt jaunas un uzlabot esošās bataljona kaujas spējas un iemaņas, lai nodrošinātu bataljona atbildībā esošās teritorijas aizsardzības uzdevumu izpildi, kā arī nepieciešamības gadījumā nodrošinātu atbalstu valsts, pašvaldību un civilajām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sagatavošanas brīdī norisinās nekustamajā īpašumā Rīgas ielā 4 ietilpstošās zemes vienības ar kadastra apzīmējumu 7007 001 0042 sadalīšana ar mērķi nodot Aizsardzības ministrijas valdījumā nekustamā īpašuma daļu, t.sk. būvi ar kadastra apzīmējumu 7007 001 0042 001. Zemes vienības sadalīšanu organizē Madonas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NBS varētu uzsākt nekustamā īpašuma lietošanu pēc tā pārņemšanas Aizsardzības ministrijas valdījumā, ir nepieciešams veikt ēkas (būves kadastra apzīmējums 7007 001 0042 001) pielāgošanu/pārbūvi NBS vajadzībām: telpu pārbūves (pārplānošanas) darbi ir veicami ēkas visos 3 stāvos, pārbūves darbi ir nepieciešami arī ūdensapgādes, kanalizācijas, apkures, ventilācijas, iekšējās elektroapgādes, ugunsgrēka atklāšanas un trauksmes signalizācijas sistēmas sakārtošanā. Visās telpās ir nepieciešams veikt kosmētisko remontu.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ir izsludinājusi iepirkumu "Ēkas vienkāršotā atjaunošana ar lietošanas veida maiņu Rīgas ielā 4, Cesvainē". Atbilstoši Madonas novada pašvaldības iepirkumu komisijas pieņemtajam lēmumam ir izvēlēts pārbūves darbu veicējs par līguma summu 521 422,61 </w:t>
      </w:r>
      <w:r w:rsidR="00000000" w:rsidRPr="00000000" w:rsidDel="00000000">
        <w:rPr>
          <w:i w:val="1"/>
          <w:rtl w:val="0"/>
        </w:rPr>
        <w:t xml:space="preserve">euro</w:t>
      </w:r>
      <w:r w:rsidR="00000000" w:rsidRPr="00000000" w:rsidDel="00000000">
        <w:rPr>
          <w:rtl w:val="0"/>
        </w:rPr>
        <w:t xml:space="preserve"> bez pievienotās vērtības nodokļa (turpmāk - PVN), t.i. 630 921,36 </w:t>
      </w:r>
      <w:r w:rsidR="00000000" w:rsidRPr="00000000" w:rsidDel="00000000">
        <w:rPr>
          <w:i w:val="1"/>
          <w:rtl w:val="0"/>
        </w:rPr>
        <w:t xml:space="preserve">euro</w:t>
      </w:r>
      <w:r w:rsidR="00000000" w:rsidRPr="00000000" w:rsidDel="00000000">
        <w:rPr>
          <w:rtl w:val="0"/>
        </w:rPr>
        <w:t xml:space="preserve"> ar PVN. Pārbūves darbi tiks veikti atbilstoši 2023. gadā izstrādātajam būvprojektam "Ēkas vienkāršotā atjaunošana ar lietošanas veida maiņu". Projektēšanas izmaksas Madonas novada pašvaldība sedza 2023. gadā - 17 740 </w:t>
      </w:r>
      <w:r w:rsidR="00000000" w:rsidRPr="00000000" w:rsidDel="00000000">
        <w:rPr>
          <w:i w:val="1"/>
          <w:rtl w:val="0"/>
        </w:rPr>
        <w:t xml:space="preserve">euro</w:t>
      </w:r>
      <w:r w:rsidR="00000000" w:rsidRPr="00000000" w:rsidDel="00000000">
        <w:rPr>
          <w:rtl w:val="0"/>
        </w:rPr>
        <w:t xml:space="preserve"> bez PVN, t.i. 21 465,40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pašvaldības iepirkumu komisija vispārīgās vienošanās “Vispārīgā vienošanās par būvuzraudzības pakalpojumiem Madonas novada pašvaldībai” ietvaros ir pieņēmusi lēmumu piešķirt līguma slēgšanas tiesības būvuzraudzības pakalpojuma sniegšanai par kopējo līgumcenu  3300 </w:t>
      </w:r>
      <w:r w:rsidR="00000000" w:rsidRPr="00000000" w:rsidDel="00000000">
        <w:rPr>
          <w:i w:val="1"/>
          <w:rtl w:val="0"/>
        </w:rPr>
        <w:t xml:space="preserve">euro</w:t>
      </w:r>
      <w:r w:rsidR="00000000" w:rsidRPr="00000000" w:rsidDel="00000000">
        <w:rPr>
          <w:rtl w:val="0"/>
        </w:rPr>
        <w:t xml:space="preserve"> bez PVN, t.i. 3993 </w:t>
      </w:r>
      <w:r w:rsidR="00000000" w:rsidRPr="00000000" w:rsidDel="00000000">
        <w:rPr>
          <w:i w:val="1"/>
          <w:rtl w:val="0"/>
        </w:rPr>
        <w:t xml:space="preserve">euro</w:t>
      </w:r>
      <w:r w:rsidR="00000000" w:rsidRPr="00000000" w:rsidDel="00000000">
        <w:rPr>
          <w:rtl w:val="0"/>
        </w:rPr>
        <w:t xml:space="preserve"> ar PVN. Autoruzraudzības pakalpojuma sniegšanas izdevumi - 5200 </w:t>
      </w:r>
      <w:r w:rsidR="00000000" w:rsidRPr="00000000" w:rsidDel="00000000">
        <w:rPr>
          <w:i w:val="1"/>
          <w:rtl w:val="0"/>
        </w:rPr>
        <w:t xml:space="preserve">euro</w:t>
      </w:r>
      <w:r w:rsidR="00000000" w:rsidRPr="00000000" w:rsidDel="00000000">
        <w:rPr>
          <w:rtl w:val="0"/>
        </w:rPr>
        <w:t xml:space="preserve"> bez PVN, t.i. 6292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ēkas Rīgas ielā 4, Cesvainē, Madonas novadā, pielāgošanas/pārbūves darbu kopējās izmaksas ir 662 671,76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ēkas pielāgošanu/pārbūvi, t.sk. būvuzraudzību un autoruzraudzību un segtu projektēšanas izmaksas, Aizsardzības ministrija paredz piešķirt 2024. gadā Madonas novada pašvaldībai finansējumu 662 672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iepirkumam pārbūves darbu veikšanai, būvuzraudzībai, autoruzraudzībai un projektēšanai ir Madonas novada pašvaldība. Aizsardzības ministrija noslēgs sadarbības līgumu ar Madonas novada pašvaldību par piešķirto finansējumu, nosakot piešķirtā finansējuma izlietojuma kontroli un atskaitīšanās periodus, kā arī Madonas novada pašvaldības atbildību par grāmatvedības datu pareizību un finanšu līdzekļu izlietojumu atbilstoši plānotajam.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būtu sākotnēji pārņemt būvi Aizsardzības ministrijas valdījumā, pēc tam Aizsardzības ministrijai veikt būves pielāgošanu NBS vajadzībām. Tā kā papildus ir nepieciešams veikt zemes vienības, uz kuras atrodas būve, sadalīšanu, lai ātrāk izveidotu NBS vajadzībām atbilstošu infrastruktūru, tika pieņemts lēmums uzsākt būves pielāgošanu pirms tā tiek pārņemta Aizsardzības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ietekmēs Madonas novada pašvaldību, kura ir atbildīga par publisko iepirkumu jomas normatīvo aktu ievērošanu un iepirkuma līgumu īstenošanas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pēc piešķirtā finansējuma izlietojuma un īpašuma pārņemšanas Aizsardzības ministrijas valdījumā 26.kājnieku bataljona vajadzībām iegūs atbilstošu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būves pielāgošanas izdevumus segs no infrastruktūras attīstībai paredzētā budžeta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 saņemot pilnvarojumu no Aizsardzības ministrijas, nodrošinās sadarbības līguma slēgšanu ar Madonas novada pašvaldību.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izpilde tiks nodrošināta no 2024.gada Aizsardzības ministrijas budžeta programmā 33.00.00 “Aizsardzības īpašumu pārvaldīšana” paredzētajiem līdzekļiem, veicot pārdali budžeta programmas ietvaros no kapitālajiem izdevumiem uz kapitālo izdevumu transfertiem.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organizēta, jo finansējums pašvaldībai tiek piešķirts, lai izveidotu NBS vajadzībām atbilstošu infrastruktūru (pēc pārbūves un pārņemšanas Aizsardzības ministrijas valdījumā objekts tiks nodots NBS lietošanā).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Aizsardzības ministrija un Madonas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24-TA-620</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24-TA-620</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anotācija_(ex_ante)_24-TA-620.docx</dc:title>
</cp:coreProperties>
</file>

<file path=docProps/custom.xml><?xml version="1.0" encoding="utf-8"?>
<Properties xmlns="http://schemas.openxmlformats.org/officeDocument/2006/custom-properties" xmlns:vt="http://schemas.openxmlformats.org/officeDocument/2006/docPropsVTypes"/>
</file>