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likumā "Par nekustamo īpašumu atsavināšanu dzelzceļa līnijas "Rail Baltica" izbūvei""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vajadzībām nepieciešamā nekustamā īpašuma atsavināšanas likuma (turpmāk – Likums) 5. pantam nekustamā īpašuma piespiedu atsavināšana sabiedrības vajadzībām pieļaujama izņēmuma gadījumos vienīgi pret taisnīgu atlīdzību un tikai uz atsevišķa likuma pamata, ievērojot likumā paredzētos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13. pantam valsts pārvaldes iestāde sagatavo likumprojektu par attiecīgā nekustamā īpašuma atsavināšanu, ja nekustamā īpašuma īpašnieks nesniedz atbildi Likuma 11.panta pirmajā daļā minētajā termiņā vai līgums par nekustamā īpašuma labprātīgu atsavināšanu netiek noslēgts Likuma 11.panta trešajā daļā noteiktajā termiņā.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projekta "Eiropas standarta platuma 1435 mm dzelzceļa līnijas izbūve "Rail Baltica" koridorā caur Igauniju, Latviju un Lietuvu" (turpmāk – Rail Baltica projekts) īstenošanas vajadzībām no privātpersonām atsavināt tām piederošo nekustamo īpašumu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projektam no privātpersonām nepieciešams atsavināt nekustamā īpašuma "Jaunkubas"–1 (nekustamā īpašuma kadastra Nr. 8025 900 0257) Baldones pagastā, Ķekavas novadā, nekustamā īpašuma "Jaunkubas"–2 (nekustamā īpašuma kadastra Nr. 8025 900 0258) Baldones pagastā, Ķekavas novadā, un nekustamā īpašuma "Jaunkubas"–3 (nekustamā īpašuma kadastra Nr. 8025 900 0259) Baldones pagastā, Ķekavas novadā, daļu – zemes vienību (zemes vienības kadastra apzīmējums 8025 002 0624) 0,09 ha platībā (valstij piederoša pašvaldības nozīmes ceļa būvdarbiem (ceļa nodalījuma josla) (turpmāk – Nekustamo īpašumu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daļa tiek atsavināta publiskās lietošanas dzelzceļa transporta infrastruktūras projekta attīstībai un atbilstoši akciju sabiedrības "RB Rail AS" sniegtajai informācijai par būvprojekta tehniskajiem risinājumiem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"Jaunkubas"-1, Baldones pagastā, Ķekavas novadā, kadastra Nr. 8025 900 0257 (turpmāk – Dzīvokļa īpašums Nr.1) ir ierakstīts Rīgas rajona tiesas Baldones pagasta zemesgrāmatu nodalījumā Nr.100000119192 – 1. Īpašuma tiesības ir nostiprinātas fiziskai personai (turpmāk - Dzīvokļa īpašuma Nr.1 īpašnieks). Saskaņā ar šā brīža ierakstu Zemesgrāmatā Dzīvokļa īpašums Nr.1 sastāv no kopīpašuma domājamās daļas no daudzdzīvokļu mājas (8025 002 0156 001), zemes vienībām ar kadastra apzīmējumiem 8025 002 0623 un 8025 002 0624 (zemes vienības kadastra apzīmējums pirms tās sadales 8025 002 0156) un piecām palīgēkām (būvju kadastra apzīmējumi 8025 002 0156 002, 8025 002 0156 005, 8025 002 0156 007, 8025 002 0156 008, 8025 002 0156 009), domājamo daļu apmērs 6880/18430, platība 68,8 kv.m. Dzīvokļa īpašumam Nr.1 Zemesgrāmatā ierakstīta atzīme - noteikts aizliegums bez citas fiziskas personas rakstiskas piekrišanas nekustamu īpašumu atsavināt, ieķīlāt un apgrūtināt ar lietu tiesībām. Dzīvokļa īpašums Nr.1 ir apgrūtināts ar lietu tiesību – iepriekš norādītajai personai ir nostiprināta lietojuma tiesība uz dzīvokļa īpašumu līdz mūža galam. Persona, kurai par labu ir noteikts aizliegums un nostiprināta lietojuma tiesība, par Nekustamo īpašumu daļas atsavināšanu un atsavināšanas procesu ir rakstiski informēta – Dzīvokļa īpašuma Nr.1 īpašniekam adresētos paziņojumus informācijai nosūtot arī šai personai. Nostiprinot īpašuma tiesības uz atsavināmo Nekustamo īpašumu daļu zemesgrāmatā uz valsts vārda Satiksmes ministrijas personā, aizlieguma atzīme tiks dzēsta attiecībā uz atsavināmo Nekustamo īpašumu daļu. Dzīvokļa īpašumam Nr.1 Zemesgrāmatā nav reģistrētas hipotēkas vai ķīlas tiesības, nav reģistrētas piedziņas atzīmes un nomas tiesības. Zemesgrāmatā ir ierakstīta atzīme – noteikts aizliegums bez Latvijas valsts Satiksmes ministrijas personā, rakstiskas piekrišanas dzīvokļa īpašuma sastāvā esošo zemes vienību ar kadastra apzīmējumu 8025 002 0624 atsavināt vai apgrūtināt ar lietu vai saistību tiesībām. Nekustamais īpašums nav apgrūtināts ar citām lietu tiesībām. Saskaņā ar Nekustamā īpašuma kadastra informācijas sistēmas (turpmāk – Kadastra informācijas sistēma) datiem - Dzīvokļa īpašums Nr.1 sastāv no: 1) telpu grupas (telpu grupas kadastra apzīmējums 8025 002 0156 001 001); 2) pie dzīvokļa īpašuma piederošo zemes vienību domājamās daļas – zemes vienība (zemes vienības kadastra apzīmējums 8025 002 0623) 6880/18430 domājamo daļu apmērā un zemes vienība (zemes vienības kadastra apzīmējums 8025 002 0624) 6880/18430 domājamo daļu apmērā; 3) pie dzīvokļa īpašuma piederošo būvju domājamās daļas – būves ar kadastra apzīmējumiem 8025 002 0156 001, 8025 002 0156 002, 8025 002 0156 005 un 8025 002 0156 009, 6880/18430 domājamo daļu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"Jaunkubas"-2, Baldones pagastā, Ķekavas novadā, kadastra Nr. 8025 900 0258 (turpmāk – Dzīvokļa īpašums Nr.2) ir ierakstīts Rīgas rajona tiesas Baldones pagasta zemesgrāmatu nodalījumā Nr. 100000119192 - 2. Īpašuma tiesības ir nostiprinātas fiziskai personai (turpmāk - Dzīvokļa īpašuma Nr.2 īpašnieks). Saskaņā ar šā brīža ierakstu zemesgrāmatā Dzīvokļa īpašums Nr.2 sastāv no kopīpašuma domājamās daļas no daudzdzīvokļu mājas (būves kadastra apzīmējums 8025 002 0156 001), zemes vienībām ar kadastra apzīmējumiem 8025 002 0623 un 8025 002 0624 (zemes vienības kadastra apzīmējums pirms tās sadales 8025 002 0156) un piecām palīgēkām (būvju kadastra apzīmējumi 8025 002 0156 002, 8025 002 0156 005, 8025 002 0156 007, 8025 002 0156 008, 8025 002 0156 009), domājamo daļu apmērs 3620/18430, platība 36,2 kv.m. Dzīvokļa īpašumam Nr.2 Zemesgrāmatā nav reģistrētas hipotēkas vai ķīlas tiesības, nav reģistrētas piedziņas atzīmes un nomas tiesības. Zemesgrāmatā ir ierakstīta atzīme – noteikts aizliegums bez Latvijas valsts Satiksmes ministrijas personā, rakstiskas piekrišanas dzīvokļa īpašuma sastāvā esošo zemes vienību ar kadastra apzīmējumu 8025 002 0624 atsavināt vai apgrūtināt ar lietu vai saistību tiesībām. Nekustamais īpašums nav apgrūtināts ar lietu tiesībām. Saskaņā ar Kadastra informācijas sistēmas datiem Dzīvokļa īpašums Nr.2 sastāv no: 1) telpu grupas (telpu grupas kadastra apzīmējums 8025 002 0156 001 002); 2) pie dzīvokļa īpašuma piederošo zemes vienību domājamās daļas – zemes vienība (zemes vienības kadastra apzīmējums 8025 002 0623) 3620/18430 domājamo daļu apmērā un zemes vienība (zemes vienības kadastra apzīmējums 8025 002 0624) 3620/18430 domājamo daļu apmērā; 3) pie dzīvokļa īpašuma piederošo būvju domājamās daļas – būves ar kadastra apzīmējumiem 8025 002 0156 001, 8025 002 0156 002, 8025 002 0156 005 un 8025 002 0156 009, 3620/18430 domājamo daļu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"Jaunkubas"-3, Baldones pagastā, Ķekavas novadā, kadastra Nr. 8025 900 0259 (turpmāk – Dzīvokļa īpašums Nr.3) ir ierakstīts Rīgas rajona tiesas Baldones pagasta zemesgrāmatu nodalījumā Nr. 100000119192 - 3. Īpašuma tiesības ir nostiprinātas fiziskai personai (turpmāk - Dzīvokļa īpašuma Nr.3 īpašnieks). Saskaņā ar šā brīža ierakstu zemesgrāmatā Dzīvokļa īpašums Nr.3 sastāv no kopīpašuma domājamās daļas no daudzdzīvokļu mājas (būves kadastra apzīmējums 8025 002 0156 001), zemes vienībām ar kadastra apzīmējumiem 8025 002 0623 un 8025 002 0624 (zemes vienības kadastra apzīmējums pirms tās sadales 8025 002 0156) un piecām palīgēkām (būvju kadastra apzīmējumi 8025 002 0156 002, 8025 002 0156 005, 8025 002 0156 007, 8025 002 0156 008, 8025 002 0156 009), domājamo daļu apmērs 7930/18430, platība 79,3 kv.m. Dzīvokļa īpašumam Nr.3 Zemesgrāmatā nav reģistrētas hipotēkas vai ķīlas tiesības, nav reģistrētas piedziņas atzīmes un nomas tiesības. Zemesgrāmatā ir ierakstīta atzīme – noteikts aizliegums bez Latvijas valsts Satiksmes ministrijas personā, rakstiskas piekrišanas dzīvokļa īpašuma sastāvā esošo zemes vienību ar kadastra apzīmējumu 8025 002 0624 atsavināt vai apgrūtināt ar lietu vai saistību tiesībām. Nekustamais īpašums nav apgrūtināts ar lietu tiesībām. Saskaņā ar Kadastra informācijas sistēmas datiem Dzīvokļa īpašums Nr.3 sastāv no: 1) telpu grupas (telpu grupas kadastra apzīmējums 8025 002 0156 001 003); 2) pie dzīvokļa īpašuma piederošo zemes vienību domājamās daļas – zemes vienība (zemes vienības kadastra apzīmējums 8025 002 0623) 7930/18430 domājamo daļu apmērā un zemes vienība (zemes vienības kadastra apzīmējums 8025 002 0624) 7930/18430 domājamo daļu apmērā; 3) pie dzīvokļa īpašuma piederošo būvju domājamās daļas – būves ar kadastra apzīmējumiem 8025 002 0156 001, 8025 002 0156 002, 8025 002 0156 005 un 8025 002 0156 009, 7930/18430 domājamo daļu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8025 002 0624) platība ir 0,9000 ha (turpmāk – Zemes vienība), tās lietošanas mērķis "Zeme dzelzceļa infrastruktūras zemes nodalījuma joslā un ceļu zemes nodalījuma joslā". Platības sadalījums pa lietošanas veidiem: 1) Lauksaimniecībā izmantojamās zemes platība – 0,0300 ha; 2) Zemes zem ēkām platība – 0,0500 ha; 3) Zemes zem ceļiem platība – 0,0100 ha. Saskaņā ar Zemes vienības situācijas plānu uz Zemes vienības daļēji atrodas būve (būves kadastra apzīmējums 8025 002 0156 019), kas nav ierakstīta zemesgrāmatā, Kadastra informācijas sistēmā tā ir pirmsreģistrētas būves statusā un par būvi nav iesniegti būvniecības legalitāti apliecinoši dokumenti. Līdz ar to tā atzīstama par nenoskaidrotas piederības būvi. Nekustamā īpašuma valsts kadastra likuma 24. panta pirmās daļas 8.punktā noteikts, ka ierosināt objekta noteikšanu attiecībā uz būvēm ar nenoskaidrotu piederību, kuras atrodas uz zemes, vai Kadastra informācijas sistēmā uz zemes reģistrētām apvidū neesošām būvēm ar nenoskaidrotu piederību un dzēst būves no Kadastra informācijas sistēmas ir tiesības zemes īpašniekam. Tādējādi attiecīgo ierakstu sakārtošana Kadastra informācijas sistēmā tiks veikta pēc nekustamā īpašuma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zemes vienībai (kadastra apzīmējums 8025 002 0624) 0,9000 ha platībā ir reģistrēti šādi apgrūtinājumi: 1) ceļa servitūta teritorija – 0,0100 ha; 2) ekspluatācijas aizsargjoslas teritorija gar elektrisko tīklu gaisvadu līniju ārpus pilsētām un ciemiem ar nominālo spriegumu līdz 20 kilovoltiem – 0,0321 ha; 3) pārējās apbūves zemei izvērtējamo apgrūtinājumu pārklājuma teritorija zemes kadastrālās vērtības aprēķinam – 0,0134 ha; 4) ekspluatācijas aizsargjoslas teritorija ap elektrisko tīklu transformatoru apakšstaciju – 0,0036 ha; 5) Dzīvojamās apbūves zemei izvērtējamo apgrūtinājumu pārklājuma teritorija zemes kadastrālās vērtības aprēķinam – 0,0134 ha; 6) Lauku zemei izvērtējamo apgrūtinājumu pārklājuma teritorija zemes kadastrālās vērtības aprēķinam – 0,0321 ha; 7) ekspluatācijas aizsargjoslas teritorija gar elektrisko tīklu kabeļu līniju – 0,0055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jūlijā Institūcija (Sabiedrība ar ierobežotu atbildību "EIROPAS DZELZCEĻA LĪNIJAS") nosūtīja Dzīvokļa Nr. 1 īpašniekam paziņojumu Nr.2.3.N/2024-3628 "Paziņojums par nekustamā īpašuma "Jaunkubas", Baldones pagastā, Ķekavas novadā, kadastra Nr. 8025 002 0156, daļas atsavināšanas nepieciešamību sabiedrības vajadzību nodrošināšanai". Paziņojums tika nosūtīts arī personai, kurai par labu zemesgrāmatā ierakstīts aizliegums bez viņas rakstiskas piekrišanas nekustamu īpašumu atsavināt, ieķīlāt un apgrūtināt ar lietu tiesībām un ir nostiprināta lietojuma tiesība uz dzīvokļa īpašumu līdz mūža galam. 2024. gada 17. jūlijā Institūcija (Sabiedrība ar ierobežotu atbildību "EIROPAS DZELZCEĻA LĪNIJAS") nosūtīja Dzīvokļa Nr. 2 īpašniekam paziņojumu Nr.2.3.N/2024-3627 "Paziņojums par nekustamā īpašuma "Jaunkubas", Baldones pagastā, Ķekavas novadā, kadastra Nr. 8025 002 0156, daļas atsavināšanas nepieciešamību sabiedrības vajadzību nodrošināšanai". 2024. gada 17. jūlijā Institūcija (Sabiedrība ar ierobežotu atbildību "EIROPAS DZELZCEĻA LĪNIJAS") nosūtīja Dzīvokļa Nr. 3 īpašniekam paziņojumu Nr.2.3.N/2024-3626 "Paziņojums par nekustamā īpašuma "Jaunkubas", Baldones pagastā, Ķekavas novadā, kadastra Nr. 8025 002 0156, daļas atsavināšanas nepieciešamību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Zemes vienību, veidojas atlikusī (neatsavināmā) zemes vienība (zemes vienības kadastra apzīmējums 8025 002 0623) 4,4000 ha platībā. Atbilstoši Ķekavas novada pašvaldības 2024. gada 2. jūlija atzinumam Nr. 1-7.1/24/1923, atlikusī zemes vienības ar kadastra apzīmējumu 8025 002 0156 daļa 4,4045 ha platībā (pēc zemes kadastrālās uzmērīšanas darbu pabeigšanas, zemes vienības ar kadastra apzīmējumu 8025 002 0156 sadalīšanas - zemes vienība (zemes vienības kadastra apzīmējums 8025 002 0623) 4,4000 ha platībā) platībā atbilst Ķekavas novada domes 2023. gada 22. marta saistošajiem noteikumiem Nr. SN-TPD-2/2023 "Teritorijas izmantošanas un apbūves noteikumi un grafiskā daļa" prasībām par minimālo platību jaunveidojamām zemes vienībām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īpašumu īpašnieku starpā 2006. gada 19. janvārī ir noslēgts reālās sadales līgums (līgums par kopīpašuma dalītu lietošanu), kas grozīts ar 2006. gada 13. februāra līgumu, kas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Dzīvokļa īpašuma Nr.1 īpašnieks lieto zemes vienības (pirms zemes vienības sadales zemes vienības kadastra apzīmējums 8025 002 0156) 4,49 ha platībā daļu 1 5831 kv.m. platībā (līguma grafiskajā materiālā zemes gabals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Dzīvokļa īpašuma Nr.2 īpašnieks lieto zemes vienības (pirms zemes vienības sadales zemes vienības kadastra apzīmējums 8025 002 0156) 4,49 ha platībā daļu  8 093 kv.m. platībā (līguma grafiskajā materiālā zemes gabals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Dzīvokļa īpašuma Nr.3  īpašnieks lieto zemes vienības (pirms zemes vienības sadales zemes vienības kadastra apzīmējums 8025 002 0156) 4,49 ha platībā daļu 1 5187 kv.m. un 1 929 kv.m. platībā (līguma grafiskajā materiālā zemes gabals Nr.3 un Nr.4).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par kopīpašuma dalītu lietošanu nav ierakstīts Zemesgrāmatā. Pēc zemes kadastrālās uzmērīšanas darbu pabeigšanas 2025. gada 25. aprīlī zemes vienība (pirms zemes vienības sadales zemes vienības kadastra apzīmējums 8025 002 0156) 4,49 ha platībā tika sadalīta divās zemes vienībās – atsavināmā zemes vienība (zemes vienības kadastra apzīmējums 8025 002 0624) 0,0900 ha platībā un atlikusī (neatsavināmā) zemes vienība (zemes vienības kadastra apzīmējums 8025 002 0623) 4,4000 ha platībā. Uz zemes vienības (zemes vienības kadastra apzīmējums 8025 002 0624) 0,0900 ha platībā kopīpašniekiem attiecas līgumā pielīgtās lietošanas tiesības uz daļu 8 093 kv.m un 1 929 kv.m. platībā. Uz lietošanā esošās daļas 1 929 kv.m. platībā atrodas iekopts sakņu dārzs 55 kv.m. platībā, kura lietošanas tiesības saskaņā ar noslēgto līgumu piekrīt Dzīvokļa īpašuma Nr.3  īpašniekam. Savukārt uz lietošanā esošās daļas 8 093 kv.m. platībā atrodas daļa no iekopta sakņu dārza 216 kv.m. platībā, kura lietošanas tiesības saskaņā ar noslēgto līgumu piekrīt Dzīvokļa īpašuma Nr.2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reālās sadales izmantošanu atlīdzības izmaksā saskaņā ar starp Dzīvokļu īpašumu īpašniekiem 2006. gada 19. janvārī noslēgto reālās sadales līgumu (līgums par kopīpašuma dalītu lietošanu), kas grozīts ar 2006. gada 13. februāra līgumu. Minētā sakarā jāņem vērā, ka pēc pirkuma līguma slēgšanas pušu vienošanās par atlīdzības saņemšanu nebūs pamats, lai zemesgrāmatā mainītu personām piederošās īpašuma domājamās daļas. Līdz ar to atlīdzība par Īpašuma atsavināšanu izmaksājama katram kopīpašniekam atbilstoši viņam piederošo domājamo daļu apmēram.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(turpmāk – Noteikumi Nr.204) 36.1. apakšpunktu, Satiksmes ministrija, izskatot Institūcijas Rail Baltica projektam atsavināmās īpašuma atlīdzības noteikšanas pastāvīgās komisijas 2025. gada 26. septembra lēmumu par taisnīgas atlīdzības apmēra apstiprināšanu par nekustamā īpašuma "Jaunkubas"-1, Baldones pagastā, Ķekavas novadā, kadastra Nr. 8025 900 0257, nekustamā īpašuma "Jaunkubas"-2, Baldones pagastā, Ķekavas novadā, kadastra Nr. 8025 900 0258 un nekustamā īpašuma "Jaunkubas"-3, Baldones pagastā, Ķekavas novadā, kadastra Nr. 8025 900 0259, daļu, kas atsavināma projekta "Eiropas standarta platuma 1435 mm dzelzceļa līnijas izbūve "Rail Baltica" koridorā caur Igauniju, Latviju un Lietuvu" īstenošanai, Satiksmes ministrija ar 2025. gada 28. oktobra lēmumu Nr. 03.1-14/3304, 2025. gada 28. oktobra lēmumu Nr. 03.1-14/3305 un 2025. gada 24. oktobra lēmumu Nr. 03.1-14/3286 (turpmāk kopā – Satiksmes ministrijas lēmumi) apstiprināja atlīdzības apmēru par Nekustamo īpašumu daļu 1 395,00 </w:t>
      </w:r>
      <w:r w:rsidR="00000000" w:rsidRPr="00000000" w:rsidDel="00000000">
        <w:rPr>
          <w:i w:val="1"/>
          <w:rtl w:val="0"/>
        </w:rPr>
        <w:t xml:space="preserve">euro</w:t>
      </w:r>
      <w:r w:rsidR="00000000" w:rsidRPr="00000000" w:rsidDel="00000000">
        <w:rPr>
          <w:rtl w:val="0"/>
        </w:rPr>
        <w:t xml:space="preserve">.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2025. gada 28. oktobra lēmumu Nr. 03.1-14/3304 (turpmāk – lēmums Nr.03.1-14/3304) apstiprināja Dzīvokļa Nr. 1 īpašniekam pienākošos taisnīgu atlīdzību par nekustamā īpašuma "Jaunkubas"-1, kadastra Nr.8025 900 0257, Baldones pagastā, Ķekavas novadā, sastāvā esošās zemes vienības (zemes vienības kadastra apzīmējums 8025 002 0624)6880/18430 domājamo daļu tirgus vērtību – 520,76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2025. gada 28. oktobra lēmumu Nr. 03.1-14/3305 (turpmāk – lēmums Nr.03.1-14/3305) apstiprināja Dzīvokļa Nr. 2 īpašniekam pienākošos taisnīgu atlīdzību par nekustamā īpašuma "Jaunkubas"-2, kadastra Nr.8025 900 0258, Baldones pagastā, Ķekavas novadā, sastāvā esošās zemes vienības (zemes vienības kadastra apzīmējums 8025 002 0624) 3620/18430 domājamo daļu tirgus vērtību – 274,00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2025. gada 24. oktobra lēmumu Nr. 03.1-14/3286 (turpmāk – lēmums Nr. 03.1-14/3286) apstiprināja Dzīvokļa Nr. 3 īpašniekam pienākošos taisnīgu atlīdzību par nekustamā īpašuma "Jaunkubas"-3, kadastra Nr.8025 900 0259, Baldones pagastā, Ķekavas novadā, sastāvā esošās zemes vienības (zemes vienības kadastra apzīmējums 8025 002 0624) 7930/18430 domājamo daļu tirgus vērtību 600,24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apmērā par Nekustamo īpašumu daļas atsavināšanu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Nekustamo īpašumu daļas 0,0900 ha platībā augošo koku (divu ābeļu un apses) vērtība atbilstoši kopīpašnieku sniegtajai informācijai par plānoto koku nociršanu saviem spēkiem un nocirsto koku saglabāšanu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atlīdzība par uz Nekustamo īpašumu daļas augošām eglēm, kas veido dzīvžogu un kas atrodas zem 20 kV augstsprieguma līnijas, jo Aizsargjoslu likuma 45.panta pirmās daļas 13.punkts paredz, ka ārpus meža zemēm zemes īpašnieks vai tiesiskais valdītājs elektrolīniju aizsargjoslā var audzēt kokus un krūmus tikai tad, ja par to noslēgta rakstveida vienošanās ar elektrisko tīklu īpašnieku, bet dzīvokļu īpašumu īpašnieki nav iesnieguši šādu rakstveida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Nekustamo īpašumu daļas esošās būves (būves kadastra apzīmējums 8025 002 0156 019) vērtība, jo minētā būve nav ierakstīta zemesgrāmatā, Kadastra informācijas sistēmā tā ir pirmsreģistrētas būves statusā un par būvi nav iesniegti būvniecības legalitāti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Satiksmes ministrija lēmumos noraidīja īpašnieku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lūgumu segt zaudējumus, kas radīsies saistībā ar 2006. gada 19. janvārī noslēgtā līguma par kopīpašuma dalītu lietošanu, kas grozīts ar 2006. gada 13. februāra līgumu, pārslēgšanu – izmaksas par zemes kadastrālās uzmērīšanas darbu veikšanu, lai sastādītu grafisko materiālu, kurā attēlota aktuālā lietošanas kārtība, un juridiskajiem pakalpojumiem par līguma noslēgšanu – atbilstoši Noteikumu Nr.204 2.punktam šis prasījums būs izskatāms atbilstoši dokumentāliem pierādījumiem par šādu darbu veikšanu un pakalpojumu saņemšanu, ja tie būs tiešā cēloņsakarībā ar Nekustamo īpašumu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iekopto sakņu dārzu, ņemot vērā, ka uz Nekustamo īpašumu daļas atrodas iekopts sakņu dārzs 55 kv.m. platībā un daļa no iekopta sakņu dārza 216 kv.m. platībā, lai pēc zemes vienības atsavināšanas iekoptu līdzvērtīgu platību vai saņemt kompensāciju par šiem iekopšanas darbiem attiecīgi 50,00 </w:t>
      </w:r>
      <w:r w:rsidR="00000000" w:rsidRPr="00000000" w:rsidDel="00000000">
        <w:rPr>
          <w:i w:val="1"/>
          <w:rtl w:val="0"/>
        </w:rPr>
        <w:t xml:space="preserve">euro</w:t>
      </w:r>
      <w:r w:rsidR="00000000" w:rsidRPr="00000000" w:rsidDel="00000000">
        <w:rPr>
          <w:rtl w:val="0"/>
        </w:rPr>
        <w:t xml:space="preserve"> (Dzīvokļa Nr.2 īpašnieka prasījums) un 200,00 </w:t>
      </w:r>
      <w:r w:rsidR="00000000" w:rsidRPr="00000000" w:rsidDel="00000000">
        <w:rPr>
          <w:i w:val="1"/>
          <w:rtl w:val="0"/>
        </w:rPr>
        <w:t xml:space="preserve">euro</w:t>
      </w:r>
      <w:r w:rsidR="00000000" w:rsidRPr="00000000" w:rsidDel="00000000">
        <w:rPr>
          <w:rtl w:val="0"/>
        </w:rPr>
        <w:t xml:space="preserve"> (Dzīvokļa Nr.3 īpašnieka prasījums) apmērā – atbilstoši Noteikumu Nr.204 2.punktam šis prasījums būs izskatāms un izdevumi būs sedzami to faktiskajā apmērā, atbilstoši dokumentāliem pierādījumiem par šādu darbu veikšanu un faktiskajām darbu izmaksām, nepārsniedzot šo pieteikto kompensāciju apmēru, kuru sertificēts nekustamā īpašuma vērtētājs ir atzinis par 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esošās meliorācijas sistēmas funkcionēšanas nodrošināšanu – saskaņā ar akciju sabiedrības RB Rail AS, kas ir atbildīga par Rail Baltica trases projektēšanu, sniegto informāciju Rail Baltica projekta ietvaros meliorācijas sistēmas darbība nodrošināma atbilstoši sabiedrības ar ierobežotu atbildību "Zemkopības ministrijas nekustamie īpašumi" izdotajiem tehniskajiem noteikumiem, kuri paredz, ka meliorācijas sistēmas darbība nedrīkst tikt pasliktināta vai traucēta. Projektējot un pārbūvējot esošo meliorācijas sistēmu, par projektēšanu atbildīgā un par būvdarbiem atbildīgā institūcija nodrošinās nekustamā īpašuma īpašniekiem piederošajā atlikušajā (neatsavināmajā) zemes vienībā ar kadastra apzīmējumu 8025 002 0623 esošo likumīgi izbūvēto meliorācijas sistēmu funkcionalitātes saglabāšanu un to darbības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atlikušās zemes vienības  (zemes vienības kadastra apzīmējums 8025 002 0623) 4,4000 ha platībā vērtības samazinājumu, ņemot vērā, ka tiek atsavināta Nekustamo īpašumu daļa – atbilstoši sertificēta nekustamā īpašuma vērtētāja sagatavotajam novērtējumam nav konstatējams zemes vienības ar kadastra apzīmējumu 8025 002 0623 4,4000 ha platībā vērtības samazinājums, jo zemes vienības  (zemes vienības kadastra apzīmējums 8025 002 0623) 4,4000 ha platībā konfigurācija pēc zemes vienības (zemes vienības kadastra apzīmējums 8025 002 0624) 0,0900 ha platībā izveidošanas kadastrālās uzmērīšanas darbu rezultātā nav būtiski mainījusies. Pēc Rail Baltic projekta realizācijas izveidotā piekļuve atlikušajai zemes vienībai (zemes vienības kadastra apzīmējums 8025 002 0623) nodrošinās tās ērtāku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10. decembrī Ministru kabinets ir pieņēmis rīkojumu Nr. 810 "Par nekustamā īpašuma "Jaunkubas"–1 Baldones pagastā, Ķekavas novadā, nekustamā īpašuma "Jaunkubas"–2 Baldones pagastā, Ķekavas novadā, un nekustamā īpašuma "Jaunkubas"–3 Baldones pagastā, Ķekavas novadā, daļas pirkšanu projekta "Eiropas standarta platuma 1435 mm dzelzceļa līnijas izbūve "Rail Baltica" koridorā caur Igauniju, Latviju un Lietuvu" īstenošanai" (turpmāk – Rīkojums Nr. 810).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īpašumam Nr.1, Dzīvokļa īpašumam Nr.2 un Dzīvokļa īpašumam Nr.3 saskaņā ar Likuma 10. panta pirmo daļu zemesgrāmatā ir ierakstīta atzīme – noteikts aizliegums bez Latvijas valsts Satiksmes ministrijas personā, rakstiskas piekrišanas dzīvokļa īpašuma sastāvā esošo zemes vienību ar kadastra apzīmējumu 8025 002 0624 atsavināt vai apgrūtināt ar lietu vai saistību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22. decembrī Institūcija nosūtīja Dzīvokļa Nr.1 īpašniekam paziņojumu Nr. 2.3.N/2025-3630 ar uzaicinājumu 30 dienu laikā no dienas, kad paziņojums saņemts, paziņot par iespēju noslēgt līgumu par Nekustamo īpašumu daļas labprātīgu atsavināšanu. Paziņojumam pievienota Rīkojuma Nr. 810 izdruka un Satiksmes ministrijas lēmums Nr.03.1-14/3304.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22. decembrī Institūcija nosūtīja Dzīvokļa Nr.2 īpašniekam paziņojumu Nr. 2.3.N/2025-3631 ar uzaicinājumu 30 dienu laikā no dienas, kad paziņojums saņemts, paziņot par iespēju noslēgt līgumu par Nekustamo īpašumu daļas labprātīgu atsavināšanu. Paziņojumam pievienota Rīkojuma Nr. 810 izdruka un Satiksmes ministrijas lēmums Nr.03.1-14/3305.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22. decembrī Institūcija nosūtīja Dzīvokļa Nr.3 īpašniekam paziņojumu Nr. 2.3.N/2025-3632 ar uzaicinājumu 30 dienu laikā no dienas, kad paziņojums saņemts, paziņot par iespēju noslēgt līgumu par Nekustamo īpašumu daļas labprātīgu atsavināšanu. Paziņojumam pievienota Rīkojuma Nr. 810 izdruka un Satiksmes ministrijas lēmums Nr. 03.1-14/3286.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Nr.1 īpašnieks 2026. gada 14. janvārī elektroniskā pasta sūtījumā sniedza piekrišanu Nekustamo īpašumu daļas labprātīgai atsavināšanai. No Dzīvokļa Nr. 2 īpašnieka un Dzīvokļa Nr. 3 īpašnieka atbilde uz paziņojumu par iespēju noslēgt līgumu par Nekustamo īpašumu daļas labprātīgu atsavināšanu netika saņemta. Institūcijas pārrunās ar īpašniekiem tika noskaidrots, ka viņi nepiekrīt Nekustamo īpašumu daļas atsavināšanai un apstiprinātajai atlīdzībai par Nekustamo īpašumu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24. aprīlī Institūcija nosūtīja - Dzīvokļa Nr.1 īpašniekam vēstuli Nr. 2.3.N/2026-1013, Dzīvokļa Nr.2 īpašniekam vēstuli Nr. 2.3.N/2026-1012 un Dzīvokļa Nr.3 īpašniekam vēstuli Nr. 2.3.N/2026-1014, kurās nosūtīja sagatavotos pirkuma līguma projektus un aicināja īpašniekus noslēgt pirkuma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7. maijā Institūcija saņēma Dzīvokļa Nr. 2 īpašnieka un Dzīvokļa Nr. 3 īpašnieka 2026. gada 6. maija vēstuli, kurā tika informēts par to, ka nav iespējams identificēt pirkuma līguma priekšmetu un Institūcija tika aicināta precizēt īpašuma sastāvu. 2026. gada 13. maijā Institūcija vēstulē Nr. 2.3.N/2026-1130 sniedza atbildi un atkārtoti aicināja Dzīvokļa Nr. 2 īpašnieku un Dzīvokļa Nr. 3  īpašnieku piekrist pirkuma līguma par Nekustamo īpašumu daļas labprātīgu atsavināšanu noslēgšanai. 2026. gada 25. maijā Institūcija saņēma Dzīvokļa Nr. 2 īpašnieka un Dzīvokļa Nr. 3  īpašnieka vēstuli par to, ka nepiekrīt atlīdzībai par Nekustamo īpašumu daļu. Institūcijas pārrunās ar Dzīvokļa Nr. 2 īpašnieku un Dzīvokļa Nr. 3 īpašnieku tika saņemta atbilde, ka viņi neslēgs pirkuma līguma par Nekustamo īpašumu daļas labprātīgu atsavināšanu. Dzīvokļa Nr. 2 īpašnieks un Dzīvokļa Nr. 3 īpašnieks ar Institūcijas 2025. gada 8. augusta vēstulēm Nr.2.3.N/2025-2329 un Nr.2.3.N/2025-2330 tika informēti par iespēju iesniegt Noteikumu Nr. 204 30. punktā paredzēto sava izvēlēta sertificēta vērtētāja sagatavoto vērtējumu (alternatīvo vērtējumu) un noteikts termiņš tā iesniegšanai – 2025. gada 15.septembris. Alternatīvais vērtējums netika iesniegts ne norādītajā termiņā, ne arī līdz Satiksmes ministrijas lēmumu pieņemšanai, ne arī līdz likumprojekta virzības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Nr.1 īpašnieka sniegtā piekrišana Nekustamo īpašumu daļas atsavināšanai nerada iespēju ar viņu noslēgt līgumu par Dzīvokļa Nr.1 sastāvā esošās zemes vienības (zemes vienības kadastra apzīmējums 8025 002 0624) 6880/18430 domājamo daļu apmērā labprātīgu atsavināšanu, jo, ievērojot Civillikuma 1067. un 1068. pantu, šīs zemes vienības (zemes vienības kadastra apzīmējums 8025 002 0624) ierakstīšanai jaunā zemesgrāmatas nodalījumā ir nepieciešams saņemt arī Dzīvokļa Nr.2 īpašnieka un Dzīvokļa Nr.3 īpašnieka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Zemes vienība ir nepieciešama būvdarbiem, ir izpildīti Likuma 13. pantā noteiktie priekšnoteikumi likumprojekta par Nekustamo īpašumu daļas piespiedu atsavināšanu sabiedrības vajadzībām virzīšanai izskatīšanai Saeimā. Pēc likuma spēkā stāšanās īpašuma tiesības uz Nekustamo īpašumu daļu (nekustamā īpašuma "Jaunkubas"–1 (nekustamā īpašuma kadastra Nr. 8025 900 0257) Baldones pagastā, Ķekavas novadā, nekustamā īpašuma "Jaunkubas"–2 (nekustamā īpašuma kadastra Nr. 8025 900 0258) Baldones pagastā, Ķekavas novadā un nekustamā īpašuma "Jaunkubas"–3 (nekustamā īpašuma kadastra Nr. 8025 900 0259) Baldones pagastā, Ķekavas novadā, daļu – zemes vienību (zemes vienības kadastra apzīmējums 8025 002 0624) 0,09 ha platībā) tiks ierakstītas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negatīvu ietekmi ar Rail Baltica projekta īstenošanu saistītu saistību izpildi, konkrētajos apstākļos, ievērojot Likuma 13. pantu, vienīgais situācijas risinājums ir Nekustamo īpašumu daļas piespiedu atsavināšana Rail Baltica projekta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Labums, ko sabiedrība iegūs, nosakot īpašniekiem pamattiesību ierobežojumu, ir lielāks par indivīdu interesēm nodarīto kaitējumu, jo šajā gadījumā Nekustamo īpašumu daļa ir  nepieciešama īpašu sabiedrības interešu un publisku mērķu sasniegšanai – dzelzceļa transporta infrastruktūras un ar to saistītās infrastruktūras būvniecībai, kas nodrošinās Latvijas integrāciju Eiropas Savienības dzelzceļu sistēmā, veicinot Latvijas tautsaimniecības attīstību, kā arī nodrošinot iedzīvotāju mobilitāti un labiekārtotas vides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Rail Baltica projekta īstenošanas nozīmīgumu, nepieciešams iegūt valsts īpašumā Nekustamo īpašumu daļu, pieņemot atsevišķu likumu par Nekustamo īpašumu daļas piespiedu atsavināšanu Rail Baltica projekta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daļa pēc likuma spēkā stāšanās normatīvajos aktos noteiktajā kārtībā tiks ierakstīta zemesgrāmatā uz valsts vārda Satiksmes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15. pantu īpašuma tiesības uz nekustamo īpašumu, kas atsavināts, pamatojoties uz likumu, pāriet valstij un šīs tiesības varēs nostiprināt zemesgrāmatā pēc tam, kad būs stājies spēkā likums par nekustamā īpašuma atsavināšanu un Satiksmes ministrija samaksājusi atlīdzību – ieskaitījusi to īpašnieku norādītajā bankas kontā vai deponējusi zvērināta tiesu izpildītāja depozīta kontā, vai noguldījusi atlīdzību bankas kontā Likuma 33. pantā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16. panta pirmajai daļai, nostiprinot zemesgrāmatā īpašuma tiesības uz nekustamo īpašumu, kas atsavināts, pamatojoties uz likumu par konkrētā nekustamā īpašuma atsavināšanu, attiecīgais nekustamais īpašums pāriet valsts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īpašniekiem ir tiesības apstrīdēt Satiksmes ministrijas noteikto atlīdzības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noteiktajā kārtībā īpašniekiem ir tiesības iesniegt konstitucionālo sūdzību par likumprojektu, ar kuru atsavina attiecīgo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likumā "Par nekustamo īpašumu atsavināšanu dzelzceļa līnijas "Rail Baltica" izbūvei"" paredz atsavināt nekustamā īpašuma "Jaunkubas"–1 (nekustamā īpašuma kadastra Nr. 8025 900 0257) Baldones pagastā, Ķekavas novadā, nekustamā īpašuma "Jaunkubas"–2 (nekustamā īpašuma kadastra Nr. 8025 900 0258) Baldones pagastā, Ķekavas novadā, un nekustamā īpašuma "Jaunkubas"–3 (nekustamā īpašuma kadastra Nr. 8025 900 0259) Baldones pagastā, Ķekavas novadā, daļu – zemes vienību (zemes vienības kadastra apzīmējums 8025 002 0624) 0,09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Labums, ko sabiedrība iegūs, nosakot īpašniekiem pamattiesību ierobežojumu, ir lielāks par indivīdu interesēm nodarīto kaitējumu, jo šajā gadījumā Nekustamo īpašumu daļa ir  nepieciešama īpašu sabiedrības interešu un publisku mērķu sasniegšanai – dzelzceļa transporta infrastruktūras un ar to saistītās infrastruktūras būvniecībai, kas nodrošinās Latvijas integrāciju Eiropas Savienības dzelzceļu sistēmā, veicinot Latvijas tautsaimniecības attīstību, kā arī nodrošinot iedzīvotāju mobilitāti un labiekārtotas vides pieejamību.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risinātie jautājumi tiešā veidā skar dzīvokļu īpašumu īpašniekus,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īstenošana neradīs papildu izdevumus valsts budžetam. Izmaksas par nekustamo īpašumu daļas iegādi un īpašuma tiesību nostiprināšanu zemesgrāmatā tiks segtas no Eiropas infrastruktūras savienošanas instrumenta (CEF 9) finansējuma, kas piešķirts Rail Baltica projekta īstenošanai. Finansējums paredzēts saskaņā ar 2023. gada 16. oktobrī starp RB Rail AS un Eiropas Klimata, infrastruktūras un vides izpildaģentūru noslēgto finansēšanas līgumu un ir pieejams līdz 2027. gada 31. decembrim.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Ja projekta izstrādes procesā sabiedrības līdzdalības iespējas netiek nodrošinātas, institūcija lēmumu neiesaistīt sabiedrības pārstāvjus pamato, sniedzot skaidrojumu attīstības plānošanas dokumentā, tiesību akta projekta sākotnējās ietekmes novērtējuma ziņojumā (turpmāk – anotācija) vai paskaidrojuma 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mērķis ir sekmēt jēgpilnu, efektīvu, atklātu, ietverošu, savlaicīgu un atbildīgu sabiedrības līdzdalību attīstības plānošanas procesā, tādējādi paaugstinot minētā procesa kvalitāti un rezultātu atbilstību sabiedrības vajadzībām un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(likumprojekts) neparedz ieviest jaunas politiskās iniciatīvas un neatbilst kritērijiem par attīstības plānošanas procesu un tā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likumprojekta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likumprojekta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26-TA-1678</w:t>
    </w:r>
    <w:r>
      <w:br/>
    </w:r>
    <w:r w:rsidR="00000000" w:rsidRPr="00000000" w:rsidDel="00000000">
      <w:rPr>
        <w:rtl w:val="0"/>
      </w:rPr>
      <w:t xml:space="preserve">Izdrukāts 11.08.2026. 07.57 - 2.0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26-TA-1678</w:t>
    </w:r>
    <w:r>
      <w:br/>
    </w:r>
    <w:r w:rsidR="00000000" w:rsidRPr="00000000" w:rsidDel="00000000">
      <w:rPr>
        <w:rtl w:val="0"/>
      </w:rPr>
      <w:t xml:space="preserve">Izdrukāts 11.08.2026. 07.57 - 2.0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anotācija_(ex_ante)_26-TA-1678.docx</dc:title>
</cp:coreProperties>
</file>

<file path=docProps/custom.xml><?xml version="1.0" encoding="utf-8"?>
<Properties xmlns="http://schemas.openxmlformats.org/officeDocument/2006/custom-properties" xmlns:vt="http://schemas.openxmlformats.org/officeDocument/2006/docPropsVTypes"/>
</file>