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novembra noteikumos Nr. 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Ministru kabineta noteikumu projekts “Grozījumi Ministru kabineta 2018.gada 21.novembra noteikumos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Noteikumu projekts) ir plānots grozīt Ministru kabineta 2018.gada 21.novembra noteikumu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MK noteikumi Nr.715) normas, kas satur atsauces uz spēku zaudējušajām </w:t>
      </w:r>
      <w:r w:rsidR="00000000" w:rsidRPr="00000000" w:rsidDel="00000000">
        <w:rPr>
          <w:i w:val="1"/>
          <w:rtl w:val="0"/>
        </w:rPr>
        <w:t xml:space="preserve">de minimis</w:t>
      </w:r>
      <w:r w:rsidR="00000000" w:rsidRPr="00000000" w:rsidDel="00000000">
        <w:rPr>
          <w:rtl w:val="0"/>
        </w:rPr>
        <w:t xml:space="preserve"> atbalsta regulām, nodrošinot to atbilstību pašreiz spēkā esošajām </w:t>
      </w:r>
      <w:r w:rsidR="00000000" w:rsidRPr="00000000" w:rsidDel="00000000">
        <w:rPr>
          <w:i w:val="1"/>
          <w:rtl w:val="0"/>
        </w:rPr>
        <w:t xml:space="preserve">de minimis</w:t>
      </w:r>
      <w:r w:rsidR="00000000" w:rsidRPr="00000000" w:rsidDel="00000000">
        <w:rPr>
          <w:rtl w:val="0"/>
        </w:rPr>
        <w:t xml:space="preserve"> atbalsta regulām. Papildus ar Noteikumu projektu MK noteikumos Nr.715 tiek svītrota to 1.pielikumā esošā veidlapa “Veidlapa par sniedzamo informāciju </w:t>
      </w:r>
      <w:r w:rsidR="00000000" w:rsidRPr="00000000" w:rsidDel="00000000">
        <w:rPr>
          <w:i w:val="1"/>
          <w:rtl w:val="0"/>
        </w:rPr>
        <w:t xml:space="preserve">de minimis </w:t>
      </w:r>
      <w:r w:rsidR="00000000" w:rsidRPr="00000000" w:rsidDel="00000000">
        <w:rPr>
          <w:rtl w:val="0"/>
        </w:rPr>
        <w:t xml:space="preserve">atbalsta uzskaitei un piešķiršanai” (turpmāk – MK noteikumu Nr.715 1.pielikums), iekļaujot tās saturu pēc būtības MK noteikumu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grozīts arī MK noteikumu Nr.715 nosaukums un minēto grozījumu izdarīšanai ir veikti grozījumi Komercdarbības atbalsta kontroles likuma (turpmāk – KAKL) 12.panta 5.punktā ietvertajā pilnvarojumā Ministru kabinetam (tiesību akta lieta Nr. 24-TA-274).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ir plānots veikt atsevišķus tehniskus precizējumus MK noteikumos Nr.715.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attiecīgās MK noteikumu Nr.715 normas atbilstoši jaunajām </w:t>
      </w:r>
      <w:r w:rsidR="00000000" w:rsidRPr="00000000" w:rsidDel="00000000">
        <w:rPr>
          <w:i w:val="1"/>
          <w:rtl w:val="0"/>
        </w:rPr>
        <w:t xml:space="preserve">de minimis </w:t>
      </w:r>
      <w:r w:rsidR="00000000" w:rsidRPr="00000000" w:rsidDel="00000000">
        <w:rPr>
          <w:rtl w:val="0"/>
        </w:rPr>
        <w:t xml:space="preserve">atbalsta regulām, tādējādi nodrošinot, ka gan atbalsta sniedzēji, gan atbalsta saņēmēji korekti ievēro </w:t>
      </w:r>
      <w:r w:rsidR="00000000" w:rsidRPr="00000000" w:rsidDel="00000000">
        <w:rPr>
          <w:i w:val="1"/>
          <w:rtl w:val="0"/>
        </w:rPr>
        <w:t xml:space="preserve">de minimis</w:t>
      </w:r>
      <w:r w:rsidR="00000000" w:rsidRPr="00000000" w:rsidDel="00000000">
        <w:rPr>
          <w:rtl w:val="0"/>
        </w:rPr>
        <w:t xml:space="preserve"> atbalsta piešķiršanas nosacījumus. Papildus Noteikumu projektā paredzēts veikt atsevišķus tehniskus precizējumus MK noteikumos Nr.715.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jāstājas spēkā ar 2024.gada 1.jūliju, kad beigsies pārejas periods no iepriekš spēkā esošajām </w:t>
      </w:r>
      <w:r w:rsidR="00000000" w:rsidRPr="00000000" w:rsidDel="00000000">
        <w:rPr>
          <w:i w:val="1"/>
          <w:rtl w:val="0"/>
        </w:rPr>
        <w:t xml:space="preserve">de minimis</w:t>
      </w:r>
      <w:r w:rsidR="00000000" w:rsidRPr="00000000" w:rsidDel="00000000">
        <w:rPr>
          <w:rtl w:val="0"/>
        </w:rPr>
        <w:t xml:space="preserve"> atbalsta regulām uz jaunajām. Pretējā gadījumā pastāv tiesiskā regulējuma trūkuma risks, ka nacionālie horizontālie normatīvie akti, kas, tai skaitā nosaka kārtību, kādā ir uzskaitāms un piešķirams </w:t>
      </w:r>
      <w:r w:rsidR="00000000" w:rsidRPr="00000000" w:rsidDel="00000000">
        <w:rPr>
          <w:i w:val="1"/>
          <w:rtl w:val="0"/>
        </w:rPr>
        <w:t xml:space="preserve">de minimis</w:t>
      </w:r>
      <w:r w:rsidR="00000000" w:rsidRPr="00000000" w:rsidDel="00000000">
        <w:rPr>
          <w:rtl w:val="0"/>
        </w:rPr>
        <w:t xml:space="preserve"> atbalsts, nenodrošinās visu to Eiropas Savienības līmenī noteikto prasību ievērošanu, kas izriet no jaunajiem Eiropas Savienības līmeņa tieši piemērojamajiem tiesību aktiem </w:t>
      </w:r>
      <w:r w:rsidR="00000000" w:rsidRPr="00000000" w:rsidDel="00000000">
        <w:rPr>
          <w:i w:val="1"/>
          <w:rtl w:val="0"/>
        </w:rPr>
        <w:t xml:space="preserve">de minimis</w:t>
      </w:r>
      <w:r w:rsidR="00000000" w:rsidRPr="00000000" w:rsidDel="00000000">
        <w:rPr>
          <w:rtl w:val="0"/>
        </w:rPr>
        <w:t xml:space="preserve"> atbalstam un kas ir izpildāmas minēto tiesību aktu piemērošanai. Noteikumu projekta izstrāde un virzība ir uzsākta savlaicīgi, ņemot vērā, ka jaunās </w:t>
      </w:r>
      <w:r w:rsidR="00000000" w:rsidRPr="00000000" w:rsidDel="00000000">
        <w:rPr>
          <w:i w:val="1"/>
          <w:rtl w:val="0"/>
        </w:rPr>
        <w:t xml:space="preserve">de minimis</w:t>
      </w:r>
      <w:r w:rsidR="00000000" w:rsidRPr="00000000" w:rsidDel="00000000">
        <w:rPr>
          <w:rtl w:val="0"/>
        </w:rPr>
        <w:t xml:space="preserve"> atbalsta regulas Eiropas Komisija pieņēma tikai 2023.gada 13.decembrī un tās stājās spēkā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MK noteikumos Nr.715 ir ietvertas atsevišķas normas, kas satur atsauces uz iepriekš spēkā esošajām</w:t>
      </w:r>
      <w:r w:rsidR="00000000" w:rsidRPr="00000000" w:rsidDel="00000000">
        <w:rPr>
          <w:i w:val="1"/>
          <w:rtl w:val="0"/>
        </w:rPr>
        <w:t xml:space="preserve"> de minimis</w:t>
      </w:r>
      <w:r w:rsidR="00000000" w:rsidRPr="00000000" w:rsidDel="00000000">
        <w:rPr>
          <w:rtl w:val="0"/>
        </w:rPr>
        <w:t xml:space="preserve"> atbalsta regulām – </w:t>
      </w:r>
      <w:r w:rsidR="00000000" w:rsidRPr="00000000" w:rsidDel="00000000">
        <w:rPr>
          <w:i w:val="1"/>
          <w:rtl w:val="0"/>
        </w:rPr>
        <w:t xml:space="preserve">Komisijas 2013.gada 18.decembra Regulu Nr.1407/2013 par Līguma par Eiropas Savienības darbību 107. un 108. panta piemērošanu de minimis atbalstam</w:t>
      </w:r>
      <w:r w:rsidR="00000000" w:rsidRPr="00000000" w:rsidDel="00000000">
        <w:rPr>
          <w:rtl w:val="0"/>
        </w:rPr>
        <w:t xml:space="preserve"> (turpmāk – Komisijas regula Nr.1407/2013) un </w:t>
      </w:r>
      <w:r w:rsidR="00000000" w:rsidRPr="00000000" w:rsidDel="00000000">
        <w:rPr>
          <w:i w:val="1"/>
          <w:rtl w:val="0"/>
        </w:rPr>
        <w:t xml:space="preserve">Komisijas 2012.gada 25.aprīļa Regulu Nr.360/2012 par Līguma par Eiropas Savienības darbību 107. un 108. panta piemērošanu de minimis atbalstam, ko piešķir uzņēmumiem, kuri sniedz pakalpojumus ar vispārēju tautsaimniecisku nozīmi</w:t>
      </w:r>
      <w:r w:rsidR="00000000" w:rsidRPr="00000000" w:rsidDel="00000000">
        <w:rPr>
          <w:rtl w:val="0"/>
        </w:rPr>
        <w:t xml:space="preserve"> (turpmāk – Komisijas regula Nr.360/2012) (turpmāk tekstā abas kopā – iepriekš spēkā esošās </w:t>
      </w:r>
      <w:r w:rsidR="00000000" w:rsidRPr="00000000" w:rsidDel="00000000">
        <w:rPr>
          <w:i w:val="1"/>
          <w:rtl w:val="0"/>
        </w:rPr>
        <w:t xml:space="preserve">de minimis</w:t>
      </w:r>
      <w:r w:rsidR="00000000" w:rsidRPr="00000000" w:rsidDel="00000000">
        <w:rPr>
          <w:rtl w:val="0"/>
        </w:rPr>
        <w:t xml:space="preserve"> atbalsta regulas). Minētās regulas bija spēkā līdz 2023.gada 31.decembrim ar sešu mēnešu pārejas periodu (t.i., pēc šo regulu spēkā esības perioda beigām jebkuram </w:t>
      </w:r>
      <w:r w:rsidR="00000000" w:rsidRPr="00000000" w:rsidDel="00000000">
        <w:rPr>
          <w:i w:val="1"/>
          <w:rtl w:val="0"/>
        </w:rPr>
        <w:t xml:space="preserve">de minimis</w:t>
      </w:r>
      <w:r w:rsidR="00000000" w:rsidRPr="00000000" w:rsidDel="00000000">
        <w:rPr>
          <w:rtl w:val="0"/>
        </w:rPr>
        <w:t xml:space="preserve"> atbalsta pasākumam, kas atbilst šo regulu nosacījumiem, tās ir piemērojamas vēl sešus turpmākos mēnešus –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1.janvāri stājās spēkā jaunas </w:t>
      </w:r>
      <w:r w:rsidR="00000000" w:rsidRPr="00000000" w:rsidDel="00000000">
        <w:rPr>
          <w:i w:val="1"/>
          <w:rtl w:val="0"/>
        </w:rPr>
        <w:t xml:space="preserve">de minimis</w:t>
      </w:r>
      <w:r w:rsidR="00000000" w:rsidRPr="00000000" w:rsidDel="00000000">
        <w:rPr>
          <w:rtl w:val="0"/>
        </w:rPr>
        <w:t xml:space="preserve"> atbalsta regulas (turpmāk tekstā – jaunās de minimis atbalsta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Komisijas 2023.gada 13.decembra regula (ES) 2023/2831 par Līguma par Eiropas Savienības darbību 107. un 108. panta piemērošanu de minimis atbalstam</w:t>
      </w:r>
      <w:r w:rsidR="00000000" w:rsidRPr="00000000" w:rsidDel="00000000">
        <w:rPr>
          <w:rtl w:val="0"/>
        </w:rPr>
        <w:t xml:space="preserve"> (turpmāk – Komisijas regula Nr.2023/2831), kas aizstāj Komisijas regulu Nr.1407/2013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Komisijas  2023. gada 13. decembra regula (ES) 2023/2832 par Līguma par Eiropas Savienības darbību 107. un 108. panta piemērošanu de minimis atbalstam, ko piešķir uzņēmumiem, kuri sniedz pakalpojumus ar vispārēju tautsaimniecisku nozīmi</w:t>
      </w:r>
      <w:r w:rsidR="00000000" w:rsidRPr="00000000" w:rsidDel="00000000">
        <w:rPr>
          <w:rtl w:val="0"/>
        </w:rPr>
        <w:t xml:space="preserve"> (turpmāk – Komisijas regula Nr.2023/2832), kas aizstāj Komisijas regulu Nr.360/2012.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2024.gada 30.jūnijam pastāv tiesiska situācija, kurā </w:t>
      </w:r>
      <w:r w:rsidR="00000000" w:rsidRPr="00000000" w:rsidDel="00000000">
        <w:rPr>
          <w:i w:val="1"/>
          <w:rtl w:val="0"/>
        </w:rPr>
        <w:t xml:space="preserve">de minimis </w:t>
      </w:r>
      <w:r w:rsidR="00000000" w:rsidRPr="00000000" w:rsidDel="00000000">
        <w:rPr>
          <w:rtl w:val="0"/>
        </w:rPr>
        <w:t xml:space="preserve">atbalsts var tikt piešķirts gan ar iepriekš spēkā esošajām </w:t>
      </w:r>
      <w:r w:rsidR="00000000" w:rsidRPr="00000000" w:rsidDel="00000000">
        <w:rPr>
          <w:i w:val="1"/>
          <w:rtl w:val="0"/>
        </w:rPr>
        <w:t xml:space="preserve">de minimis </w:t>
      </w:r>
      <w:r w:rsidR="00000000" w:rsidRPr="00000000" w:rsidDel="00000000">
        <w:rPr>
          <w:rtl w:val="0"/>
        </w:rPr>
        <w:t xml:space="preserve">atbalsta regulām, gan ar jaunajām </w:t>
      </w:r>
      <w:r w:rsidR="00000000" w:rsidRPr="00000000" w:rsidDel="00000000">
        <w:rPr>
          <w:i w:val="1"/>
          <w:rtl w:val="0"/>
        </w:rPr>
        <w:t xml:space="preserve">de minimis</w:t>
      </w:r>
      <w:r w:rsidR="00000000" w:rsidRPr="00000000" w:rsidDel="00000000">
        <w:rPr>
          <w:rtl w:val="0"/>
        </w:rPr>
        <w:t xml:space="preserve"> atbalsta regulām, savukārt no 2024.gada 1.jūlija </w:t>
      </w:r>
      <w:r w:rsidR="00000000" w:rsidRPr="00000000" w:rsidDel="00000000">
        <w:rPr>
          <w:i w:val="1"/>
          <w:rtl w:val="0"/>
        </w:rPr>
        <w:t xml:space="preserve">de minimis</w:t>
      </w:r>
      <w:r w:rsidR="00000000" w:rsidRPr="00000000" w:rsidDel="00000000">
        <w:rPr>
          <w:rtl w:val="0"/>
        </w:rPr>
        <w:t xml:space="preserve"> atbalstu varēs piešķirt tikai saskaņā ar jaunajām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Nr.715 1.pielikumā ir apstiprināta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kurā ir noteikts, kāda informācija atbalsta pretendentam jāsniedz atbalsta sniedzējam, piesakoties </w:t>
      </w:r>
      <w:r w:rsidR="00000000" w:rsidRPr="00000000" w:rsidDel="00000000">
        <w:rPr>
          <w:i w:val="1"/>
          <w:rtl w:val="0"/>
        </w:rPr>
        <w:t xml:space="preserve">de minimis</w:t>
      </w:r>
      <w:r w:rsidR="00000000" w:rsidRPr="00000000" w:rsidDel="00000000">
        <w:rPr>
          <w:rtl w:val="0"/>
        </w:rPr>
        <w:t xml:space="preserve"> atbalstam, lai atbalsta sniedzējs varētu izvērtēt, vai atbalsta pretendentam var tikt piešķirts </w:t>
      </w:r>
      <w:r w:rsidR="00000000" w:rsidRPr="00000000" w:rsidDel="00000000">
        <w:rPr>
          <w:i w:val="1"/>
          <w:rtl w:val="0"/>
        </w:rPr>
        <w:t xml:space="preserve">de minimis</w:t>
      </w:r>
      <w:r w:rsidR="00000000" w:rsidRPr="00000000" w:rsidDel="00000000">
        <w:rPr>
          <w:rtl w:val="0"/>
        </w:rPr>
        <w:t xml:space="preserve"> atbalsts saskaņā ar piemērojamo </w:t>
      </w:r>
      <w:r w:rsidR="00000000" w:rsidRPr="00000000" w:rsidDel="00000000">
        <w:rPr>
          <w:i w:val="1"/>
          <w:rtl w:val="0"/>
        </w:rPr>
        <w:t xml:space="preserve">de minimis</w:t>
      </w:r>
      <w:r w:rsidR="00000000" w:rsidRPr="00000000" w:rsidDel="00000000">
        <w:rPr>
          <w:rtl w:val="0"/>
        </w:rPr>
        <w:t xml:space="preserve"> atbalsta regulu. Pilnvarojumu Ministru kabinetam noteikt kārtību, kādā apstiprina </w:t>
      </w:r>
      <w:r w:rsidR="00000000" w:rsidRPr="00000000" w:rsidDel="00000000">
        <w:rPr>
          <w:i w:val="1"/>
          <w:rtl w:val="0"/>
        </w:rPr>
        <w:t xml:space="preserve">de minimis</w:t>
      </w:r>
      <w:r w:rsidR="00000000" w:rsidRPr="00000000" w:rsidDel="00000000">
        <w:rPr>
          <w:rtl w:val="0"/>
        </w:rPr>
        <w:t xml:space="preserve"> atbalsta uzskaites veidlapu paraugus un veic </w:t>
      </w:r>
      <w:r w:rsidR="00000000" w:rsidRPr="00000000" w:rsidDel="00000000">
        <w:rPr>
          <w:i w:val="1"/>
          <w:rtl w:val="0"/>
        </w:rPr>
        <w:t xml:space="preserve">de minimis</w:t>
      </w:r>
      <w:r w:rsidR="00000000" w:rsidRPr="00000000" w:rsidDel="00000000">
        <w:rPr>
          <w:rtl w:val="0"/>
        </w:rPr>
        <w:t xml:space="preserve"> atbalsta uzskaiti un piešķiršanu nosaka KAKL 12.panta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pārejas perioda beigām ar 2024.gada 1.jūliju </w:t>
      </w:r>
      <w:r w:rsidR="00000000" w:rsidRPr="00000000" w:rsidDel="00000000">
        <w:rPr>
          <w:i w:val="1"/>
          <w:rtl w:val="0"/>
        </w:rPr>
        <w:t xml:space="preserve">de minimis</w:t>
      </w:r>
      <w:r w:rsidR="00000000" w:rsidRPr="00000000" w:rsidDel="00000000">
        <w:rPr>
          <w:rtl w:val="0"/>
        </w:rPr>
        <w:t xml:space="preserve"> atbalstu varēs piešķirt, piemērojot tikai jaunās </w:t>
      </w:r>
      <w:r w:rsidR="00000000" w:rsidRPr="00000000" w:rsidDel="00000000">
        <w:rPr>
          <w:i w:val="1"/>
          <w:rtl w:val="0"/>
        </w:rPr>
        <w:t xml:space="preserve">de minimis</w:t>
      </w:r>
      <w:r w:rsidR="00000000" w:rsidRPr="00000000" w:rsidDel="00000000">
        <w:rPr>
          <w:rtl w:val="0"/>
        </w:rPr>
        <w:t xml:space="preserve"> atbalsta regulas. Tādējādi ir nepieciešams grozīt tās MK noteikumu Nr.715 normas, kas šobrīd satur atsauces uz iepriekš spēkā esošajām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w:t>
      </w:r>
      <w:r w:rsidR="00000000" w:rsidRPr="00000000" w:rsidDel="00000000">
        <w:rPr>
          <w:i w:val="1"/>
          <w:rtl w:val="0"/>
        </w:rPr>
        <w:t xml:space="preserve">de minimis</w:t>
      </w:r>
      <w:r w:rsidR="00000000" w:rsidRPr="00000000" w:rsidDel="00000000">
        <w:rPr>
          <w:rtl w:val="0"/>
        </w:rPr>
        <w:t xml:space="preserve"> atbalsta uzskaite Latvijā tiek nodrošināta ar centrālo reģistru, t.i., ar </w:t>
      </w:r>
      <w:r w:rsidR="00000000" w:rsidRPr="00000000" w:rsidDel="00000000">
        <w:rPr>
          <w:i w:val="1"/>
          <w:rtl w:val="0"/>
        </w:rPr>
        <w:t xml:space="preserve">De minimis</w:t>
      </w:r>
      <w:r w:rsidR="00000000" w:rsidRPr="00000000" w:rsidDel="00000000">
        <w:rPr>
          <w:rtl w:val="0"/>
        </w:rPr>
        <w:t xml:space="preserve"> atbalsta uzskaites sistēmu (turpmāk – Sistēma), atbalsta pretendents faktiski MK noteikumu Nr.715 1.pielikumā ietverto veidlapu sagatavo Sistēmā. Šobrīd Sistēmā aizpildāmā veidlapa ir vizuāli un redakcionāli atšķirīgi noformēta, kā arī sniedz papildu paskaidrojumus atšķirībā no MK noteikumu Nr.715 1.pielikuma veidlapas. Svītrojot MK noteikumu Nr.715 1.pielikumu, tiks nodrošināts, ka vairs nepastāvēs atšķirības starp Sistēmā aizpildāmo veidlapu un MK noteikumu Nr.715 1.pielikumā ietverto veidlapu. Turklāt MK noteikumu Nr.715 1.pielikuma ietvertās veidlapas svītrošana ir vērtējama pozitīvi, jo tādējādi tiks ievērotas Valsts kancelejas rekomendācijas par rīcību ar Ministru kabineta apstiprinātajām veidlapām. Saistībā ar MK noteikumu Nr.715 1.pielikuma svītrošanu ir nepieciešams atbilstoši grozīt arī MK noteikumu Nr.715 nosaukumu. Tādējādi ir veikti arī saistītie grozījumi KAKL 12.panta 5.punktā ietvertajā pilnvarojumā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Nr.715 satur nacionālā līmenī horizontāli noteiktu procesuālu kārtību, kādā atbalsta pretendenti var pretendēt un atbalsta sniedzēji var izvērtēt un piešķirt </w:t>
      </w:r>
      <w:r w:rsidR="00000000" w:rsidRPr="00000000" w:rsidDel="00000000">
        <w:rPr>
          <w:i w:val="1"/>
          <w:rtl w:val="0"/>
        </w:rPr>
        <w:t xml:space="preserve">de minimis</w:t>
      </w:r>
      <w:r w:rsidR="00000000" w:rsidRPr="00000000" w:rsidDel="00000000">
        <w:rPr>
          <w:rtl w:val="0"/>
        </w:rPr>
        <w:t xml:space="preserve"> atbalstu. Savukārt jau konkrēti attiecināmie </w:t>
      </w:r>
      <w:r w:rsidR="00000000" w:rsidRPr="00000000" w:rsidDel="00000000">
        <w:rPr>
          <w:i w:val="1"/>
          <w:rtl w:val="0"/>
        </w:rPr>
        <w:t xml:space="preserve">de minimis </w:t>
      </w:r>
      <w:r w:rsidR="00000000" w:rsidRPr="00000000" w:rsidDel="00000000">
        <w:rPr>
          <w:rtl w:val="0"/>
        </w:rPr>
        <w:t xml:space="preserve">atbalsta nosacījumi, kas izriet, tai skaitā, no piemērojamajiem </w:t>
      </w:r>
      <w:r w:rsidR="00000000" w:rsidRPr="00000000" w:rsidDel="00000000">
        <w:rPr>
          <w:i w:val="1"/>
          <w:rtl w:val="0"/>
        </w:rPr>
        <w:t xml:space="preserve">de minimis</w:t>
      </w:r>
      <w:r w:rsidR="00000000" w:rsidRPr="00000000" w:rsidDel="00000000">
        <w:rPr>
          <w:rtl w:val="0"/>
        </w:rPr>
        <w:t xml:space="preserve"> atbalsta regulējumiem, tiek ietverti atbalsta sniedzēju izstrādātajos atbalsta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30.jūnijā noslēgsies pārejas periods no iepriekš spēkā esošajām </w:t>
      </w:r>
      <w:r w:rsidR="00000000" w:rsidRPr="00000000" w:rsidDel="00000000">
        <w:rPr>
          <w:i w:val="1"/>
          <w:rtl w:val="0"/>
        </w:rPr>
        <w:t xml:space="preserve">de minimis</w:t>
      </w:r>
      <w:r w:rsidR="00000000" w:rsidRPr="00000000" w:rsidDel="00000000">
        <w:rPr>
          <w:rtl w:val="0"/>
        </w:rPr>
        <w:t xml:space="preserve"> atbalsta regulām uz jaunajām </w:t>
      </w:r>
      <w:r w:rsidR="00000000" w:rsidRPr="00000000" w:rsidDel="00000000">
        <w:rPr>
          <w:i w:val="1"/>
          <w:rtl w:val="0"/>
        </w:rPr>
        <w:t xml:space="preserve">de minimis</w:t>
      </w:r>
      <w:r w:rsidR="00000000" w:rsidRPr="00000000" w:rsidDel="00000000">
        <w:rPr>
          <w:rtl w:val="0"/>
        </w:rPr>
        <w:t xml:space="preserve"> atbalsta regulām, ar Noteikumu projektu tiek veikti grozījumi attiecīgajās MK noteikumu Nr.715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1.jūliju līdz to pārskatīšanai </w:t>
      </w:r>
      <w:r w:rsidR="00000000" w:rsidRPr="00000000" w:rsidDel="00000000">
        <w:rPr>
          <w:i w:val="1"/>
          <w:rtl w:val="0"/>
        </w:rPr>
        <w:t xml:space="preserve">de minimis</w:t>
      </w:r>
      <w:r w:rsidR="00000000" w:rsidRPr="00000000" w:rsidDel="00000000">
        <w:rPr>
          <w:rtl w:val="0"/>
        </w:rPr>
        <w:t xml:space="preserve"> atbalstu būs iespējams piešķirt ar šādām </w:t>
      </w:r>
      <w:r w:rsidR="00000000" w:rsidRPr="00000000" w:rsidDel="00000000">
        <w:rPr>
          <w:i w:val="1"/>
          <w:rtl w:val="0"/>
        </w:rPr>
        <w:t xml:space="preserve">de minimis</w:t>
      </w:r>
      <w:r w:rsidR="00000000" w:rsidRPr="00000000" w:rsidDel="00000000">
        <w:rPr>
          <w:rtl w:val="0"/>
        </w:rPr>
        <w:t xml:space="preserve"> atbalsta regulām: Komisijas regula Nr.2023/2831, Komisijas regula Nr.2023/2832, </w:t>
      </w:r>
      <w:r w:rsidR="00000000" w:rsidRPr="00000000" w:rsidDel="00000000">
        <w:rPr>
          <w:i w:val="1"/>
          <w:rtl w:val="0"/>
        </w:rPr>
        <w:t xml:space="preserve">Komisijas 2013. gada 18. decembra Regula (ES) Nr.1408/2013 par Līguma par Eiropas Savienības darbību 107. un 108. panta piemērošanu de minimis atbalstam lauksaimniecības nozarē</w:t>
      </w:r>
      <w:r w:rsidR="00000000" w:rsidRPr="00000000" w:rsidDel="00000000">
        <w:rPr>
          <w:rtl w:val="0"/>
        </w:rPr>
        <w:t xml:space="preserve"> (turpmāk - Komisijas regula Nr.1408/2013) un </w:t>
      </w:r>
      <w:r w:rsidR="00000000" w:rsidRPr="00000000" w:rsidDel="00000000">
        <w:rPr>
          <w:i w:val="1"/>
          <w:rtl w:val="0"/>
        </w:rPr>
        <w:t xml:space="preserve">Komisijas  2014.gada 27.jūnija Regula (ES) Nr.717/2014 par Līguma par Eiropas Savienības darbību 107. un 108. panta piemērošanu de minimis atbalstam zvejniecības un akvakultūras nozarē</w:t>
      </w:r>
      <w:r w:rsidR="00000000" w:rsidRPr="00000000" w:rsidDel="00000000">
        <w:rPr>
          <w:rtl w:val="0"/>
        </w:rPr>
        <w:t xml:space="preserve"> (turpmāk - Komisijas regula Nr.717/2014). Jāņem vērā, ka, lai veiktu korektu datu glabāšanu, kā arī iepriekš piešķirtā </w:t>
      </w:r>
      <w:r w:rsidR="00000000" w:rsidRPr="00000000" w:rsidDel="00000000">
        <w:rPr>
          <w:i w:val="1"/>
          <w:rtl w:val="0"/>
        </w:rPr>
        <w:t xml:space="preserve">de minimis</w:t>
      </w:r>
      <w:r w:rsidR="00000000" w:rsidRPr="00000000" w:rsidDel="00000000">
        <w:rPr>
          <w:rtl w:val="0"/>
        </w:rPr>
        <w:t xml:space="preserve"> atbalsta uzskaiti un attiecīgi – jaunu </w:t>
      </w:r>
      <w:r w:rsidR="00000000" w:rsidRPr="00000000" w:rsidDel="00000000">
        <w:rPr>
          <w:i w:val="1"/>
          <w:rtl w:val="0"/>
        </w:rPr>
        <w:t xml:space="preserve">de minimis</w:t>
      </w:r>
      <w:r w:rsidR="00000000" w:rsidRPr="00000000" w:rsidDel="00000000">
        <w:rPr>
          <w:rtl w:val="0"/>
        </w:rPr>
        <w:t xml:space="preserve"> atbalstu piešķiršanu, Sistēma joprojām turpinās uzkrāt informāciju arī par piešķirto </w:t>
      </w:r>
      <w:r w:rsidR="00000000" w:rsidRPr="00000000" w:rsidDel="00000000">
        <w:rPr>
          <w:i w:val="1"/>
          <w:rtl w:val="0"/>
        </w:rPr>
        <w:t xml:space="preserve">de minimis</w:t>
      </w:r>
      <w:r w:rsidR="00000000" w:rsidRPr="00000000" w:rsidDel="00000000">
        <w:rPr>
          <w:rtl w:val="0"/>
        </w:rPr>
        <w:t xml:space="preserve"> atbalstu saskaņā ar iepriekš spēkā esošajām </w:t>
      </w:r>
      <w:r w:rsidR="00000000" w:rsidRPr="00000000" w:rsidDel="00000000">
        <w:rPr>
          <w:i w:val="1"/>
          <w:rtl w:val="0"/>
        </w:rPr>
        <w:t xml:space="preserve">de minimis </w:t>
      </w:r>
      <w:r w:rsidR="00000000" w:rsidRPr="00000000" w:rsidDel="00000000">
        <w:rPr>
          <w:rtl w:val="0"/>
        </w:rPr>
        <w:t xml:space="preserve">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 kas izriet no jaunajām </w:t>
      </w:r>
      <w:r w:rsidR="00000000" w:rsidRPr="00000000" w:rsidDel="00000000">
        <w:rPr>
          <w:i w:val="1"/>
          <w:rtl w:val="0"/>
        </w:rPr>
        <w:t xml:space="preserve">de minimis</w:t>
      </w:r>
      <w:r w:rsidR="00000000" w:rsidRPr="00000000" w:rsidDel="00000000">
        <w:rPr>
          <w:rtl w:val="0"/>
        </w:rPr>
        <w:t xml:space="preserve"> atbalsta regulām un kas attiecīgi veicina šādus grozījumus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Nr.715 tiek svītrots termins “ekonomiskā vienība”, jo attiecībā uz </w:t>
      </w:r>
      <w:r w:rsidR="00000000" w:rsidRPr="00000000" w:rsidDel="00000000">
        <w:rPr>
          <w:i w:val="1"/>
          <w:rtl w:val="0"/>
        </w:rPr>
        <w:t xml:space="preserve">de minimis</w:t>
      </w:r>
      <w:r w:rsidR="00000000" w:rsidRPr="00000000" w:rsidDel="00000000">
        <w:rPr>
          <w:rtl w:val="0"/>
        </w:rPr>
        <w:t xml:space="preserve"> atbalsta piešķiršanu uzņēmumiem, kuri sniedz pakalpojumus ar vispārēju tautsaimniecisku nozīmi, līdz ar Komisijas regulas Nr.2023/2832 spēkā stāšanos tiek izmantots termins “viens vienots uzņēmums”, tāpat kā visās pārējās </w:t>
      </w:r>
      <w:r w:rsidR="00000000" w:rsidRPr="00000000" w:rsidDel="00000000">
        <w:rPr>
          <w:i w:val="1"/>
          <w:rtl w:val="0"/>
        </w:rPr>
        <w:t xml:space="preserve">de minimis</w:t>
      </w:r>
      <w:r w:rsidR="00000000" w:rsidRPr="00000000" w:rsidDel="00000000">
        <w:rPr>
          <w:rtl w:val="0"/>
        </w:rPr>
        <w:t xml:space="preserve"> atbalsta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palielinātas </w:t>
      </w:r>
      <w:r w:rsidR="00000000" w:rsidRPr="00000000" w:rsidDel="00000000">
        <w:rPr>
          <w:i w:val="1"/>
          <w:rtl w:val="0"/>
        </w:rPr>
        <w:t xml:space="preserve">de minimis </w:t>
      </w:r>
      <w:r w:rsidR="00000000" w:rsidRPr="00000000" w:rsidDel="00000000">
        <w:rPr>
          <w:rtl w:val="0"/>
        </w:rPr>
        <w:t xml:space="preserve">atbalsta robežvērtības: ar Komisijas regulu Nr.2023/2831 – 300 000 euro (iepriekš – 200 000 euro), savukārt ar Komisijas regulu Nr.2023/2832 – 750 000 euro (iepriekš – 500 000 euro). Vienlaikus ar jaunajām </w:t>
      </w:r>
      <w:r w:rsidR="00000000" w:rsidRPr="00000000" w:rsidDel="00000000">
        <w:rPr>
          <w:i w:val="1"/>
          <w:rtl w:val="0"/>
        </w:rPr>
        <w:t xml:space="preserve">de minimis</w:t>
      </w:r>
      <w:r w:rsidR="00000000" w:rsidRPr="00000000" w:rsidDel="00000000">
        <w:rPr>
          <w:rtl w:val="0"/>
        </w:rPr>
        <w:t xml:space="preserve"> atbalsta regulām ir mainīts piešķirtā </w:t>
      </w:r>
      <w:r w:rsidR="00000000" w:rsidRPr="00000000" w:rsidDel="00000000">
        <w:rPr>
          <w:i w:val="1"/>
          <w:rtl w:val="0"/>
        </w:rPr>
        <w:t xml:space="preserve">de minimis</w:t>
      </w:r>
      <w:r w:rsidR="00000000" w:rsidRPr="00000000" w:rsidDel="00000000">
        <w:rPr>
          <w:rtl w:val="0"/>
        </w:rPr>
        <w:t xml:space="preserve"> atbalsta apmēra aprēķināšanas periods, nosakot, ka </w:t>
      </w:r>
      <w:r w:rsidR="00000000" w:rsidRPr="00000000" w:rsidDel="00000000">
        <w:rPr>
          <w:i w:val="1"/>
          <w:rtl w:val="0"/>
        </w:rPr>
        <w:t xml:space="preserve">de minimis</w:t>
      </w:r>
      <w:r w:rsidR="00000000" w:rsidRPr="00000000" w:rsidDel="00000000">
        <w:rPr>
          <w:rtl w:val="0"/>
        </w:rPr>
        <w:t xml:space="preserve"> atbalsta kopsumma, ko viena dalībvalsts piešķīrusi vienam vienotam uzņēmumam, nevienā </w:t>
      </w:r>
      <w:r w:rsidR="00000000" w:rsidRPr="00000000" w:rsidDel="00000000">
        <w:rPr>
          <w:u w:val="single"/>
          <w:rtl w:val="0"/>
        </w:rPr>
        <w:t xml:space="preserve">trīs gadu periodā</w:t>
      </w:r>
      <w:r w:rsidR="00000000" w:rsidRPr="00000000" w:rsidDel="00000000">
        <w:rPr>
          <w:rtl w:val="0"/>
        </w:rPr>
        <w:t xml:space="preserve"> nepārsniedz attiecīgo robežvērtību. Komisijas regulas Nr.2023/2831 preambulas 11.apsvērumā un Komisijas regulas Nr.2023/2832 15.apsvērumā ir skaidrots, ka trīs gadu laikposms šīs regulas vajadzībām būtu jāvērtē kā </w:t>
      </w:r>
      <w:r w:rsidR="00000000" w:rsidRPr="00000000" w:rsidDel="00000000">
        <w:rPr>
          <w:u w:val="single"/>
          <w:rtl w:val="0"/>
        </w:rPr>
        <w:t xml:space="preserve">slīdošs periods</w:t>
      </w:r>
      <w:r w:rsidR="00000000" w:rsidRPr="00000000" w:rsidDel="00000000">
        <w:rPr>
          <w:rtl w:val="0"/>
        </w:rPr>
        <w:t xml:space="preserve"> (piemēram, ja </w:t>
      </w:r>
      <w:r w:rsidR="00000000" w:rsidRPr="00000000" w:rsidDel="00000000">
        <w:rPr>
          <w:i w:val="1"/>
          <w:rtl w:val="0"/>
        </w:rPr>
        <w:t xml:space="preserve">de minimis </w:t>
      </w:r>
      <w:r w:rsidR="00000000" w:rsidRPr="00000000" w:rsidDel="00000000">
        <w:rPr>
          <w:rtl w:val="0"/>
        </w:rPr>
        <w:t xml:space="preserve">atbalstu saskaņā ar Komisijas regulu Nr.2023/2831 ir plānots piešķirt 2024.gada 1.jūlijā, tad, lai izvērtētu, vai jaunu </w:t>
      </w:r>
      <w:r w:rsidR="00000000" w:rsidRPr="00000000" w:rsidDel="00000000">
        <w:rPr>
          <w:i w:val="1"/>
          <w:rtl w:val="0"/>
        </w:rPr>
        <w:t xml:space="preserve">de minimis</w:t>
      </w:r>
      <w:r w:rsidR="00000000" w:rsidRPr="00000000" w:rsidDel="00000000">
        <w:rPr>
          <w:rtl w:val="0"/>
        </w:rPr>
        <w:t xml:space="preserve"> atbalstu drīkst piešķirt, ir jāvērtē 3 gadu periods no 2021.gada 1.jūlija līdz 2024.gada 1.jūlijam). Vienlaikus ir jāņem vērā, ka nav mainīts piešķirtā </w:t>
      </w:r>
      <w:r w:rsidR="00000000" w:rsidRPr="00000000" w:rsidDel="00000000">
        <w:rPr>
          <w:i w:val="1"/>
          <w:rtl w:val="0"/>
        </w:rPr>
        <w:t xml:space="preserve">de minimis</w:t>
      </w:r>
      <w:r w:rsidR="00000000" w:rsidRPr="00000000" w:rsidDel="00000000">
        <w:rPr>
          <w:rtl w:val="0"/>
        </w:rPr>
        <w:t xml:space="preserve"> atbalsta apmēra aprēķināšanas periods Komisijas regulā Nr.1408/2013 un Komisijas regulā Nr.717/2014, tādējādi, piešķirot </w:t>
      </w:r>
      <w:r w:rsidR="00000000" w:rsidRPr="00000000" w:rsidDel="00000000">
        <w:rPr>
          <w:i w:val="1"/>
          <w:rtl w:val="0"/>
        </w:rPr>
        <w:t xml:space="preserve">de minimis</w:t>
      </w:r>
      <w:r w:rsidR="00000000" w:rsidRPr="00000000" w:rsidDel="00000000">
        <w:rPr>
          <w:rtl w:val="0"/>
        </w:rPr>
        <w:t xml:space="preserve"> atbalstu ar iepriekš minētajām regulām, joprojām ir jāņem vērā trīs fiskālo gadu periods (t.i., kārtējais un iepriekšējie divi fiskālie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projektu tiek precizētas MK noteikumu Nr.715 normas, kas satur nosacījumus par </w:t>
      </w:r>
      <w:r w:rsidR="00000000" w:rsidRPr="00000000" w:rsidDel="00000000">
        <w:rPr>
          <w:i w:val="1"/>
          <w:rtl w:val="0"/>
        </w:rPr>
        <w:t xml:space="preserve">de minimis</w:t>
      </w:r>
      <w:r w:rsidR="00000000" w:rsidRPr="00000000" w:rsidDel="00000000">
        <w:rPr>
          <w:rtl w:val="0"/>
        </w:rPr>
        <w:t xml:space="preserve"> atbalsta robežvērtību pārbaudi (t.sk., atbalsta apvienošanas (kumulācijas) gadījumā), lai nodrošinātu korektu </w:t>
      </w:r>
      <w:r w:rsidR="00000000" w:rsidRPr="00000000" w:rsidDel="00000000">
        <w:rPr>
          <w:i w:val="1"/>
          <w:rtl w:val="0"/>
        </w:rPr>
        <w:t xml:space="preserve">de minimis</w:t>
      </w:r>
      <w:r w:rsidR="00000000" w:rsidRPr="00000000" w:rsidDel="00000000">
        <w:rPr>
          <w:rtl w:val="0"/>
        </w:rPr>
        <w:t xml:space="preserve"> atbalsta nosacījumu pārbaudi, piešķirot </w:t>
      </w:r>
      <w:r w:rsidR="00000000" w:rsidRPr="00000000" w:rsidDel="00000000">
        <w:rPr>
          <w:i w:val="1"/>
          <w:rtl w:val="0"/>
        </w:rPr>
        <w:t xml:space="preserve">de minimis</w:t>
      </w:r>
      <w:r w:rsidR="00000000" w:rsidRPr="00000000" w:rsidDel="00000000">
        <w:rPr>
          <w:rtl w:val="0"/>
        </w:rPr>
        <w:t xml:space="preserve"> atbalstu ar jebkuru no četrām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neskatoties uz to, ka jaunās </w:t>
      </w:r>
      <w:r w:rsidR="00000000" w:rsidRPr="00000000" w:rsidDel="00000000">
        <w:rPr>
          <w:i w:val="1"/>
          <w:rtl w:val="0"/>
        </w:rPr>
        <w:t xml:space="preserve">de minimis </w:t>
      </w:r>
      <w:r w:rsidR="00000000" w:rsidRPr="00000000" w:rsidDel="00000000">
        <w:rPr>
          <w:rtl w:val="0"/>
        </w:rPr>
        <w:t xml:space="preserve">atbalsta regulas paredz dalībvalstij pienākumu reģistrēt informāciju par piešķirto </w:t>
      </w:r>
      <w:r w:rsidR="00000000" w:rsidRPr="00000000" w:rsidDel="00000000">
        <w:rPr>
          <w:i w:val="1"/>
          <w:rtl w:val="0"/>
        </w:rPr>
        <w:t xml:space="preserve">de minimis</w:t>
      </w:r>
      <w:r w:rsidR="00000000" w:rsidRPr="00000000" w:rsidDel="00000000">
        <w:rPr>
          <w:rtl w:val="0"/>
        </w:rPr>
        <w:t xml:space="preserve"> atbalstu 20 darbdienu laikā pēc tā piešķiršanas (Komisijas regulas Nr.2023/2831 6.panta 2.punkts un Komisijas regulas Nr.2023/2832 6.panta 2.punkts), ar MK noteikumu Nr.715 26.punktu joprojām tiks saglabāta nacionāli noteiktā horizontālā kārtība, paredzot atbalsta sniedzēju pienākumu Sistēmā ievadīt un reģistrēt minētajā punktā noteikto informāciju par piešķirto </w:t>
      </w:r>
      <w:r w:rsidR="00000000" w:rsidRPr="00000000" w:rsidDel="00000000">
        <w:rPr>
          <w:i w:val="1"/>
          <w:rtl w:val="0"/>
        </w:rPr>
        <w:t xml:space="preserve">de minimis</w:t>
      </w:r>
      <w:r w:rsidR="00000000" w:rsidRPr="00000000" w:rsidDel="00000000">
        <w:rPr>
          <w:rtl w:val="0"/>
        </w:rPr>
        <w:t xml:space="preserve"> atbalstu ne vēlāk kā nākamās darbdienas laikā. Stingrāka kārtība ir saglabājama, lai nodrošinātu, ka Sistēma satur maksimāli aktuālu informāciju par visā valstī piešķirto </w:t>
      </w:r>
      <w:r w:rsidR="00000000" w:rsidRPr="00000000" w:rsidDel="00000000">
        <w:rPr>
          <w:i w:val="1"/>
          <w:rtl w:val="0"/>
        </w:rPr>
        <w:t xml:space="preserve">de minimis</w:t>
      </w:r>
      <w:r w:rsidR="00000000" w:rsidRPr="00000000" w:rsidDel="00000000">
        <w:rPr>
          <w:rtl w:val="0"/>
        </w:rPr>
        <w:t xml:space="preserve"> atbalstu un gan atbalsta pretendenti, gan atbalsta sniedzēji varētu paļauties uz informācijas pilnīgumu Sistēmā, izvērtējot atbalsta pretendentu atlikumu līdz </w:t>
      </w:r>
      <w:r w:rsidR="00000000" w:rsidRPr="00000000" w:rsidDel="00000000">
        <w:rPr>
          <w:i w:val="1"/>
          <w:rtl w:val="0"/>
        </w:rPr>
        <w:t xml:space="preserve">de minimis</w:t>
      </w:r>
      <w:r w:rsidR="00000000" w:rsidRPr="00000000" w:rsidDel="00000000">
        <w:rPr>
          <w:rtl w:val="0"/>
        </w:rPr>
        <w:t xml:space="preserve"> atbalsta robežvērtībai viena vienota uzņēmuma līmenī, tādējādi mazinot arī nelikumīga komercdarbības atbalsta piešķiršanas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Valsts kancelejas rekomendācijas par rīcību ar Ministru kabineta apstiprinātajām veidlapām, tika secināts, ka ir lietderīgi svītrot MK noteikumu Nr.715 1.pielikumu, lai novērstu nepieciešamību katrreiz veikt grozījumus MK noteikumos Nr.715, līdzko veidlapā ir jāveic saturiskas izmaiņas (tādējādi mazinot administratīvo slogu un arī izdevumus valsts budžetam, kas saistīti ar normatīvā akta grozījumu izstrādi un pieņemšanu), un lai nodrošinātu MK noteikumu Nr.715 un Sistēmā esošās atbalsta pretendenta veidlapas savstarpējo saskaņotību. Vienlaikus ar Noteikumu projektu MK noteikumu Nr.715 1.pielikuma saturs tiek ietverts MK noteikumu Nr.715 20.punktā, uzskaitot atbalsta pretendenta sniedzamo informāciju atbalsta sniedzējam, kā arī tiek grozīti tie MK noteikumu Nr.715 punkti, kas līdz šim saturēja norādi uz MK noteikumu Nr.715 1.pielikumu. Noteikumu projektā ietvertajā jaunajā MK noteikumu Nr.715 20.6.apakšpunktā (tāpat kā līdz šim – MK noteikumu Nr.715 1.pielikuma 2.3.apakšpunktā) paredzēts atbalsta pretendentu pienākums pirms pieteikuma iesniegšanas atbalsta sniedzējam </w:t>
      </w:r>
      <w:r w:rsidR="00000000" w:rsidRPr="00000000" w:rsidDel="00000000">
        <w:rPr>
          <w:i w:val="1"/>
          <w:rtl w:val="0"/>
        </w:rPr>
        <w:t xml:space="preserve">de minimis</w:t>
      </w:r>
      <w:r w:rsidR="00000000" w:rsidRPr="00000000" w:rsidDel="00000000">
        <w:rPr>
          <w:rtl w:val="0"/>
        </w:rPr>
        <w:t xml:space="preserve"> atbalsta saņemšanai sistēmā sagatavot un apstiprināt atbalsta pretendenta veidlapu, kurā ir jāiekļauj dati arī par plānoto vai piešķirto citu komercdarbības atbalstu tā paša projekta ietvaros, tai skaitā par tām pašām attiecināmajām izmaksām, ja ir plānota </w:t>
      </w:r>
      <w:r w:rsidR="00000000" w:rsidRPr="00000000" w:rsidDel="00000000">
        <w:rPr>
          <w:i w:val="1"/>
          <w:rtl w:val="0"/>
        </w:rPr>
        <w:t xml:space="preserve">de minimis </w:t>
      </w:r>
      <w:r w:rsidR="00000000" w:rsidRPr="00000000" w:rsidDel="00000000">
        <w:rPr>
          <w:rtl w:val="0"/>
        </w:rPr>
        <w:t xml:space="preserve">atbalsta apvienošana. Tas ir nepieciešams, jo plānotā </w:t>
      </w:r>
      <w:r w:rsidR="00000000" w:rsidRPr="00000000" w:rsidDel="00000000">
        <w:rPr>
          <w:i w:val="1"/>
          <w:rtl w:val="0"/>
        </w:rPr>
        <w:t xml:space="preserve">de minimis</w:t>
      </w:r>
      <w:r w:rsidR="00000000" w:rsidRPr="00000000" w:rsidDel="00000000">
        <w:rPr>
          <w:rtl w:val="0"/>
        </w:rPr>
        <w:t xml:space="preserve"> atbalsta kumulācijas (apvienošanas) gadījumā atbalsta sniedzēja rīcībā, pieņemot lēmumu par </w:t>
      </w:r>
      <w:r w:rsidR="00000000" w:rsidRPr="00000000" w:rsidDel="00000000">
        <w:rPr>
          <w:i w:val="1"/>
          <w:rtl w:val="0"/>
        </w:rPr>
        <w:t xml:space="preserve">de minimis</w:t>
      </w:r>
      <w:r w:rsidR="00000000" w:rsidRPr="00000000" w:rsidDel="00000000">
        <w:rPr>
          <w:rtl w:val="0"/>
        </w:rPr>
        <w:t xml:space="preserve"> atbalsta piešķiršanu, ir jābūt pilnīgai informācijai, lai izvērtētu, vai līdz ar šī plānotā </w:t>
      </w:r>
      <w:r w:rsidR="00000000" w:rsidRPr="00000000" w:rsidDel="00000000">
        <w:rPr>
          <w:i w:val="1"/>
          <w:rtl w:val="0"/>
        </w:rPr>
        <w:t xml:space="preserve">de minimis </w:t>
      </w:r>
      <w:r w:rsidR="00000000" w:rsidRPr="00000000" w:rsidDel="00000000">
        <w:rPr>
          <w:rtl w:val="0"/>
        </w:rPr>
        <w:t xml:space="preserve">atbalsta piešķiršanu no vienas puses tiktu ievēroti visi </w:t>
      </w:r>
      <w:r w:rsidR="00000000" w:rsidRPr="00000000" w:rsidDel="00000000">
        <w:rPr>
          <w:i w:val="1"/>
          <w:rtl w:val="0"/>
        </w:rPr>
        <w:t xml:space="preserve">de minimis </w:t>
      </w:r>
      <w:r w:rsidR="00000000" w:rsidRPr="00000000" w:rsidDel="00000000">
        <w:rPr>
          <w:rtl w:val="0"/>
        </w:rPr>
        <w:t xml:space="preserve">atbalsta piešķiršanas nosacījumi un no otras puses – tiktu ievēroti visi piemērojamie cita komercdarbības atbalsta, ar kuru ir plānots veikt kumulāciju (apvienošanu), nosacījumi. Ar citu komercdarbības atbalstu saprot, tādu komercdarbības atbalstu, kas nav </w:t>
      </w:r>
      <w:r w:rsidR="00000000" w:rsidRPr="00000000" w:rsidDel="00000000">
        <w:rPr>
          <w:i w:val="1"/>
          <w:rtl w:val="0"/>
        </w:rPr>
        <w:t xml:space="preserve">de minimis</w:t>
      </w:r>
      <w:r w:rsidR="00000000" w:rsidRPr="00000000" w:rsidDel="00000000">
        <w:rPr>
          <w:rtl w:val="0"/>
        </w:rPr>
        <w:t xml:space="preserve"> atbalsts, bet tiek piešķirts, piemēram, saskaņā ar </w:t>
      </w:r>
      <w:r w:rsidR="00000000" w:rsidRPr="00000000" w:rsidDel="00000000">
        <w:rPr>
          <w:i w:val="1"/>
          <w:rtl w:val="0"/>
        </w:rPr>
        <w:t xml:space="preserve">Komisijas 2014.gada 17.jūnija Regulu Nr. 651/2014, ar ko noteiktas atbalsta kategorijas atzīst par saderīgām ar iekšējo tirgu, piemērojot Līguma 107. un 108. pantu</w:t>
      </w:r>
      <w:r w:rsidR="00000000" w:rsidRPr="00000000" w:rsidDel="00000000">
        <w:rPr>
          <w:rtl w:val="0"/>
        </w:rPr>
        <w:t xml:space="preserve">, vai citu ES līmeņa tiesību aktu, uz kuru piemērojams paziņošanas pienākums atbilstoši LESD 108. panta 3. punktam un saņemts Eiropas Komisijas attiecīgs lēmums par komercdarbības atbalsta saderīgumu ar ES iekšējo tirgu. Attiecīgi cita komercdarbības atbalsta piešķiršanai var būt izvirzīti tādi papildu nosacījumi kā, piemēram, noteikta maksimālā atbalsta intensitāte vai maksimālā atbalsta robežvērtība, reģionālā atbalsta gadījumā – noteikta prasība atbalsta saņēmējam nodrošināt finansiālo ieguldījumu vismaz 25% apmērā no attiecināmajām izmaksām, izmantojot pašu līdzekļus vai ārējo finansējumu, par ko nav saņemts nekāds publiskais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Nr.715 nosaukums satur informāciju par uzskaites veidlapu paraugiem, ar Noteikumu projektu tiek grozīts MK noteikumu Nr.715 nosaukums, ievērojot Ministru kabineta 2009.gada 3.februāra noteikumu Nr.108 “Normatīvo aktu projektu sagatavošanas noteikumi” 3.1.apakšnodaļas prasības. Vienlaikus tiek grozīts arī MK noteikumu Nr.715 1.punkts, no tā svītrojot informāciju, ka ar MK noteikumiem Nr.715 tiek noteikti veidlapu paraugi. Papildus tiek svītrots arī MK noteikumu Nr.715 47., 48. un 50.punkts, jo tajos ietvertā informācija par atbalsta pretendenta un atbalsta sniedzēja rīcību ir attiecināma uz pagātni un nav vairs aktuāla, kā arī minētie punkti satur atsauci uz MK noteikumu Nr.715 1.pielikumu, kas ar Noteikumu projektu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projektu papildus tiek veikti atsevišķi tehniski precizējumi, piemēram, tiek aktualizēti MK noteikumu Nr.715 punktos lietotie termini un ietvertās atsauces uz citiem normatīvajiem aktiem, nodrošinot to savstarpējo saskaņotību, kā arī atbilstoši Zemkopības ministrijas praksei tiek precizētas tās tiesības veikt nepieciešamās darbības Sistēmā. Vienlaikus ar Noteikumu projektu tiek aizstāti MK noteikumu Nr.715 26.12. apakšpunktā lietotie vārdi “noslēgtais līgums par vispārējas tautsaimnieciskas nozīmes pakalpojuma sniegšanu” ar vārdiem “pilnvarojuma akts vai akti, pamatojoties uz kuriem komercsabiedrība ir pilnvarota sniegt vispārējas tautsaimnieciskas nozīmes pakalpojumu”. Minētais precizējums ir nepieciešams, ņemot vērā, ka praksē juridiskais ietvars ar kādu komercsabiedrības tiek pilnvarotas sniegt vispārējas tautsaimnieciskas nozīmes pakalpojumus (t.i. sabiedriskos pakalpojumus) ir ne tikai līgumi (piemēram, pakalpojumu līgumi), bet arī tiesību akti, lēmumi u.c. Papildus skaidrākai normas uztveramībai tiek precizēts MK noteikumu Nr.715 28.punkts, tai skaitā MK noteikumu Nr.715 28.2.apakšpunkts, ietverot tajā arī atsauci uz KAKL IV un V nodaļu, kurā ir noteikta procesuālā kārtība nelikumīga (un nesaderīga) komercdarbības atbalsta atgūšanai.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Komercdarbības atbalsta kontroles likumā" (24-TA-274)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grozīts MK noteikumu Nr.715 nosaukums, šo grozījumu izdarīšanai ir veikti grozījumi Komercdarbības atbalsta kontroles likuma (turpmāk – KAKL) 12.panta 5.punktā ietvertajā pilnvarojumā Ministru kabinetam (tiesību akta lieta Nr. 24-TA-274). Papildus KAKL ir veikti arī grozījumi normās, kas saturēja atsauces uz iepriekš spēkā esošajām </w:t>
      </w:r>
      <w:r w:rsidR="00000000" w:rsidRPr="00000000" w:rsidDel="00000000">
        <w:rPr>
          <w:i w:val="1"/>
          <w:rtl w:val="0"/>
        </w:rPr>
        <w:t xml:space="preserve">de minimis</w:t>
      </w:r>
      <w:r w:rsidR="00000000" w:rsidRPr="00000000" w:rsidDel="00000000">
        <w:rPr>
          <w:rtl w:val="0"/>
        </w:rPr>
        <w:t xml:space="preserve"> atbalsta regulām, aizstājot tās ar vispārīgām atsaucēm uz Eiropas Savienības tieši piemērojamajiem tiesību aktiem </w:t>
      </w:r>
      <w:r w:rsidR="00000000" w:rsidRPr="00000000" w:rsidDel="00000000">
        <w:rPr>
          <w:i w:val="1"/>
          <w:rtl w:val="0"/>
        </w:rPr>
        <w:t xml:space="preserve">de minimis</w:t>
      </w:r>
      <w:r w:rsidR="00000000" w:rsidRPr="00000000" w:rsidDel="00000000">
        <w:rPr>
          <w:rtl w:val="0"/>
        </w:rPr>
        <w:t xml:space="preserve"> atbalsta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2023/2832 (2023. gada 13. decembris) par Līguma par Eiropas Savienības darbību 107. un 108. panta piemērošanu de minimis atbalstam, ko piešķir uzņēmumiem, kuri sniedz pakalpojumus ar vispārēju tautsaimniecisku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717/2014 (2014. gada 27. jūnijs)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5.panta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1.15., 1.19.apakšpunkts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2023/2832 (2023. gada 13. decembris) par Līguma par Eiropas Savienības darbību 107. un 108. panta piemērošanu de minimis atbalstam, ko piešķir uzņēmumiem, kuri sniedz pakalpojumus ar vispārēju tautsaimniecisku nozīmi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Komisijas regulas Nr.2023/2832 3.panta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1.15., 1.19.apakšpunkts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preambulas 9.apsvērums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(2013. gada 18. decembris)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3.panta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1.10.,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5.panta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1.15., 1.19.apakšpunkts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717/2014 (2014. gada 27. jūnijs)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3.panta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1.10.,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5.panta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1.15., 1.19.apakšpunkts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https://vktap.mk.gov.lv/public_participations/public_discussions/9f50dcd9-ed50-4a04-9869-3f3699879cc1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nav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sniedzēji Komercdarbības atbalsta kontroles likuma 1.panta otrās daļas 4.punkta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24-TA-335</w:t>
    </w:r>
    <w:r>
      <w:br/>
    </w:r>
    <w:r w:rsidR="00000000" w:rsidRPr="00000000" w:rsidDel="00000000">
      <w:rPr>
        <w:rtl w:val="0"/>
      </w:rPr>
      <w:t xml:space="preserve">Izdrukāts 29.07.2026. 22.06 - 3.0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24-TA-335</w:t>
    </w:r>
    <w:r>
      <w:br/>
    </w:r>
    <w:r w:rsidR="00000000" w:rsidRPr="00000000" w:rsidDel="00000000">
      <w:rPr>
        <w:rtl w:val="0"/>
      </w:rPr>
      <w:t xml:space="preserve">Izdrukāts 29.07.2026. 22.06 - 3.0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anotācija_(ex_ante)_24-TA-335.docx</dc:title>
</cp:coreProperties>
</file>

<file path=docProps/custom.xml><?xml version="1.0" encoding="utf-8"?>
<Properties xmlns="http://schemas.openxmlformats.org/officeDocument/2006/custom-properties" xmlns:vt="http://schemas.openxmlformats.org/officeDocument/2006/docPropsVTypes"/>
</file>