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Ministru kabineta 2018. gada 17. jūlija noteikumu Nr. 421 “Kārtība, kādā veic gadskārtējā valsts budžeta likumā noteiktās apropriācijas izmaiņas”  41. un 43. punktu, kā arī Ministru kabineta 2020. gada 10. novembra noteikumiem Nr. 676 “Noteikumi par atbalstu Covid-19 krīzes skartajiem uzņēmumiem apgrozāmo līdzekļu plūsmas nodrošināšanai” (turpmāk – MK noteikumi Nr. 676) un Ministru kabineta 2020. gada 10. novembra noteikumiem Nr. 675 “Noteikumi par atbalsta sniegšanu nodokļu maksātājiem to darbības turpināšanai Covid-19 krīzes apstākļos” (turpmāk – MK noteikumi Nr. 675).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ar mērķi piešķirt finansējumu Valsts ieņēmumu dienestam (turpmāk – VID), lai nodrošinātu atbalsta atmaksu nodokļu maksātājiem.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MK noteikumos Nr. 675 un Nr. 676 noteiktā atbalsta sniegšana vairs netiek veikta, VID joprojām turpina tam uzticēto funkciju izpildi un, pamatojoties uz tiesas lēmumiem, nodrošina iepriekš nepamatoti nepiešķirtā vai arī nodokļu maksātāju budžetā kļūdaini ieskaitītā atbalsta atmaksu.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675 un MK noteikumi Nr. 676 paredz uzdevumu VID izmaksāt nodokļu maksātājiem un to nodarbinātajiem atbalstu saistībā ar ieņēmumu no saimnieciskās darbības samazinājumu, kas radies valstī izsludinātajā ārkārtējā situācijā noteikto saimnieciskās darbības ierobežojumu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2022 .gadā un 2023. gada sākumā nodokļu maksātāji veica Covid-19 granta atbalstu atmaksu uz Valsts kases kontu LV15TREL213005614100B “Algu subsīdijas atbalsts” un LV63TREL213005614200B “Covid-19 krīzes skarto uzņēmumu apgrozāmo līdzekļu plūsmas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valsts atbalsta saņemšanas un izlietošanas kontroli, VID ir konstatējis, ka atsevišķi nodokļu maksātāji veica iepriekš saņemtā atbalsta atmaksu par lielāku summu nekā bija nepieciešams, kā arī atbilstoši VID ģenerāldirektora 2023. gada 6. marta lēmumam Nr. 33.17-6/22.8/889  vienam nodokļu maksātājam ir jāatgriež atbalsta atmaksu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28. decembra noteikumu Nr. 1220 “Asignējumu piešķiršanas un izpildes kārtība” 50. punktā noteikto iepriekšējos saimnieciskajos gados kļūdaini atmaksātie līdzekļi tika slēgti kā neizmantotie valsts budžeta asignējumi un Covid-19 granta atbalstu izmaksai paredzētie konti no 2023. gada 1. janvāra ir slēgti, tādējādi VID ir nepieciešams finansējums no valsts budžeta programmas “Līdzekļi neparedzētiem gadījumiem” atbalstu atmaksas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sniedz pieprasījumu līdzekļu piešķiršanai no valsts budžeta programmas "Līdzekļi neparedzētiem gadījumiem" 45 361 </w:t>
      </w:r>
      <w:r w:rsidR="00000000" w:rsidRPr="00000000" w:rsidDel="00000000">
        <w:rPr>
          <w:i w:val="1"/>
          <w:rtl w:val="0"/>
        </w:rPr>
        <w:t xml:space="preserve">euro </w:t>
      </w:r>
      <w:r w:rsidR="00000000" w:rsidRPr="00000000" w:rsidDel="00000000">
        <w:rPr>
          <w:rtl w:val="0"/>
        </w:rPr>
        <w:t xml:space="preserve">apmērā, lai nodrošinātu atbalsta atmaksu nodokļu maksātājiem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alternatīvu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pašnodarbinātās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patentmaksātāji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veikt atmaksas, atbilstoši MK noteikumos Nr.675 un MK noteikumos Nr.676 noteiktajiem atbalsta sniegšanas kritērijiem un to atmaksas kārtībai.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atbalsta atmaksu nodokļu maksātājiem, VID ir nepieciešams papildu finansējums 45 361 </w:t>
            </w:r>
            <w:r w:rsidR="00000000" w:rsidRPr="00000000" w:rsidDel="00000000">
              <w:rPr>
                <w:sz w:val="24"/>
                <w:i w:val="1"/>
                <w:rtl w:val="0"/>
              </w:rPr>
              <w:t xml:space="preserve">euro </w:t>
            </w:r>
            <w:r w:rsidR="00000000" w:rsidRPr="00000000" w:rsidDel="00000000">
              <w:rPr>
                <w:sz w:val="24"/>
                <w:rtl w:val="0"/>
              </w:rPr>
              <w:t xml:space="preserve">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Veicot valsts atbalsta saņemšanas un izlietošanas kontroli, ir konstatēts, ka atsevišķi nodokļu maksātāji veica iepriekš saņemtā atbalsta atmaksu par lielāku summu nekā bija nepieciešams, kā arī vienam nodokļu maksātājam ir daļēji jāatmaksā atgrieztais atbalsts,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59,58 euro – trīs nodokļu maksātāji kļūdaini aprēķināja nepamatoti saņemtā valsts atbalsta soda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788,41 euro – divi nodokļu maksātāji kļūdaini veica atmaksu par saņemto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44 512,60 euro – nodokļu maksātājs, pamatojoties uz VID lēmumu, atmaksāja piešķirto atbalstu pilnā apmērā, bet pēc minētā lēmuma pārsūdzības 2023.gada 23.martā VID ģenerāldirektors pieņēma lēmumu par  mazāku atmaksājamo atbalsta apmēru kā sākotnējā VID lēmumā.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neskar sabiedrību tieši, bet paredz piešķirt finansējumu VID, lai tas nodrošinātu atbalsta atmaksu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sabiedrības līdzdalība nav nepieciešama.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23-TA-834</w:t>
    </w:r>
    <w:r>
      <w:br/>
    </w:r>
    <w:r w:rsidR="00000000" w:rsidRPr="00000000" w:rsidDel="00000000">
      <w:rPr>
        <w:rtl w:val="0"/>
      </w:rPr>
      <w:t xml:space="preserve">Izdrukāts 30.07.2026. 00.07 - 1.0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23-TA-834</w:t>
    </w:r>
    <w:r>
      <w:br/>
    </w:r>
    <w:r w:rsidR="00000000" w:rsidRPr="00000000" w:rsidDel="00000000">
      <w:rPr>
        <w:rtl w:val="0"/>
      </w:rPr>
      <w:t xml:space="preserve">Izdrukāts 30.07.2026. 00.07 - 1.0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anotācija_(ex_ante)_23-TA-834.docx</dc:title>
</cp:coreProperties>
</file>

<file path=docProps/custom.xml><?xml version="1.0" encoding="utf-8"?>
<Properties xmlns="http://schemas.openxmlformats.org/officeDocument/2006/custom-properties" xmlns:vt="http://schemas.openxmlformats.org/officeDocument/2006/docPropsVTypes"/>
</file>