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14. jūnija noteikumos Nr. 450 "Noteikumi par valsts naftas produktu rezervju apmēru, apmēru, kādā maksājama valsts nodeva par drošības rezervju uzturēšanu, kā arī tās aprēķināšanas, maksāšanas un administrēšanas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tiesību aktā izstrādāti, pamatojoties uz Enerģētikas likuma 72.</w:t>
      </w:r>
      <w:r w:rsidR="00000000" w:rsidRPr="00000000" w:rsidDel="00000000">
        <w:rPr>
          <w:vertAlign w:val="superscript"/>
          <w:rtl w:val="0"/>
        </w:rPr>
        <w:t xml:space="preserve">3</w:t>
      </w:r>
      <w:r w:rsidR="00000000" w:rsidRPr="00000000" w:rsidDel="00000000">
        <w:rPr>
          <w:rtl w:val="0"/>
        </w:rPr>
        <w:t xml:space="preserve"> 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nodevas likmes par valsts naftas produktu drošības rezervju pakalpojuma nodrošināšanu maiņa no 12,28 euro/tonnā uz 19,30 euro/tonnā, pamatojoties uz Būvniecības valsts kontroles biroja (turpmāk - Birojs) veikto iepirkumu par valsts naftas produktu drošības rezervju pakalpojuma sniegšanu laika posmam no 2022. gada 1. janvāra līdz 31. decembrim. (sarunu procedūras rezultātā ir noslēgta Vispārīgā vienošanās Nr. 5-3.6/2021/67 "Par drošības rezervju pakalpojuma sniegšanu valsts (Latvijas Republikas) naftas produktu rezervju izveidei”).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likuma 72.</w:t>
      </w:r>
      <w:r w:rsidR="00000000" w:rsidRPr="00000000" w:rsidDel="00000000">
        <w:rPr>
          <w:vertAlign w:val="superscript"/>
          <w:rtl w:val="0"/>
        </w:rPr>
        <w:t xml:space="preserve">1</w:t>
      </w:r>
      <w:r w:rsidR="00000000" w:rsidRPr="00000000" w:rsidDel="00000000">
        <w:rPr>
          <w:rtl w:val="0"/>
        </w:rPr>
        <w:t xml:space="preserve"> un 72.</w:t>
      </w:r>
      <w:r w:rsidR="00000000" w:rsidRPr="00000000" w:rsidDel="00000000">
        <w:rPr>
          <w:vertAlign w:val="superscript"/>
          <w:rtl w:val="0"/>
        </w:rPr>
        <w:t xml:space="preserve">3</w:t>
      </w:r>
      <w:r w:rsidR="00000000" w:rsidRPr="00000000" w:rsidDel="00000000">
        <w:rPr>
          <w:rtl w:val="0"/>
        </w:rPr>
        <w:t xml:space="preserve"> 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likuma 72.</w:t>
      </w:r>
      <w:r w:rsidR="00000000" w:rsidRPr="00000000" w:rsidDel="00000000">
        <w:rPr>
          <w:vertAlign w:val="superscript"/>
          <w:rtl w:val="0"/>
        </w:rPr>
        <w:t xml:space="preserve">3</w:t>
      </w:r>
      <w:r w:rsidR="00000000" w:rsidRPr="00000000" w:rsidDel="00000000">
        <w:rPr>
          <w:rtl w:val="0"/>
        </w:rPr>
        <w:t xml:space="preserve"> pants noteic, ka par šā likuma 72. pantā noteikto naftas produktu drošības rezervju uzturēšanu maksājama valsts nodeva.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likuma 72.</w:t>
      </w:r>
      <w:r w:rsidR="00000000" w:rsidRPr="00000000" w:rsidDel="00000000">
        <w:rPr>
          <w:vertAlign w:val="superscript"/>
          <w:rtl w:val="0"/>
        </w:rPr>
        <w:t xml:space="preserve">4</w:t>
      </w:r>
      <w:r w:rsidR="00000000" w:rsidRPr="00000000" w:rsidDel="00000000">
        <w:rPr>
          <w:rtl w:val="0"/>
        </w:rPr>
        <w:t xml:space="preserve"> pants noteic, ka Birojs šā likuma 72.</w:t>
      </w:r>
      <w:r w:rsidR="00000000" w:rsidRPr="00000000" w:rsidDel="00000000">
        <w:rPr>
          <w:vertAlign w:val="superscript"/>
          <w:rtl w:val="0"/>
        </w:rPr>
        <w:t xml:space="preserve">1 </w:t>
      </w:r>
      <w:r w:rsidR="00000000" w:rsidRPr="00000000" w:rsidDel="00000000">
        <w:rPr>
          <w:rtl w:val="0"/>
        </w:rPr>
        <w:t xml:space="preserve">pantā minēto funkciju izpildei nepieciešamos izdevumus sedz no valsts nodevas ieņēmumiem, kas saņemti par naftas produktu drošības rezervju pakalpojuma uzturēšanu. Naftas produktu drošības rezervju pakalpojuma uzturēšanas valsts nodevu ieskaita valsts pamatbudžetā.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nodevas likmes apmērs ir tieši atkarīgs no Biroja sarunu procedūras piedāvājumos saņemtajām cenām bez PVN un uzglabāšanas termiņa (12 mēneši). Tā kā nav iespējams noteikt katra aprēķinos iekļautā naftas produkta valsts nodevas likmi, jo to administrēšanas un kontroles izmaksas var pārsniegt sagaidāmos ieņēmumus, tad naftas produktu apjoms (parafīna sveķi, smērvielas, degakmens eļļa un pārējie naftas produkti), kurus ir grūti identificēt katram lietotājam un kuri kopējā tīrā importa aprēķinos ir 1,45%, tiek kompensēti ar AS “Latvenergo” dīzeļdegvielas krājumu apjomu, kas ir 2,72% jeb 10,119 tonnas no nepieciešamā naftas produktu drošības rezervju apjoma.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Enerģētikas likuma 72. pantā noteikto, 2021. gada 10. jūnijā Birojs izsludināja iepirkumu par valsts naftas produktu drošības rezervju pakalpojuma sniegšanu (turpmāk - sarunu procedūra) laika posmam no 2022. gada 1. janvāra līdz 2022. gada 31. decembrim. Sarunu procedūras tika organizēta divās kārtās un iekļauts aprēķinātais nepieciešamais naftas produktu drošības rezervju apjoms tīrā importa dienas vidējam daudzumam 90 dienām – 331 129 tonnas, kā to nosaka Padomes 2009. gada 14. septembra Direktīvas 2009/119/EK, ar ko dalībvalstīm uzliek pienākumu uzturēt jēlnaftas un/vai naftas produktu obligātas rezerves 3.pants. Aprēķini veikti saskaņā ar Centrālās statistikas pārvaldes Latvijas Energobilance 2020. gadā[1] datiem. Aprēķinos nav iekļauts naftas bitumena apjoms. Sarunu procedūras piedāvājumu izvēles kritērijs – saimnieciski izdevīgākais piedāvājums.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https://stat.gov.lv/lv/statistikas-temas/noz/energetika/publikacijas-un-infografikas/7274-latvijas-energobilance-2020-gada?themeCode=EN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sarunu procedūras rezultātā pieņemto lēmumu (Pastāvīgās iepirkumu komisijas 2021.gada 18.oktobra protokols Nr.12) un saskaņā ar 2021. gada 9. novembrī ar 11 komersantiem noslēgto Vispārīgo vienošanos Nr. 5-3.6/2021/67 Par drošības rezervju pakalpojuma sniegšanu valsts (Latvijas Republikas) naftas produktu rezervju izveidei naftas produktu drošības rezervju apjoms laika posmā no 2022. gada 1. janvāra līdz 2022. gada 31. decembrim ir 304 400 tonnas (benzīns – 1 000 tonnas, aviācijas degviela – 1 000 tonnas, mazuts – 7 000 tonnas, dīzeļdegviela – 295 400 tonnas) par kopējo summu 24,2 milj.euro (2021. gadā 352 700 tonnas (benzīns – 121 000 tonnas un dīzeļdegviela – 231 700 tonnas)).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Sarunu procedūras, lai nodrošinātu valsts naftas produktu drošības rezervju pakalpojumu sniegšanu 2022. gadā, vidējā svērtā cena ir 6,63 euro par 1 tonnas valsts naftas produktu drošības rezervju pakalpojuma sniegšanu 1 mēnesim (2020.gadā – 3,45 euro par 1 tonnas valsts naftas produktu drošības rezervju pakalpojuma sniegšanu 1 mēnesim).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valsts nodevas likme 2022.gadā par valsts naftas produktu drošības rezervju pakalpojuma uzturēšanu būs 19,30 euro par 1 tonnu (2021.gadā – 12,28 euro par 1 tonnu).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nodevas ietekme par valsts naftas produktu drošības rezervju pakalpojuma uzturēšanu apmērs uz 1 litru galapatēriņā ir 0,0153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Samaksa par valsts naftas produktu drošības rezervju pakalpojuma uzturēšanu sāksies 2022. gada februārī par janvārī sniegto valsts naftas produktu drošības rezervju pakalpojumu, tāpēc jaunā valsts nodevas likme 19,30 euro par tonnu stājas spēkā ar 2022. gada februāri. Komersantiem jaunā valsts nodevas likme jāpiemēro I, II un III kategorijas naftas produktu apjomam, kuri ir izlaisti brīvā apgrozījumā, kurus apstiprināti noliktavas turētāji izved no katras akcīzes preču noliktavas (izņemot pārvietošanu atliktajā nodokļu maksāšanas režīmā) un kurus patērē katrā akcīzes preču noliktavā, kā arī kuri realizēti un patērēti Latvijas Republikas teritorijā sākot ar 2022. gada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skars komersantus, kuriem ir izsniegtas speciālās atļaujas (licences) darbībām ar akcīzes precēm – valsts nodevas maksātājus (apmēram 60 komersanti) – juridiskās personas, kā arī sabiedrību un tautsaimniecību, kuri ikdienā un darba procesa nodrošināšanai izmanto naftas produktus.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Vairumtirdzniecība un mazumtirdzniecība; automobiļu un motociklu remonts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saskaņā ar Enerģētikas likuma 72.</w:t>
      </w:r>
      <w:r w:rsidR="00000000" w:rsidRPr="00000000" w:rsidDel="00000000">
        <w:rPr>
          <w:vertAlign w:val="superscript"/>
          <w:rtl w:val="0"/>
        </w:rPr>
        <w:t xml:space="preserve">3</w:t>
      </w:r>
      <w:r w:rsidR="00000000" w:rsidRPr="00000000" w:rsidDel="00000000">
        <w:rPr>
          <w:rtl w:val="0"/>
        </w:rPr>
        <w:t xml:space="preserve"> pantā noteikto maksā valsts nodevu par naftas produktu drošības rezervju pakalpojuma uzturēšanu un tās apjoms ir ierēķināts naftas produkta gala cenā. Ņemot vērā patēriņa prognozes, provizoriski jaunās valsts nodevas likmes ietekme uz katru naftas produkta litru gala patēriņu mazumtirdzniecībā ir 0,0153 (pusotra euro centa sadārdzinājums uz katra naftas produkta litru), jo ņemot vērā galveno degvielas veidu – benzīna un dīzeļdegvielas blīvumu atšķirības, arī valsts nodevas likmes ietekme uz katru naftas produkta litru būs nedaudz atšķirīga.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 būtiskākās izmaksas saistās ar valsts nodevas likmes apmēra kompensēšanu uz katru litru gala realizācijā un patēriņā, kas sadārdzinās degvielas un produkcijas cenu tautsaimniecībā, kuru sedz gala patērētājs.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Naftas nozares komersantiem jāņem vērā nodevas likmes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 valsts nodevas maksātāji – mēnesī maksājamās valsts nodevas summas apmēru aprēķina, reizinot valsts nodevas likmi ar iepriekšējā kalendārā mēnesī Latvijas Republikas teritorijā brīvā apgrozījumā izlaisto, realizēto vai savām vajadzībām patērēto naftas produktu apjomu tonnās.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23 230 997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23 230 997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1 279 722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23 230 997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23 230 997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23 230 997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1 279 722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23 230 997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23 230 997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23 230 997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1 279 722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23 230 997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23 230 997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23 230 997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1 279 722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23 230 997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21-TA-1505</w:t>
    </w:r>
    <w:r>
      <w:br/>
    </w:r>
    <w:r w:rsidR="00000000" w:rsidRPr="00000000" w:rsidDel="00000000">
      <w:rPr>
        <w:rtl w:val="0"/>
      </w:rPr>
      <w:t xml:space="preserve">Izdrukāts 29.07.2026. 23.02 - 1.0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21-TA-1505</w:t>
    </w:r>
    <w:r>
      <w:br/>
    </w:r>
    <w:r w:rsidR="00000000" w:rsidRPr="00000000" w:rsidDel="00000000">
      <w:rPr>
        <w:rtl w:val="0"/>
      </w:rPr>
      <w:t xml:space="preserve">Izdrukāts 29.07.2026. 23.02 - 1.0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anotācija_(ex_ante)_21-TA-1505.docx</dc:title>
</cp:coreProperties>
</file>

<file path=docProps/custom.xml><?xml version="1.0" encoding="utf-8"?>
<Properties xmlns="http://schemas.openxmlformats.org/officeDocument/2006/custom-properties" xmlns:vt="http://schemas.openxmlformats.org/officeDocument/2006/docPropsVTypes"/>
</file>