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"Pasaciņas" Rucavas pagastā, Dienvidkurzemes novadā, nodošanu Dienvidkurzemes novada pašvaldībai"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(turpmāk – Atsavināšanas likums) 42. panta pirmā daļa, 43.pants un Pašvaldību likuma 4.panta pirmās daļas 2.punkts un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domes 2023.gada 31.augusta sēdes lēmums (lēmums Nr.777) „Par valstij piekritīgās mantas – nekustamā īpašuma “Pasaciņas”, Rucavas pagastā, pieņemšanu pašvaldības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atbilstoši Atsavināšanas likumā ietvertajam regulējumam atļaut Finanšu ministrijai nodot bez atlīdzības Dienvidkurzemes novada pašvaldības īpašumā  nekustamo īpašumu “Pasaciņas” (nekustamā īpašuma kadastra Nr. 6484 015 0200) Rucavas pagastā, Dienvidkurzemes novadā, lai realizētu Pašvaldību likuma 4. panta pirmās daļas 2.punktā un 20.punktā minēto pašvaldības autonomo funkciju.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dome ar 2023.gada 31.augusta lēmumu Nr.777 "Par valstij piekritīgās mantas – nekustamā īpašuma “Pasaciņas”, Rucavas pagastā pieņemšanu pašvaldības īpašumā" lūdza Finanšu ministrijai nodot pašvaldības īpašumā bez atlīdzības nekustamo īpašumu “Pasaciņas” (nekustamā īpašuma kadastra Nr. 6484 015 0200) Rucavas pagastā, Dienvidkurzemes novadā (turpmāk – nekustamais īpašums), lai Dienvidkurzemes novada pašvaldība varētu realizēt Pašvaldību likuma 4.panta pirmās daļas 2.punktā minēto pašvaldības autonomo funkciju - gādāt par pašvaldības administratīvās teritorijas labiekārtošanu un sanitāro tīrību (publiskai lietošanai paredzēto teritoriju apgaismošana un uzturēšana; parku, skvēru un zaļo zonu ierīkošana un uzturēšana; pretplūdu pasākumi; kapsētu un beigto dzīvnieku apbedīšanas vietu izveidošana un uzturēšana), kā arī noteikt teritoriju un būvju uzturēšanas prasības, ciktāl tas saistīts ar sabiedrības drošību, sanitārās tīrības uzturēšanu un pilsētvides ainavas saglabāšanu un 20.punktā minēto funkciju - veicināt dabas kapitāla ilgtspējīgu pārvaldību un apsaimniekošanu, kā arī noteikt publiskā lietošanā esoša pašvaldības īpašuma izmantošanas kārtību, ja likumos nav noteikts citādi -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nostiprinātas Kurzemes rajona tiesas,  Rucavas pagasta zemesgrāmatas nodalījumā Nr.406 uz valsts vārda Finanšu ministrijas personā, lēmuma datums 2023.gada 21.februāris.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sastāv no zemes vienības (zemes vienības kadastra apzīmējums 6484 015 0200) 1,6600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NĪVKIS)  datiem nekustamā īpašuma kadastrālā vērtība uz 2024.gada 1.janvāri noteikta 822 </w:t>
      </w:r>
      <w:r w:rsidR="00000000" w:rsidRPr="00000000" w:rsidDel="00000000">
        <w:rPr>
          <w:i w:val="1"/>
          <w:rtl w:val="0"/>
        </w:rPr>
        <w:t xml:space="preserve">euro</w:t>
      </w:r>
      <w:r w:rsidR="00000000" w:rsidRPr="00000000" w:rsidDel="00000000">
        <w:rPr>
          <w:rtl w:val="0"/>
        </w:rPr>
        <w:t xml:space="preserve">. Lietošanas mērķis noteikts - zeme, uz kuras galvenā saimnieciskā darbība ir lauksaimniecība – kods 0101, platība – 1,6600 ha. Sadalījums pa lietošanas veidiem – ganību platība – 1,5300 ha; zeme zem ūdeņiem – 0,1000 ha; pārējās zemes – 0,0300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Nekustamajam īpašumam  NĪVKIS datos reģistrēti šādi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gar elektrisko tīklu gaisvadu līniju ārpus pilsētām un ciemiem, kā arī pilsētu lauku teritorijās– 0,1800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gar elektrisko tīklu gaisvadu līniju ārpus pilsētām un ciemiem, kā arī pilsētu lauku teritorijās– 0,2600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gar elektrisko tīklu gaisvadu līniju ārpus pilsētām un ciemiem, kā arī pilsētu lauku teritorijās– 0,1600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gar elektrisko tīklu gaisvadu līniju ārpus pilsētām un ciemiem, kā arī pilsētu lauku teritorijās – 0,3200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gar elektrisko tīklu gaisvadu līniju ārpus pilsētām un ciemiem, kā arī pilsētu lauku teritorijās – 0,0400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ekspluatācijas aizsargjoslas teritorija ap elektrisko tīklu sadales iekārtu – 0,0010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aizsargjoslas teritorija gar autoceļu – 0,9400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regulētas ūdensnotekas (maģistrālā novadgrāvja) aizsargjoslas teritorija – 0,2500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Baltijas jūras un Rīgas jūras līča ierobežotas saimnieciskās darbības joslas teritorija – 1,6600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dabas parka neitrālās zonas teritorija – 1,6600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Kurzemes rajona tiesas, Rucava pagasta zemesgrāmatas nodalījumā Nr.406 nav reģistrēti apgrūtinājumi.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Dabas aizsardzības pārvaldes (turpmāk – Pārvalde) 2023.gada 7.februāra vēstulē minēto, atbilstoši Dabas datu pārvaldības sistēmā “OZOLS” esošajai informācijai, zemes vienība ar kadastra apzīmējumu 6484 015 0200 visā 1,6600 ha platībā atrodas dabas parka “Pape” neitrālās zonas teritorijā (dabas parka neitrālās zonas teritorija ar apgrūtinājuma kodu 7313050600). Līdz ar to uz nekustamo īpašumu nav attiecināmi  likuma “Par īpaši aizsargājamām dabas teritorijām” 33.panta otrās daļas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apgrūtinājumi tiešā veidā papildu ietekmi uz nekustamā īpašuma iespējamo izmantošanu tā atsavināšanas gadījumā nerada, vienlaikus, Dienvidkurzemes novada pašvaldībai kā nākamajai nekustamā īpašuma  ieguvējai, izmantojot nekustamo īpašumu, būs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Būvvalde ar 2023.gada 21.februāra vēstuli Nr. B/2023/1.3/69-N informējusi valsts akciju sabiedrība “Valsts nekustamie īpašumu” (turpmāk – VNĪ), ka saskaņā ar 2008.gada 21.maija saistošiem noteikumiem Nr.7 „Par detālplānojuma galīgās redakcijas apstiprināšanu “Pasaciņas” (turpmāk tekstā – DP), nekustamā īpašuma „Pasaciņa” (kadastra Nr.6484 015 0200), zemes vienībā (zemes vienības kadastra apzīmējumu 6484 015 0200)  atļauta individuālā dzīvojamā apbūve. Ar minēto vēstuli, Dienvidkurzemes novada Būvvalde informē, ka nekustamais īpašums nav uzskatāms par starpgabalu, jo tas ir lielāks par pašvaldības saistošajos noteikumos paredzēto minimālo zemesgabala platību un tā  konfigurācija pieļauj attiecīgā zemesgabala izmantošanu atbilstoši apstiprinātajam teritorijas plānojumam, tas neatrodas degradētā teritorijā, tam ir iespējams nodrošināt pieslēgumu koplietošanas ceļam, ņemot vērā, ka  DP grafiskās daļas  “Galvenā plānā”  piekļūšana plānota no pašvaldības autoceļa “Zvirgzdiņi – Atvari” (kadastra apzīmējums 64840151095).  Plānotā nobrauktuve dabā šobrīd nav izbūvēta.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Dienvidkurzemes novada pašvaldības 2023.gada 31.augusta lēmumam Nr.777, nekustamā īpašuma nodošana Dienvidkurzemes novada pašvaldībai nepieciešama Pašvaldību likumā noteikto autonomo funkciju īstenošanai - pašvaldības administratīvās teritorijas labiekārtošanai, proti, piekļuves nodrošināšanai pie Baltijas jūras.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2024.gada 11.janvārī tika saņemta Dienvidkurzemes novada pašvaldības vēstule Nr. DKN/2024/4.10/196-N, kurā tā apliecina, ka nekustamā īpašumā neveiks  saimniecisko darbību un to plānots izmantot atbilstoši Pašvaldību likuma 4. panta pirmās daļas 2. punktā noteiktajam, lai veicinātu brīvu piekļuvi Baltijas jūrai.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VNĪ 2024.gada 21.martā ar vēstuli Nr.2/9-3/2275 atkārtoti vērsās pie Dienvidkurzemes novada pašvaldības, lūdzot sniegt papildu skaidrojumu par to, kā nekustamajā īpašumā pēc tā pārņemšanas pašvaldības īpašumā tiks īstenota Pašvaldību likuma 4.panta pirmās daļas 2. punktā noteiktā pašvaldības autonomā funkcija.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2024.gada 8.aprīlī Dienvidkurzemes novada pašvaldība vēstulē Nr.DKN/2024/4.10/1604-N atkārtoti apliecina, ka nekustamajā īpašumā neveiks saimniecisko darbību. Īpašumu plānots izmantot atbilstoši Pašvaldību likuma 4. panta pirmās daļas 2. un 20. punktā noteiktajam, lai veicinātu piekļuvi Baltijas jūrai, kas veicinātu dabas kapitāla ilgtspējīgu pārvaldību un apsaimniekošanu, proti, stāvlaukuma (līdzīgi kā Papes stāvlaukums) izveidei pieejamo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Dienvidkurzemes novada pašvaldības atkārtoti apliecināto, ka  valsts nekustamajā īpašumā netiks veikta darbība, kas atbilstu Komercdarbības atbalsta kontroles likuma 5.panta pazīmēm, secināms, ka nododot valsts nekustamo īpašumu Dienvidkurzemes novada pašvaldības īpašumā, nav jāpiemēro komercdarbības atbalsta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4.panta pirmajā daļā noteikto valsts mantas atsavināšanu var ierosināt, ja tā nav nepieciešama attiecīgajai iestādei vai citām valsts iestādēm to funkciju nodrošināšanai. Nekustamā īpašuma nodošana bez atlīdzības pašvaldības īpašumā saskaņā ar Atsavināšanas likumā noteikto ir viens no atsavināšanas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pašvaldības autonomās funkcijas īstenošanai nekustamais īpašums ir nepieciešams Dienvidkurzemes novada pašvaldībai, ar VNĪ Īpašumu izvērtēšanas komisijas lēmumu nolemts atbalstīt nekustamā īpašuma  atsavināšanu, nododot to bez atlīdzības pašvaldības īpašumā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Atsavināšanas likuma 42.panta pirmo daļu valsts nekustamo īpašumu var nodot bez atlīdzības atvasinātas publiskas personas īpašumā. Ministru kabinets lēmumā par valsts nekustamā īpašuma nodošanu bez atlīdzības atvasinātas publiskas personas īpašumā nosaka, kādu atvasinātas publiskas personas funkciju vai deleģēta pārvaldes uzdevuma veikšanai valsts nekustamais īpašums tiek nodots. Nostiprinot atvasinātas publiskas personas īpašuma tiesības uz valsts nekustamo īpašumu, zemesgrāmatā izdarāma atzīme par Ministru kabineta lēmumā noteiktajiem tiesību aprobežojumiem. Ja nodotais valsts nekustamais īpašums vairs netiek izmantots Ministru kabineta lēmumā par valsts nekustamā īpašuma nodošanu bez atlīdzības atvasinātas publiskas personas īpašumā norādīto funkciju vai deleģēta pārvaldes uzdevuma veikšanai, atvasināta publiska persona minēto valsts nekustamo īpašumu bez atlīdzības nodod valstij. Šādā gadījumā nekustamais īpašums tiks atdots visā tā sastāvā kopā ar neatdalāmiem uzlabojumiem, proti, kopā ar uz tā izveidoto stāvlaukumu un citiem labiekārtojama elementiem atbilstoši Civillikuma 854.pantam, kas noteic, ka galvenās lietas būtiskās daļas ir visas tās, kas atrodas ar viņu nesaraujamā sakarā un ietilpst viņas sastāvā, tā ka bez tām galvenā lieta pēc būtības nevarētu nemaz pastāvēt vai nebūtu atzīstama par pilnīgu.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Atsavināšanas likuma 43.panta ietvertajam regulējumam šā likuma 42. pantā minētajos gadījumos lēmumu par valsts mantas nodošanu īpašumā bez atlīdzības pieņem šā likuma 5. pantā minētā institūcija, t.i., Ministru kabinets.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kas varēs publiski apmeklēt sakārtotu labiekārtotu teritoriju, nokļūšanai pie Baltijas jūras.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kopumā, kas varēs publiski apmeklēt sakārtotu labiekārtotu teritoriju, nokļūšanai pie Baltijas jūras.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Izdevumus, saistībā ar nekustamā īpašuma reģistrēšanu zemesgrāmatā uz Dienvidkurzemes novada pašvaldības vārda, kā arī izdevumus, kas saistīti ar nekustamā īpašuma uzturēšanu, segs Dienvidkurzemes novada pašvaldība no sava budžeta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VAS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Dienvidkurzemes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izstrādes, saskaņošanas un pieņemšanas procesā personu datu apstrādes mērķis ir nodrošināt rīkojuma projekta atbilstību faktiskajai un tiesiskajai situācijai, nodrošinot rīkojuma izpildē iesaistīto pušu tiesiskās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Paskaidrojošie dokumenti, kuri satur personas datus, tiek nodoti šauram subjektu lokam - institūcijām, kas veic rīkojuma projekta un tā sākotnējās ietekmes novērtējuma ziņojuma (anotācijas) izvērtēšanu, Valsts kancelejai un Ministru kabineta locekļiem.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24-TA-1240</w:t>
    </w:r>
    <w:r>
      <w:br/>
    </w:r>
    <w:r w:rsidR="00000000" w:rsidRPr="00000000" w:rsidDel="00000000">
      <w:rPr>
        <w:rtl w:val="0"/>
      </w:rPr>
      <w:t xml:space="preserve">Izdrukāts 29.07.2026. 22.24 - 2.0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24-TA-1240</w:t>
    </w:r>
    <w:r>
      <w:br/>
    </w:r>
    <w:r w:rsidR="00000000" w:rsidRPr="00000000" w:rsidDel="00000000">
      <w:rPr>
        <w:rtl w:val="0"/>
      </w:rPr>
      <w:t xml:space="preserve">Izdrukāts 29.07.2026. 22.24 - 2.0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anotācija_(ex_ante)_24-TA-1240.docx</dc:title>
</cp:coreProperties>
</file>

<file path=docProps/custom.xml><?xml version="1.0" encoding="utf-8"?>
<Properties xmlns="http://schemas.openxmlformats.org/officeDocument/2006/custom-properties" xmlns:vt="http://schemas.openxmlformats.org/officeDocument/2006/docPropsVTypes"/>
</file>