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480 "Noteikumi par atbrīvojuma piemērošanu no dabas resursu nodokļa samaksas par iepakojumu un vienreiz lietojamiem galda traukiem un piederumiem""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16. augusta noteikumos Nr. 480 "Noteikumi par atbrīvojuma piemērošanu no dabas resursu nodokļa samaksas par iepakojumu un vienreiz lietojamiem galda traukiem un piederumiem"" (turpmāk - noteikumu projekts) izstrādāts atbilstoši Dabas resursu nodokļa likuma (turpmāk - DRN likums) 8. panta otras daļas 13. punktā noteiktajam deleģējumam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jaunas prasības ražotāja paplašinātās atbildības sistēmas komersantam (apsaimniekotājam) attiecībā uz plastmasas iepakojuma veidu uzskaiti un apsaimniekošanu atbilstoši DRN likuma 8. panta otras daļas 13. punktā noteiktajam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8. panta otras daļas 13. punktā noteiktā deleģējuma izpildei ir jāizstrādā grozījumi Ministru kabineta 2017. gada 16. augusta noteikumos Nr. 480 "Noteikumi par atbrīvojuma piemērošanu no dabas resursu nodokļa samaksas par iepakojumu un vienreiz lietojamiem galda traukiem un piederumiem"(turpmāk - MK noteikumi Nr. 480).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8. panta "Atbrīvojums no nodokļa samaksas par iepakojumu un vienreiz lietojamiem galda traukiem un piederumiem" otras daļas 13. punkts paredz jaunu deleģējumam Ministru kabinetam attiecībā uz kritērijiem un kārtību, kādā nosaka iepakojumu, kas pilnībā vai daļēji sastāv no plastmasas (polimēru) izejmateriāliem, atbilstoši to pārstrādājamībai, un dokumentus, ar kuriem apliecina, ka šis iepakojums ir pārstrādājams. No jauna deleģējuma izriet jaunas prasības ražotāja paplašinātās atbildības sistēmas komersantam (apsaimniekotājam) attiecībā uz plastmasas iepakojuma veidu uzskaiti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augstāk minēto, ir nepieciešams izstrādāt attiecīgos grozījumus MK noteikumos Nr. 480.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DRN likuma 8. panta otras daļas 13. punktā noteiktajam deleģējumam Ministru kabinetam, Vides aizsardzības un reģionālās attīstības ministrija izstrādāja šo noteikumu projektu, kas attiecas uz iepakojumu, kas pilnībā vai daļēji sastāv no plastmasas (polimēru) izejmateriāliem.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paplašinātās atbildības sistēmas komersantam (apsaimniekotājam) noteiktas jaunas prasības attiecībā uz minēto iepakojumu, proti, nodrošināt šo iepakojuma veidu detalizēto uzskati, izvērtējamu un apsaimniekošanu, sadalot uz pārstrādājamajiem un nepārstrādājamajiem iepakojuma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dokumenti, ar kuriem apliecina, ka iepakojums ir pārstrādājams,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iepakojuma ražotāja apliecinājuma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laboratorijas, kura ir tiesīga veikt attiecīgās analīzes, apliecinājuma dokuments – piemēram, laboratorijas atzinums (ziņojums) par veikto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ražotāja paplašinātās atbildības sistēmas komersanta apliecinājuma dokuments, ja komersants nodod pārstrādei attiecīgo plastmasas vai kompozīta iepakojuma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Apsaimniekotājs maksās dabas resursu nodokli (turpmāk - nodoklis) par pārstrādājamo un nepārstrādājamo iepakojumu, kas sastāv no plastmasas (polimēru) izejmateriāliem, ieskaitot kompozīta iepakojumā esošo plastmasas daļu, saskaņā ar Ministru kabineta 2007. gada 19. jūnija noteikumiem Nr. 404 "Kārtība, kādā aprēķina un maksā dabas resursu nodokli, izsniedz dabas resursu lietošanas atļauju un auditē apsaimniekošanas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samaksu veiks par iepriekšējā gadā nepārstrādāto plastmasas iepakojumu, kurš ir pārstrādājams, bet netika pārstrādāts, un plastmasas iepakojumu, kura materiāla īpašības neļauj to pārstrādāt, un kurš netika reģenerēts, līdz sekojošā gada 23. oktobrim, piemērojot DRN likuma 24. panta 8. daļā noteiktās nodokļa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paplašinātās atbildības sistēmas komersanti, kas apsaimnieko iepakojumu un izlietoto iepakojumu.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jaunas prasības ražotāja paplašinātās atbildības sistēmas komersantam (apsaimniekotājam) attiecībā uz plastmasas iepakojuma veidu uzskaiti un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pienākumi attiecībā uz ražotāju paplašinātās atbildības sistēmas komersantu pārskatu izskatīšanu.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iepakojuma un izlietotā iepakojuma apsaimniekošanu, līdz ar to ilgtermiņā – uz vidi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anotācija_(ex_ante)_24-TA-118.docx</dc:title>
</cp:coreProperties>
</file>

<file path=docProps/custom.xml><?xml version="1.0" encoding="utf-8"?>
<Properties xmlns="http://schemas.openxmlformats.org/officeDocument/2006/custom-properties" xmlns:vt="http://schemas.openxmlformats.org/officeDocument/2006/docPropsVTypes"/>
</file>