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Ķekavas novada pašvaldībai piekrītošā nekustamā īpašuma "Rail Baltica dzelzceļa teritorija" Ķekavas pagastā, Ķekavas novadā,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un 43. pants, Dzelzceļa likuma 15. panta pirmā daļa, likuma “Par autoceļiem” 4. pants un Ķekavas novada domes 2024. gada 17. oktobra lēmums Nr. 8 (prot. Nr. 23) “Par pašvaldībai piekrītošā nekustamā īpašuma “Rail Baltica dzelzceļa teritorija”, kadastra numurs 8070 012 0652, nodošanu bez atlīdzības valsts īpašumā Satiksmes ministrijas personā, Rail Baltica projekta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Ķekavas novada pašvaldībai piekrītošo nekustamo īpašumu, kas nepieciešams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iegūstama Ķekavas novada pašvaldībai piekrītošais nekustamais īpašums “Rail Baltica dzelzceļa teritorija” (nekustamā īpašuma kadastra Nr. 8070 012 0652), Ķekavas pagastā, Ķekavas novadā (turpmāk – Nekustamais īpašums), kas sastāv no zemes vienības (zemes vienības kadastra apzīmējums 8070 012 0647) 0,1510 ha platībā un uz tās esošās inženierbūves “Ceļš” (būves kadastra apzīmējums 8070 012 0647 001) (turpmāk – Būve), zemes vienības (zemes vienības kadastra apzīmējums 8070 012 0648) 0,1031 ha platībā, zemes vienības (zemes vienības kadastra apzīmējums 8070 012 0649) 0,0423 ha platībā, zemes vienības (zemes vienības kadastra apzīmējums 8070 012 0651) 0,1555 ha platībā (turpmāk – Zemes vienība vai Zemes vienības) (turpmāk viss kopā – Nekustamais īpašums). Būve tiek pārņemta, nodrošinot Civillikuma 968. pantā noteikto, ka uz zemes uzcelta un cieši ar to savienota ēka atzīstama par tās daļu, un likuma "Par atjaunotā Latvijas Republikas 1937. gada Civillikuma ievada, mantojuma tiesību un lietu tiesību daļas spēkā stāšanās laiku un piemērošanas kārtību" 14. panta ceturtajā daļā noteikto, ka ēkas (būves), kuras Zemesgrāmatā, Valsts zemes dienestā vai pašvaldībā nav reģistrētas kā patstāvīgi īpašuma objekti, uzskatāmas par zemes īpašnieka īpašumu, atbilstoši Civillikuma 968.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nepieciešams pārņemt bez atlīdzības valsts īpašumā, jo tas ir nepieciešams transporta infrastruktūras attīstībai – atbilstoši Dzelzceļa likuma 6. panta pirmajai daļai un 15. panta pirmajai daļai izmantojot valsts publiskās lietošanas dzelzceļa infrastruktūras izveidošanai un tās uzturēšanai, kā arī atbilstoši likuma “Par autoceļiem” 4. pantam un 7. 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Ķekavas novada domes 2024. gada 17. oktobra lēmums Nr. 8 (prot. Nr. 23) “Par pašvaldībai piekrītošā nekustamā īpašuma “Rail Baltica dzelzceļa teritorija”, kadastra numurs 8070 012 0652, nodošanu bez atlīdzības valsts īpašumā Satiksmes ministrijas personā, Rail Baltica projekta realizācijai”.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izveidots, pamatojoties uz Ķekavas novada domes 2023. gada 8. novembra lēmumu Nr. 21 (prot. Nr. 24) “Par Rail Baltica projekta realizācijai nepieciešamo zemesgabalu atdalīšanu no nekustamā īpašuma “Bērzenes upe – Bērzumnieki - pagasta robeža”, Ķekavas pagasts, Ķekavas novads”, sadalot zemes vienību ar kadastra apzīmējumu 8070 012 0316 un zemes vienību ar kadastra apzīmējumu 8070 012 0326 un nodalot Rail Baltica projekta īstenošanai nepieciešamās Zemes vienības. Zemes vienības ar kadastra apzīmējumiem 8070 012 0316 un 8070 012 0326 piekrīt pašvaldībai, pamatojoties uz Ķekavas pagasta pašvaldības 2009. gada 4. februāra lēmumu „Par zemes zem ceļiem piekritību pašvaldībai” (prot. Nr. 5, 3.§ 3.9.p.). Uz zemes vienībām ar kadastra apzīmējumiem 8070 012 0647, 8070 012 0648, 8070 012 0649, 8070 012 0650, 8070 012 0651 un 8070 012 0033 esošā inženierbūve “Ceļš” (būves kadastra apzīmējums 8070 012 0647 001) ir izveidota sadalot inženierbūvi “Bērzenes upe-Bērzumnieki-pagasta robeža, Ķekavas pagasts, Ķekavas novads” (būves kadastra apzīmējums 8070 012 0267 001). Saskaņā ar Ķekavas novada pašvaldības 2023. gada 10. augusta izziņu Nr. 1-12/23/294 Būve (pirms sadales būves kadastra apzīmējums 8070 012 0267 001) atrodas Ķekavas novada pašvaldības bilancē. Būve (būves kadastra apzīmējums 8070 012 0647 001) ir reģistrēta Nekustamā īpašuma sastāvā Nekustamā īpašuma valsts kadastra informācijas sistēmā (turpmāk – Kadastra sistēmas dati), tiesiskais valdītājs – Ķekavas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vienību kadastra apzīmējumi 8070 012 0316 un 8070 012 0326) sadales rezultātā izveidots Nekustamais īpašums, kura sastāvā iekļautas četras Zemes vienības un Būve, kas nepieciešama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8070 012 0647 0,1510 ha platībā un uz tās esošā inženierbūve ar kadastra apzīmējumu 8070 012 0647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8070 012 0648 0,1031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8070 012 0649 0,0423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8070 012 0651 0,1555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ar kadastra apzīmējumiem 8070 012 0647, 8070 012 0648, 8070 012 0649 un 8070 012 0651 normatīvajos aktos noteiktajā kārtībā ir uzsākti robežu kadastrālās uzmērīšanas darbi, kuru ietvaros zemes vienību platības var tikt precizētas. Saskaņā ar Kadastra sistēmas datiem Satiksmes ministrijas valdījumā pārņemamās: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8070 012 0647 lietošanas mērķis “Zeme dzelzceļa infrastruktūras zemes nodalījuma joslā un ceļu zemes nodalījuma joslā” (kods 1101), platība 0,1510 ha. Zemes vienības platības sadalījums pa lietošanas veidiem – zemes zem ceļiem platība – 0,1510 ha.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8070 012 0648 lietošanas mērķis “Zeme dzelzceļa infrastruktūras zemes nodalījuma joslā un ceļu zemes nodalījuma joslā” (kods 1101), platība 0,1031 ha. Zemes vienības platības sadalījums pa lietošanas veidiem – zemes zem ceļiem platība – 0,1031 ha.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8070 012 0649 lietošanas mērķis “Zeme dzelzceļa infrastruktūras zemes nodalījuma joslā un ceļu zemes nodalījuma joslā” (kods 1101), platība 0,0423 ha. Zemes vienības platības sadalījums pa lietošanas veidiem – zemes zem ceļiem platība – 0,0423 ha.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8070 012 0651 lietošanas mērķis “Zeme dzelzceļa infrastruktūras zemes nodalījuma joslā un ceļu zemes nodalījuma joslā” (kods 1101), platība 0,1555 ha. Zemes vienības platības sadalījums pa lietošanas veidiem – zemes zem ceļiem platība – 0,1555 ha.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platība ir 2046.0 kv.m., galvenais lietošanas veids “Ielas, ceļi un laukumi” (kods 2112). Būves garums 485.0 m, laukums 2046.0 kv.m. un platums 6.5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visu zemes vienību robežu kadastrālās uzmērīšanas pabeigšanas Nekustamais īpašums tiks ierakstīts zemesgrāmatā, nostiprinot īpašuma tiesības uz Ķekavas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8070 012 0648, 8070 012 0649 un 8070 012 0651 nepieciešamas publiskās lietošanas dzelzceļa infrastruktūras izbūvei un ekspluatācijai. Zemes vienība ar kadastra apzīmējumu 8070 012 0647 nepieciešama valstij piederošu pašvaldības nozīmes autoceļu izbūvei un to turpmākajai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daļēji atrodas uz zemes vienības ar kadastra apzīmējumu 8070 012 0650, kas tiek saglabāta Ķekavas novada pašvaldības valdījumā un uz privātpersonai piederošās zemes vienības ar kadastra apzīmējumu 8070 012 0033 daļas, kas tiks atsavināta sabiedrības vajadzībām valsts īpašumā. Rail Baltica projekta ietvaros Būves posmu, kas atrodas uz zemes vienības ar kadastra apzīmējumu 8070 012 0650 ir paredzēts nojaukt, rekultivējot tās posmu, savukārt uz zemes vienības ar kadastra apzīmējumu 8070 012 0033 daļas – ir paredzēts nojaukt, tā vietā izbūvējot dzelzceļa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panta otro daļu, kas cita starpā nosaka,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Rīkojuma projekts paredz, nostiprinot zemesgrāmatā valsts īpašuma tiesības uz pārņemto Nekustamā īpašuma daļu, norādīt, ka īpašuma tiesības nostiprinātas uz laiku, kamēr tiek nodrošināta valsts pārvaldes funkcijas transporta nozarē īstenošana, kā arī ierakstīt atzīmi par aizliegumu atsavināt Nekustamā īpašuma daļu. Rīkojuma projektā paredzētais valsts īpašuma tiesību aprobežojums izriet no Publiskas personas mantas atsavināšanas likuma 42. panta otrās daļas jēgas un būtības, neskatoties uz to vai pašvaldība to ir norādījusi savā lēmumā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Ķekavas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ieviesējam būvdarbu veikšanai. Rail Baltica projekta īstenošanas ietvaros pēc būvdarbu pabeigšanas un inženierbūves nodošanas ekspluatācijā plānots attiecīgo izveidoto nekustamo īpašumu – Zemes vienības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valsts īpašumā, vienlaikus panākama vienošanās ar pašvaldību par Būves uzturēšanas turpināšanu līdz Rail Baltica projekta īstenošanas uzsākšanai, par to vienojoties nekustamā īpašuma “Rail Baltica dzelzceļa teritorija” (nekustamā īpašuma kadastra numurs 8070 012 0652) Ķekavas pagastā, Ķekavas novadā nodošanas – pieņemšanas aktā vai slēdzot sadarbības vai zemes vienību lietošanas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Nekustamā īpašumu (tā daļu) izmantot valsts publiskās lietošanas transporta infrastruktūras uzturēšanai, tā atdošana atpakaļ Ķekavas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Ķekavas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tiesību nostiprināšanu zemesgrāmatā, tiks segti no finansēšanas līguma,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24-TA-2775</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24-TA-2775</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anotācija_(ex_ante)_24-TA-2775.docx</dc:title>
</cp:coreProperties>
</file>

<file path=docProps/custom.xml><?xml version="1.0" encoding="utf-8"?>
<Properties xmlns="http://schemas.openxmlformats.org/officeDocument/2006/custom-properties" xmlns:vt="http://schemas.openxmlformats.org/officeDocument/2006/docPropsVTypes"/>
</file>