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"Informācijas ieguves un apkopošanas kārtība par oglekļa monitoringu lauksaimniecībā izmantojamā zemē"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sagatavots, pamatojoties uz Lauksaimniecības un lauku attīstības likuma (turpmāk – likums) 10. panta otrās daļas 2.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 likuma 10. panta otrās daļas 2. punktā paredzēto pilnvarojumu Ministru kabinetam noteikt kārtību, kādā iegūst un apkopo informāciju par oglekļa monitoringu lauksaimniecībā izmantojamā zemē.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sakārtot normatīvo regulējumu oglekļa monitoringa jomā un noteikt kārtību un periodiskumu, kādā Valsts augu aizsardzības dienests (turpmāk – dienests) iegūst, apkopo un uztur informāciju par oglekļa uzkrājumu un tā pārmaiņām lauksaimniecībā izmantojamā zemē (turpmāk – LIZ). Dati par oglekļa uzkrājumu un tā pārmaiņām (palielināšanās vai samazināšanās) ir vajadzīgi, lai sekmētu ilgtspējīgu LIZ izmantošanu, laikus ieviešot pasākumus, kas vērsti uz oglekļa uzkrājuma saglabāšanu un tā samazinot arī nacionālo siltumnīcefekta gāzu (turpmāk – SEG) emisiju.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augšņu telpisko izplatību pašlaik var spriest tikai pēc augšņu kartēšanas, kas īstenota LIZ, un Latvijas ģeoķīmiskās kartēšanas rezultātiem, kā arī meža monitoringa un dažādu zinātnisko pētījumu datiem. Lai gan ir pieejama informācija par lauksaimniecības augšņu telpisko izplatību, tā joprojām nav apkopota vienotā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oglekļa uzkrājumu ir nepieciešama,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ilgtspējīgas zemes resursu pārvaldības veicināšana ir noteikta par prioritāti arī Latvijas ilgtspējīgas attīstības stratēģijā līdz 2030. gadam "Daba kā nākotnes kapitāls", kuras mērķis ir Latvijai sasniegt Eiropas Savienības līderpozīcijas dabas kapitāla saglabāšanā, palielināšanā un ilgtspējīgā izmantošanā, un augsnes oglekļa uzkrājums un tā pārmaiņas ir viens no LIZ ilgtspējīgas izmantošanas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politikas pamatnostādnēs 2021.–2027. gadam noteikts, ka Latvijā ir jāsamazina SEG emisija visos tautsaimniecības sektoros un jāpalielina CO</w:t>
      </w:r>
      <w:r w:rsidR="00000000" w:rsidRPr="00000000" w:rsidDel="00000000">
        <w:rPr>
          <w:vertAlign w:val="subscript"/>
          <w:rtl w:val="0"/>
        </w:rPr>
        <w:t xml:space="preserve">2</w:t>
      </w:r>
      <w:r w:rsidR="00000000" w:rsidRPr="00000000" w:rsidDel="00000000">
        <w:rPr>
          <w:rtl w:val="0"/>
        </w:rPr>
        <w:t xml:space="preserve"> piesaiste (2. un 3. rīcības virziens), tāpēc dati par oglekļa uzkrājumu un tā pārmaiņām (palielināšanos vai samazināšanos) sniegs informāciju par SEG emisiju no LIZ;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stratēģijā klimatneitralitātes sasniegšanai līdz 2050. gadam (pieņemta Ministru kabinetā 2020. gada 28.janvārī) uzsvērts, ka oglekļa mazietilpīgas attīstības nodrošināšanai zemes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pieņemto lēmumu pamatā jābūt datos balstītai informācijai, kas iegūta no augsnes monitoringa,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būtiska ir augsnes auglības uzturēšana – oglekļa krājas augsnē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Latvijai kā Apvienoto Nāciju Organizācijas Vispārējās konvencijas par klimata pārmaiņām, Kioto protokola un Parīzes nolīguma pusei ir jāziņo par SEG emisiju. SEG inventarizācijas jautājumus regulē Ministru kabineta 2022. gada 25. oktobra noteikumi Nr. 675 "Siltumnīcefekta gāzu inventarizācijas sistēmas, prognožu sistēmas un sistēmas ziņošanai par pielāgošanos klimata pārmaiņām izveidošanas un uzturēšanas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aprēķinātu SEG emisiju, lauksaimniecībā ir nepieciešama informācija par oglekļa uzkrājumu un tā pārmaiņām, lai plānotu, ieviestu un kontrolētu klimata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saskaņā ar normatīvajiem aktiem par informācijas iegūšanas un apkopošanas kārtību par lauksaimniecībā izmantojamās zemes auglības līmeni un tā pārmaiņām izveido reprezentatīvu saimniecību izlases kopu (turpmāk – kopa), izpētot galvenos augsnes agroķīmiskos rādītājus (augsnes reakciju, organiskās vielas saturu, augiem izmantojamo fosforu un kāliju un kustīgo magniju).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sākotnējos datus par oglekļa uzkrājumu, dienests kopš 2018. gada atsevišķos kopas laukos, ņemot vērā konkrētas saimniecības saimniekošanas sistēmu (bioloģiska vai integrēta) un specializāciju (laukkopība, dārzkopība, lopkopība), ierīkoja oglekļa monitoringa punktus, kuros saskaņā ar dienesta izstrādātu metodiku ņēma augsnes paraugus un laboratorijā analizēja oglekļa saturu. Dienests kopas izveidi un līdz ar to arī kopas oglekļa monitoringa punktu atlasi pabeidza 2022. gadā. 2023. gadā paredzēts uzsākt kopas otro augšņu agroķīmiskās izpētes ciklu, kā arī kopas oglekļa monitoringa ciklu, tā nodrošinot iegūto datu pēctecību un dodot iespēju analizēt gan augsnes agroķīmisko rādītāju, gan oglekļa satura pārmaiņas.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viens no pasākumiem, ko dienests īsteno Norvēģijas finanšu instrumenta projektā "Ilgtspējīgas augsnes resursu pārvaldības uzlabošana lauksaimniecībā" (turpmāk – projekts), ir nacionālās oglekļa monitoringa sistēmas izveide. Pasākuma mērķis ir iegūt informāciju par oglekļa saturu dažādu tipu un granulometriskā sastāva augsnēs un izveidot datubāzi par oglekļa krājumiem dažādās augsnēs atbilstoši projekta partneru apstiprinātai metodikai, lai nākotnē šī informācija noderētu ilgtspējīgas zemes resursu izmantošanas plānošanai, SEG emisiju prognozēšanai un klimata pārmaiņu politikas veidošanai un īstenošanai. Kopumā projektā plānots ierīkot 200 oglekļa monitoringa punktu visos Latvijas novados.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oglekļa saturs augsnē ir viens no lauksaimniecībā izmantojamās zemes auglības rādītājiem un tās ilgtspējīgas izmantošanas indikatoriem, lai savlaicīgi konstatētu oglekļa uzkrājuma pārmaiņas un pieņemtu risinājumus tā saglabāšanai, valstī ir jānodrošina šādu datu sistemātiska ieguve un uzkrāšana vienotā datubāzē. Būtisks faktors, lai objektīvi spriestu par oglekļa uzkrājuma pārmaiņām, ir šo datu pēctecība, tas ir, to regulāra iegūšana konkrētos monitoringa punktos pēc noteiktas metodikas, ja nepieciešams, to pilnveidojot atbilstoši jaunākajām zinātnes atziņām par oglekļa uzkrājumu ietekmējošiem faktoriem. Oglekļa monitorings un tā datu uzkrāšana Lauksaimniecībā izmantojamās zemes pārvaldības sistēmā, kas ir integrēta Kultūraugu uzraudzības valsts informācijas sistēmā (turpmāk – KUVIS), oglekļa monitoringa datubāzē nodrošinātu visas ieinteresētās puses – valsts pārvaldes iestādes, lauksaimniekus, zinātniekus, starptautiskas organizācijas – ar kvalitatīvu un visaptverošu informāciju par oglekļa uzkrājumu un tā pārmaiņām, jo tā nepieciešama LIZ SEG emisijas un oglekļa dioksīda (CO</w:t>
      </w:r>
      <w:r w:rsidR="00000000" w:rsidRPr="00000000" w:rsidDel="00000000">
        <w:rPr>
          <w:vertAlign w:val="subscript"/>
          <w:rtl w:val="0"/>
        </w:rPr>
        <w:t xml:space="preserve">2</w:t>
      </w:r>
      <w:r w:rsidR="00000000" w:rsidRPr="00000000" w:rsidDel="00000000">
        <w:rPr>
          <w:rtl w:val="0"/>
        </w:rPr>
        <w:t xml:space="preserve">) piesaistes aprēķinam un to prognozei, kā arī pasākumiem augsnes aizsardzībai un augsnes auglības saglabāšanai.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noteiks normatīvo regulējumu oglekļa monitoringam LIZ.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noteiks dienesta funkcijas, tam iegūstot un oglekļa monitoringa datubāzē uzturot informāciju par oglekļa saturu un uzkrājumu LIZ.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ir noteikts, ka informācija tiks iegūta un apkopota, īstenojot divus oglekļa monitoringus – tīkla monitoringu (SEG inventarizācijai) un kopas monitoringu (lai reprezentatīvā lauku saimniecību izlases kopā novērtētu saimniekošanā izmantoto bioloģiskās un integrētās lauksaimniecības metožu radīto oglekļa uzkrājumu un tā pārmaiņas).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arī noteikts, ka dienests, lai iegūtu informāciju, vienojas ar zemes īpašnieku vai tiesisko valdītāju par informācijas ieguves un monitoringa punktu lauku vēstures ieguves nosacījumiem. Vienošanās paredz, ka lauksaimnieks neliks šķēršļus monitoringa punktu ierīkošanai, kā arī sniegs dienestam informāciju par monitoringa punktu lauku vēsturi (audzētais kultūraugs, iegūtā raža, lietotais mēslojums un tā 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konkrētu monitoringa punktu nav iespējama, neredzot objektu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saimniekam vispirms ir jāpiekrīt monitoringa nosacījumiem, t.i., informācijas apmaiņai ar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saimnieks piekrīt, tiek slēgta vienošanās par konkrētu monitoringa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arī noteikts, ka dienests informāciju par monitoringa punktiem un monitoringā iegūtajiem datiem ievada un uztur KUVIS LIZ pārvaldības sistēmas oglekļa monitoringa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KUVIS LIZ pārvaldības sistēmas oglekļa monitoringa datubāzes datus, dienests apkopo un analizē kopas monitoringā iegūto informāciju un reizi piecos gados sagatavo pārskatu par  bioloģiskās un integrētās lauksaimniecības metožu radīto oglekļa uzkrājumu LIZ, un šo pārskatu publicē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attiecināts tikai uz kopas monitoringā iegūto informāciju, jo kopas monitoringā dienests ievāc augsnes paraugus kopas saimniecībās, analizē dienesta laboratorijā un aprēķina oglekļa uzkrājumu, kas dod priekšstatu par oglekļa uzkrājumu un tā izmaiņām dažādās saimniekošanas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monitorings ir komplicētāks, kur paraugu ņemšana, analizēšana un oglekļa uzkrājuma aprēķināšana ir viens no posmiem (veic dienests), kas tiek papildināts ar augsnes profilu aprakstiem, augsnes tipa identificēšanu un SEG emisiju modelēšanu, ko veic zinātnieki.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monitoringa gala rezultāts ir pārskats par LIZ SEG emisijām, kas ir zinātnieku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iegūto datu un informācijas pēctecību, gan kopas, gan tīkla monitoringa rezultāti tiek uzkrāti dienesta KUVIS LIZ pārvaldības sistēmas oglekļa monitoringa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zemju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dos priekšstatu par oglekļa uzkrājumu LIZ un nākamajos ciklos – par tā pārmaiņām (samazināšanos vai palielināšanos), ņemot vērā saimniekošanas sistēmu (kopas monitorings) un augšņu raksturojumu (tīkla monitorings). Tīkla monitoringa dati papildus oglekļa saturam un rādītājiem, kas nepieciešami oglekļa uzkrājuma aprēķināšanai, sniegs iinformāciju arī par augsnes kopējo slāpekli, un augsnes profila apraksti dos iespēju atbilstoši zinātnieku izstrādātai metodikai prognozēt tā pārmaiņas un SEG emisiju no LIZ, tā ļaujot laikus ieviest pasākumus, kas vērsti uz SEG emisijas ierobežošanu un LIZ auglības līmeņa saglabāšanu un ilglaicīgu izmantošanu.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ministrijas budžeta apakšprogrammā 21.01.00 "Valsts atbalsts lauksaimniecībai un lauku attīstībai" valsts atbalstam subsīdiju veidā 2023. gadam plānots finansējums 64 221 </w:t>
            </w:r>
            <w:r w:rsidR="00000000" w:rsidRPr="00000000" w:rsidDel="00000000">
              <w:rPr>
                <w:sz w:val="24"/>
                <w:i w:val="1"/>
                <w:rtl w:val="0"/>
              </w:rPr>
              <w:t xml:space="preserve">euro </w:t>
            </w:r>
            <w:r w:rsidR="00000000" w:rsidRPr="00000000" w:rsidDel="00000000">
              <w:rPr>
                <w:sz w:val="24"/>
                <w:rtl w:val="0"/>
              </w:rPr>
              <w:t xml:space="preserve">augsnes minerālā slāpekļa un oglekļa monitoringa īstenošanai reprezentatīvā saimniecību izlases kopā (turpmāk – kopas monitorings), lai novērtētu saimniekošanā izmantoto bioloģiskās un integrētās lauksaimniecības sistēmas radīto oglekļa uzkrājumu un tā pārmaiņas saskaņā ar Ministru kabineta noteikumiem par valsts atbalstu lauksaimniecībā.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amata vietas netiks veidotas.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monitorings visā Latvijas teritorijā tiek finansēts par Norvēģijas finanšu instrumenta projekta "Ilgtspējīgas augsnes resursu pārvaldības uzlabošana lauksaimniecībā" (2021.–2024.) līdzekļiem. Beidzoties Norvēģijas finanšu instrumenta projektam, tīkla monitoringam būs jāparedz valsts finansējums, lai nodrošinātu LIZ SEG inventarizāciju (turpmāk – tīkla monitorings) atbilstoši valstī noteiktajai monitoringa programmai turpmākajos gados. Vajadzīgais finansējums tīkla monitoringam Kopējās lauksaimniecības politikas jaunajā plānošanas periodā noteiktajiem gadiem (sākot no 2028. gada) tiks pieprasīts, ievērojot atbilstošo Ministru kabineta noteikumu izstrādes termiņus un iesniedzot attiecīgu prioritārā pasākuma pieteikumu turpmākiem gadiem par papildu nepieciešamo finansējumu budžeta programmā 27.00.00 "Augu veselība un augu aprites uzraudzība", kā arī vienlaikus tiks meklētas iespējas dalībai starptautiskos projektos ar atbilstošu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Jaunais noteikumu projekts 22-TA-2862 "Informācijas iegūšanas un apkopošanas kārtība par lauksaimniecībā izmantojamās zemes auglības līmeni un tā pārmaiņām, kā arī augšņu agroķīmiskās izpētes pakalpojumu sniedzēju atzīšanas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reprezentatīvu lauku saimniecību izlases kopas tika veidotas un informācija iegūta, pamatojoties uz Ministru kabineta 2004. gada 5. oktobra noteikumiem Nr. 833 "Kārtība, kādā iegūstama un apkopojama informācija par lauksaimniecībā izmantojamās zemes auglības līmeni un tā pārmaiņām", bet tie zaudēja spēku ar 01.01.2023. Lauksaimniecības un lauku attīstības likuma pārejas noteikumu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noteikumu projekts 22-TA-2862 "Informācijas iegūšanas un apkopošanas kārtība par lauksaimniecībā izmantojamās zemes auglības līmeni un tā pārmaiņām, kā arī augšņu agroķīmiskās izpētes pakalpojumu sniedzēju atzīšanas nosacījumi" ir nodots ministrijām atzinuma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https://tapportals.mk.gov.lv/public_participation/9fb3b960-483b-4c18-a6d8-2ebc32886afc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publiskās apspriešanas saņemta informācija no Latvijas Lauksaimniecības kooperatīvu asociācijas ar lūgumu izteikt 5.2. apakšpunktu šādā redakcijā: "5.2. piecu gadu ciklā kopas monitoringā, katru gadu veicot monitoringu vienā desmitdaļā no kopas monitoringa punktiem." Tas ļautu samazināt ikgadējo monitoringa daļu no 1/5 līdz 1/10.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Izvērtējuši informāciju, paskaidrojam, ka saskaņā ar noteikumu projekta 2.2. apakšpunktu kopas monitorings tiek ierīkots reprezentatīvā lauku saimniecību izlases kopā, kas izveidota saskaņā ar normatīvajiem aktiem par informācijas iegūšanas un apkopošanas kārtību par lauksaimniecībā izmantojamās zemes auglības līmeni un tā pārmaiņām. Augšņu agroķīmisko izpēti saimniecību izlases kopā veic ik pēc pieciem gadiem, nodrošinot, ka piecu gadu ciklā katru gadu tā notiek 1/5 izlases kopas. Veicot kopas oglekļa monitoringu gadā tikai 1/10 monitoringa punktu, desmit gadu cikls būs pārāk ilgs, lai apvienotu un analizētu iegūtos rezultātus, jo tik ilgā periodā var mainīties gan saimniekošanas veids, gan specializācija, gan zemes izmantošanas veids konkrētā monitoringa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augu aizsardzības dienests iegūs un apkopos informāciju par oglekļa monitoringu LIZ.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augu aizsardzības dienests attīstīs oglekļa monitoringa testēšanas metodes, kas nodrošinās, ka dati būs atrodami, pieejami, sadarbspējīgi un atkal izmantojami atbilstoši </w:t>
            </w:r>
            <w:r w:rsidR="00000000" w:rsidRPr="00000000" w:rsidDel="00000000">
              <w:rPr>
                <w:sz w:val="24"/>
                <w:i w:val="1"/>
                <w:rtl w:val="0"/>
              </w:rPr>
              <w:t xml:space="preserve">FAIR </w:t>
            </w:r>
            <w:r w:rsidR="00000000" w:rsidRPr="00000000" w:rsidDel="00000000">
              <w:rPr>
                <w:sz w:val="24"/>
                <w:rtl w:val="0"/>
              </w:rPr>
              <w:t xml:space="preserve">principiem.</w:t>
            </w:r>
            <w:r w:rsidR="00000000" w:rsidRPr="00000000" w:rsidDel="00000000">
              <w:rPr>
                <w:sz w:val="24"/>
                <w:vertAlign w:val="superscript"/>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1</w:t>
            </w:r>
            <w:r w:rsidR="00000000" w:rsidRPr="00000000" w:rsidDel="00000000">
              <w:rPr>
                <w:sz w:val="24"/>
                <w:rtl w:val="0"/>
              </w:rPr>
              <w:t xml:space="preserve"> https://www.go-fair.org/fair-principles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saistībā ar rīcības virzienu "Daba un vide "Zaļais kurss"" ir noteikts šāds mērķis: oglekļa mazietilpīga, resursu efektīva un klimatnoturīga attīstība,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 kā arī ilgtspējīga attīstība un kvalitatīva, no tautsaimniecības radītā piesārņojuma būtiskām ietekmēm pasargāta dzīves vide ir sasniedzama, mērķtiecīgi dažādojot ražošanu, maksimāli izmantojot katru resursa vienību un atbalstot klimatneitrālas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nodrošinās valsts pārvaldes iestādes un zinātniekus ar nepieciešamajiem datiem lēmumu pieņemšanai par atbalstu pasākumiem, kas vērsti uz klimatneitrālu LIZ izmantošanu un tās ilgtspējīgu auglības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LIZ oglekļa monitoringu nodrošinātu visas ieinteresētās puses – valsts pārvaldes iestādes, lauksaimniekus, zinātniekus, starptautiskas organizācijas – ar kvalitatīvu un visaptverošu informāciju ar datiem, kas nepieciešami LIZ SEG emisijas un oglekļa dioksīda (CO</w:t>
      </w:r>
      <w:r w:rsidR="00000000" w:rsidRPr="00000000" w:rsidDel="00000000">
        <w:rPr>
          <w:vertAlign w:val="subscript"/>
          <w:rtl w:val="0"/>
        </w:rPr>
        <w:t xml:space="preserve">2</w:t>
      </w:r>
      <w:r w:rsidR="00000000" w:rsidRPr="00000000" w:rsidDel="00000000">
        <w:rPr>
          <w:rtl w:val="0"/>
        </w:rPr>
        <w:t xml:space="preserve">) piesaistes aprēķinam un to prognozei, pasākumiem augsnes aizsardzībai un augsnes bioloģiskās daudzveidības saglabāšanai.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Apvienoto Nāciju Organizācijas Vispārējās konvencijas par klimata pārmaiņām, Kioto protokola un Parīzes nolīguma pusei ir jāziņo par SEG emisiju, tāpēc, lai aprēķinātu SEG emisiju, lauksaimniecībā ir nepieciešams iegūt un apkopot informāciju par oglekļa monitoringu, lai plānotu, ieviestu un kontrolētu klimata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22-TA-3489</w:t>
    </w:r>
    <w:r>
      <w:br/>
    </w:r>
    <w:r w:rsidR="00000000" w:rsidRPr="00000000" w:rsidDel="00000000">
      <w:rPr>
        <w:rtl w:val="0"/>
      </w:rPr>
      <w:t xml:space="preserve">Izdrukāts 29.07.2026. 21.18 - 9.0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22-TA-3489</w:t>
    </w:r>
    <w:r>
      <w:br/>
    </w:r>
    <w:r w:rsidR="00000000" w:rsidRPr="00000000" w:rsidDel="00000000">
      <w:rPr>
        <w:rtl w:val="0"/>
      </w:rPr>
      <w:t xml:space="preserve">Izdrukāts 29.07.2026. 21.18 - 9.0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anotācija_(ex_ante)_22-TA-3489.docx</dc:title>
</cp:coreProperties>
</file>

<file path=docProps/custom.xml><?xml version="1.0" encoding="utf-8"?>
<Properties xmlns="http://schemas.openxmlformats.org/officeDocument/2006/custom-properties" xmlns:vt="http://schemas.openxmlformats.org/officeDocument/2006/docPropsVTypes"/>
</file>