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civilās ekspertes dalības laika pagarināšanu Eiropas Savienības Padomdevēja misijā civilā drošības sektora reformām Ukrainā"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(turpmāk – NATO)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(turpmāk – ĀM) sagatavo un noteiktā kārtībā iesniedz MK rīkojuma projektu par civilā eksperta dalību starptautiskajā misijā. Papildus, Noteikumu Nr. 598 11. punkts nosaka, ka MK ar atsevišķu rīkojumu var pagarināt civilā eksperta dalības laiku starptautiskajā misijā. Savukārt Noteikumu Nr. 598 10. punkts nosaka civilā eksperta nepārtrauktas dalības laiku starptautiskajā misijā, nosakot maksimālo termiņu trīs gadi no pirmreizējās nosūtīšanas dienas. Ja civilais eksperts dalības laikā starptautiskajā misijā ir paaugstināts amatā, trīs gadu termiņu skaita no dienas, kad civilais eksperts ir paaugstināts amatā.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civilās ekspertes Rudītes Bilsenas dalības apstiprināšanu augstākā amatā Eiropas Savienības Padomdevēja misijā civilā drošības sektora reformām Ukrainā (turpmāk – starptautiskā misija), pagarinot R. Bilsenas dalības laiku starptautiskajā misijā uz vienu gadu no jaunā amata uzsākšanas laika, kā arī ar šo dalības nodrošināšanu paredzētā finansējuma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sniegtu atbalstu Ukrainai civilā drošības sektora reformu jomā, 2014. gada 22. jūlijā ES Padome, pamatojoties uz tās pieņemto lēmumu 2014/486/KĀDP par Eiropas Savienības padomdevēju misiju civilās drošības sektora reformai Ukrainā (EUAM Ukraine), nolēma izveidot starptautisko misiju Ukrainā. Starptautiskā misija uzsāka darbu 2014. gada 1. decem­­­­­­­­­­brī. Saskaņā ar ES Padomes 2024. gada 14. maija lēmumu (KĀDP) 2024/1353 ar ko groza Lēmumu 2014/486/KĀDP par Eiropas Savienības padomdevēju misiju civilās drošības sektora reformai Ukrainā (EUAM Ukraine) starptautiskās misijas mandāts ir pagarināts līdz 2027. gada 31. maijam.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Bilsena nosūtīta dalībai starptautiskajā misijā ar MK 2022. gada 20. septembra rīkojumu Nr. 641  “Par civilā eksperta dalību Eiropas Savienības Padomdevēja misijā civilā drošības sektora reformām Ukrainā” un pagarināta dalībai misijā ar MK 2023. gada 5. septembra rīkojumu Nr. 536 "Par civilās ekspertes dalības laika pagarināšanu Eiropas Savienības Padomdevēja misijā civilā drošības sektora reformām Ukrainā" līdz 2024. gada 30. septembrim un pagarināta dalībai starptautiskajā misijā līdz 2025. gada 30. septembrim ar MK 2024. gada 14. augusta rīkojumu Nr. 638 "Par civilās ekspertes dalības laika pagarināšanu Eiropas Savienības Padomdevēja misijā civilā drošības sektora reformām Ukrainā". R. Bilsena patreiz darbojas starptautiskajā misijā kā vecākā padomniece pretterorisma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Starptautiskajā misijā pašlaik darbojas seši civilie eksperti no Latvijas.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saņēmusi Eiropas Ārējās darbības dienesta 2025. gada 9. aprīļa vēstuli Ref. Ares(2025)2880782, kurā informēta, ka R. Bilsena ir izturējusi konkursu un izraudzīta augstākam amatam starptautiskajā misijā par komponenta vadītāja vietnieci (</w:t>
      </w:r>
      <w:r w:rsidR="00000000" w:rsidRPr="00000000" w:rsidDel="00000000">
        <w:rPr>
          <w:i w:val="1"/>
          <w:rtl w:val="0"/>
        </w:rPr>
        <w:t xml:space="preserve">deputy head of component</w:t>
      </w:r>
      <w:r w:rsidR="00000000" w:rsidRPr="00000000" w:rsidDel="00000000">
        <w:rPr>
          <w:rtl w:val="0"/>
        </w:rPr>
        <w:t xml:space="preserve">). ĀM 2025. gada 30. aprīlī ir saņēmusi Ģenerālprokuratūras piekrišanu par civilās ekspertes R. Bilsenas dalības laika pagarināšanu jaunajā amatā uz vienu gadu. R. Bilsena atbilst Noteikumu Nr. 598 4. 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598 11. punktu MK ar atsevišķu rīkojumu var pagarināt civilā eksperta dalības laiku starptautiskajā misijā. Noteikumu Nr. 598 10. punkts nosaka, ka civilā eksperta nepārtrauktas dalības laiks starptautiskajā misijā nav ilgāks par trim gadiem no pirmreizējās nosūtīšanas dienas, bet ja civilais eksperts dalības laikā starptautiskajā misijā ir paaugstināts amatā, triju gadu termiņu skaita no dienas, kad civilais eksperts ir paaugstināts amatā. R. Bilsena darbojas starptautiskajā misijā kopš 2022. gada 1. oktobra un ir izturējusi konkursu augstākam amatam, kuru uzsāks 2025. gada 15. jūnijā.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sagatavojusi rīkojuma projektu par civilās ekspertes R. Bilsenas dalības laika pagarināšanu augstākajā amatā starptautiskajā misijā, kā arī dalības nodrošināšanai paredzētā finansējuma piešķiršanu, paredzot papildu finansējumu  2025. gadā 12 900 </w:t>
      </w:r>
      <w:r w:rsidR="00000000" w:rsidRPr="00000000" w:rsidDel="00000000">
        <w:rPr>
          <w:i w:val="1"/>
          <w:rtl w:val="0"/>
        </w:rPr>
        <w:t xml:space="preserve">euro</w:t>
      </w:r>
      <w:r w:rsidR="00000000" w:rsidRPr="00000000" w:rsidDel="00000000">
        <w:rPr>
          <w:rtl w:val="0"/>
        </w:rPr>
        <w:t xml:space="preserve"> apmērā un 2026. gadā 31 699 </w:t>
      </w:r>
      <w:r w:rsidR="00000000" w:rsidRPr="00000000" w:rsidDel="00000000">
        <w:rPr>
          <w:i w:val="1"/>
          <w:rtl w:val="0"/>
        </w:rPr>
        <w:t xml:space="preserve">euro </w:t>
      </w:r>
      <w:r w:rsidR="00000000" w:rsidRPr="00000000" w:rsidDel="00000000">
        <w:rPr>
          <w:rtl w:val="0"/>
        </w:rPr>
        <w:t xml:space="preserve">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31 699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22 123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31 699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-31 699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-31 699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31 699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Civilās ekspertes darbības nodrošināšanai 2025.gadā papildu nepieciešams finansējums 12 900 euro apmērā (35 023 euro – 22 123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22 123 euro apmērā 2025.gadā tiks nodrošināts no civilajai ekspertei R. Bilsenai MK 2024. gada 14. augusta (prot. Nr. 31 4. §) rīkojumā Nr. 638 "Par civilās ekspertes dalības laika pagarināšanu Eiropas Savienības Padomdevēja misijā civilā drošības sektora reformām Ukrainā" jau piešķirtā finansējuma atlīdzībai 14 936 euro apmērā, no atgriešanās izdevumiem no dienesta vietas, ceļa izdevumiem atvaļinājuma braucienam un izdevumiem par dzīvokļa īri un komunālajiem pakalpojumiem 6 519 euro apmērā un no pārējiem civilajiem ekspertiem 2024.gadā piešķirtā finansējuma 2025.gadam atlikumiem 668 euro apmērā no dzīvokļa īres un komunālo pakalpojumu izdevumiem.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2025.gadā 12 900 euro apmērā sedz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2026.gadā nepieciešamais finansējums 31 699 euro apmērā tiks nodrošināts, Finanšu ministrijai atbilstoši Ārlietu ministrijas sniegtajam priekšlikumam precizējot un palielinot Ārlietu ministrijas budžeta bāzes izdevumus programmā 97.00.00 „Nozaru vadība un politikas plānošana” civilo ekspertu darbības nodrošināšanai no 2026. gada 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25-TA-1185</w:t>
    </w:r>
    <w:r>
      <w:br/>
    </w:r>
    <w:r w:rsidR="00000000" w:rsidRPr="00000000" w:rsidDel="00000000">
      <w:rPr>
        <w:rtl w:val="0"/>
      </w:rPr>
      <w:t xml:space="preserve">Izdrukāts 29.07.2026. 22.36 - 2.0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25-TA-1185</w:t>
    </w:r>
    <w:r>
      <w:br/>
    </w:r>
    <w:r w:rsidR="00000000" w:rsidRPr="00000000" w:rsidDel="00000000">
      <w:rPr>
        <w:rtl w:val="0"/>
      </w:rPr>
      <w:t xml:space="preserve">Izdrukāts 29.07.2026. 22.36 - 2.0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anotācija_(ex_ante)_25-TA-1185.docx</dc:title>
</cp:coreProperties>
</file>

<file path=docProps/custom.xml><?xml version="1.0" encoding="utf-8"?>
<Properties xmlns="http://schemas.openxmlformats.org/officeDocument/2006/custom-properties" xmlns:vt="http://schemas.openxmlformats.org/officeDocument/2006/docPropsVTypes"/>
</file>