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humānās palīdzības sniegšanu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materiālo rezervju likuma 3.panta pirmās daļas 9.punkts, Ministru kabineta 2017.gada 12.decembra noteikumi Nr.721 „Humānās palīdzības saņemšanas un sniegšanas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Ukrainai sniedzamās humānās palīdzības resursu avotus, resursu veidus, apjomu, to atjaunināšanai nepieciešamo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militārais iebrukums Ukrainā rada apdraudējumu iedzīvotājiem Ukrainā.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15.februārī Valsts ugunsdzēsības un glābšanas dienests kā Latvijas civilās aizsardzības nacionālais kontaktpunkts saņēma e-pasta vēstuli no Eiropas ārkārtas reaģēšanas koordinēšanas centra (Emergency Response Coordination Centre) par to, ka saspringtās ārpolitiskās situācijas dēļ Ukrainas Ārkārtas situāciju valsts dienests lūdzis starptautiskās sabiedrības atbalstu. Savukārt 2022.gada 24.februārī ar Ārlietu ministrijas starpniecību tika saņemts Ukrainas Veselības ministrijas lūgums sniegt humāno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lūgumiem sniegt humāno palīdzību Latvija var nosūtīt šādus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valsts materiālajām rezervēm (Neatliekamās medicīniskās palīdzības dienesta valsts materiālo rezervju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antibiotikas Gentamicīns 80 mg/2 ml - 2500 ampulas;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antibiotikas Penicillin G 1 000 000 Ied.v. - 2500 flakonus;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intravenozās ievades sistēmas - 5000 gab.;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nātrija tiosulfātu 3000 mg/10 ml, šķīdums injekcijām - 3500 ampulas;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šļirces 10 ml bez adatas - 24220 gab.;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elastīgās saites, IDEAL 6 cm x 4,5 m - 200 gab.;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elastīgās saites, IDEAL 8 cm x 4,5 m - 280 gab.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Valsts aizsardzības loģistikas un iepirkumu centra centralizēti iegādāto rezervju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medicīniskās maskas - 50 000 gab.;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medicīniskos cimdus - 10 000 pārus;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dezinfekcijas līdzekli virsmām - 3000 litrus.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25 723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25 723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-25 723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-25 723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25 723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resursu atjaunošanai nepieciešams finansējums </w:t>
            </w:r>
            <w:r w:rsidR="00000000" w:rsidRPr="00000000" w:rsidDel="00000000">
              <w:rPr>
                <w:sz w:val="24"/>
                <w:b w:val="1"/>
                <w:rtl w:val="0"/>
              </w:rPr>
              <w:t xml:space="preserve">25 723 </w:t>
            </w:r>
            <w:r w:rsidR="00000000" w:rsidRPr="00000000" w:rsidDel="00000000">
              <w:rPr>
                <w:sz w:val="24"/>
                <w:b w:val="1"/>
                <w:i w:val="1"/>
                <w:rtl w:val="0"/>
              </w:rPr>
              <w:t xml:space="preserve">eur</w:t>
            </w:r>
            <w:r w:rsidR="00000000" w:rsidRPr="00000000" w:rsidDel="00000000">
              <w:rPr>
                <w:sz w:val="24"/>
                <w:b w:val="1"/>
                <w:rtl w:val="0"/>
              </w:rPr>
              <w:t xml:space="preserve">o</w:t>
            </w:r>
            <w:r w:rsidR="00000000" w:rsidRPr="00000000" w:rsidDel="00000000">
              <w:rPr>
                <w:sz w:val="24"/>
                <w:rtl w:val="0"/>
              </w:rPr>
              <w:t xml:space="preserve"> apmērā (EKK 2390 ”Pārējās preces”),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Veselības ministrijai </w:t>
            </w:r>
            <w:r w:rsidR="00000000" w:rsidRPr="00000000" w:rsidDel="00000000">
              <w:rPr>
                <w:sz w:val="24"/>
                <w:b w:val="1"/>
                <w:i w:val="1"/>
                <w:rtl w:val="0"/>
              </w:rPr>
              <w:t xml:space="preserve">8 390 euro</w:t>
            </w:r>
            <w:r w:rsidR="00000000" w:rsidRPr="00000000" w:rsidDel="00000000">
              <w:rPr>
                <w:sz w:val="24"/>
                <w:rtl w:val="0"/>
              </w:rPr>
              <w:t xml:space="preserve">,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antibiotiku Gentamicīns 80 mg/2 ml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0,2688 </w:t>
            </w:r>
            <w:r w:rsidR="00000000" w:rsidRPr="00000000" w:rsidDel="00000000">
              <w:rPr>
                <w:sz w:val="24"/>
                <w:i w:val="1"/>
                <w:rtl w:val="0"/>
              </w:rPr>
              <w:t xml:space="preserve">euro</w:t>
            </w:r>
            <w:r w:rsidR="00000000" w:rsidRPr="00000000" w:rsidDel="00000000">
              <w:rPr>
                <w:sz w:val="24"/>
                <w:rtl w:val="0"/>
              </w:rPr>
              <w:t xml:space="preserve"> x 2500 ampulas = 672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antibiotiku  Penicillin G 1 000 000 Ied.v.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0,5522 </w:t>
            </w:r>
            <w:r w:rsidR="00000000" w:rsidRPr="00000000" w:rsidDel="00000000">
              <w:rPr>
                <w:sz w:val="24"/>
                <w:i w:val="1"/>
                <w:rtl w:val="0"/>
              </w:rPr>
              <w:t xml:space="preserve">euro</w:t>
            </w:r>
            <w:r w:rsidR="00000000" w:rsidRPr="00000000" w:rsidDel="00000000">
              <w:rPr>
                <w:sz w:val="24"/>
                <w:rtl w:val="0"/>
              </w:rPr>
              <w:t xml:space="preserve"> x 2500 flakoni = 1380,50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intravenozo ievades sistēmu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0,2744 </w:t>
            </w:r>
            <w:r w:rsidR="00000000" w:rsidRPr="00000000" w:rsidDel="00000000">
              <w:rPr>
                <w:sz w:val="24"/>
                <w:i w:val="1"/>
                <w:rtl w:val="0"/>
              </w:rPr>
              <w:t xml:space="preserve">euro</w:t>
            </w:r>
            <w:r w:rsidR="00000000" w:rsidRPr="00000000" w:rsidDel="00000000">
              <w:rPr>
                <w:sz w:val="24"/>
                <w:rtl w:val="0"/>
              </w:rPr>
              <w:t xml:space="preserve"> x 5000 gab. = 1 372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nātrija tiosulfāta 3000 mg/10 ml, šķīdums injekcijām,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0,9744 </w:t>
            </w:r>
            <w:r w:rsidR="00000000" w:rsidRPr="00000000" w:rsidDel="00000000">
              <w:rPr>
                <w:sz w:val="24"/>
                <w:i w:val="1"/>
                <w:rtl w:val="0"/>
              </w:rPr>
              <w:t xml:space="preserve">euro</w:t>
            </w:r>
            <w:r w:rsidR="00000000" w:rsidRPr="00000000" w:rsidDel="00000000">
              <w:rPr>
                <w:sz w:val="24"/>
                <w:rtl w:val="0"/>
              </w:rPr>
              <w:t xml:space="preserve"> x 3500 ampulas = 3 410,40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šļirču, 10 ml bez adatas,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0,0581 </w:t>
            </w:r>
            <w:r w:rsidR="00000000" w:rsidRPr="00000000" w:rsidDel="00000000">
              <w:rPr>
                <w:sz w:val="24"/>
                <w:i w:val="1"/>
                <w:rtl w:val="0"/>
              </w:rPr>
              <w:t xml:space="preserve">euro</w:t>
            </w:r>
            <w:r w:rsidR="00000000" w:rsidRPr="00000000" w:rsidDel="00000000">
              <w:rPr>
                <w:sz w:val="24"/>
                <w:rtl w:val="0"/>
              </w:rPr>
              <w:t xml:space="preserve"> x 24 220 gab. = 1 407,18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elastīgo saišu, IDEAL 6 cm x 4,5 m,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0,246 </w:t>
            </w:r>
            <w:r w:rsidR="00000000" w:rsidRPr="00000000" w:rsidDel="00000000">
              <w:rPr>
                <w:sz w:val="24"/>
                <w:i w:val="1"/>
                <w:rtl w:val="0"/>
              </w:rPr>
              <w:t xml:space="preserve">euro</w:t>
            </w:r>
            <w:r w:rsidR="00000000" w:rsidRPr="00000000" w:rsidDel="00000000">
              <w:rPr>
                <w:sz w:val="24"/>
                <w:rtl w:val="0"/>
              </w:rPr>
              <w:t xml:space="preserve"> x 200 gab. = 49,20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elastīgo saišu, IDEAL 8 cm x 4,5 m,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0,3496 </w:t>
            </w:r>
            <w:r w:rsidR="00000000" w:rsidRPr="00000000" w:rsidDel="00000000">
              <w:rPr>
                <w:sz w:val="24"/>
                <w:i w:val="1"/>
                <w:rtl w:val="0"/>
              </w:rPr>
              <w:t xml:space="preserve">euro</w:t>
            </w:r>
            <w:r w:rsidR="00000000" w:rsidRPr="00000000" w:rsidDel="00000000">
              <w:rPr>
                <w:sz w:val="24"/>
                <w:rtl w:val="0"/>
              </w:rPr>
              <w:t xml:space="preserve"> x 280 gab. = 97,89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Aizsardzības ministrijai </w:t>
            </w:r>
            <w:r w:rsidR="00000000" w:rsidRPr="00000000" w:rsidDel="00000000">
              <w:rPr>
                <w:sz w:val="24"/>
                <w:b w:val="1"/>
                <w:i w:val="1"/>
                <w:rtl w:val="0"/>
              </w:rPr>
              <w:t xml:space="preserve">17 333 euro</w:t>
            </w:r>
            <w:r w:rsidR="00000000" w:rsidRPr="00000000" w:rsidDel="00000000">
              <w:rPr>
                <w:sz w:val="24"/>
                <w:rtl w:val="0"/>
              </w:rPr>
              <w:t xml:space="preserve">,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cimdu (vienreizēji nesterili un nepūderēti, izmērs M; 100 gab. iepakojumā),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17,303 </w:t>
            </w:r>
            <w:r w:rsidR="00000000" w:rsidRPr="00000000" w:rsidDel="00000000">
              <w:rPr>
                <w:sz w:val="24"/>
                <w:i w:val="1"/>
                <w:rtl w:val="0"/>
              </w:rPr>
              <w:t xml:space="preserve">euro</w:t>
            </w:r>
            <w:r w:rsidR="00000000" w:rsidRPr="00000000" w:rsidDel="00000000">
              <w:rPr>
                <w:sz w:val="24"/>
                <w:rtl w:val="0"/>
              </w:rPr>
              <w:t xml:space="preserve"> x  100 iepakojumi = 1 730,30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cimdu (vienreizēji nesterili un nepūderēti, izmērs L; 100 gab. iepakojumā),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17,303 </w:t>
            </w:r>
            <w:r w:rsidR="00000000" w:rsidRPr="00000000" w:rsidDel="00000000">
              <w:rPr>
                <w:sz w:val="24"/>
                <w:i w:val="1"/>
                <w:rtl w:val="0"/>
              </w:rPr>
              <w:t xml:space="preserve">euro</w:t>
            </w:r>
            <w:r w:rsidR="00000000" w:rsidRPr="00000000" w:rsidDel="00000000">
              <w:rPr>
                <w:sz w:val="24"/>
                <w:rtl w:val="0"/>
              </w:rPr>
              <w:t xml:space="preserve"> x  100 iepakojumi = 1 730,30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masku (ķirurģiskās, TIPS II)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0,08288 </w:t>
            </w:r>
            <w:r w:rsidR="00000000" w:rsidRPr="00000000" w:rsidDel="00000000">
              <w:rPr>
                <w:sz w:val="24"/>
                <w:i w:val="1"/>
                <w:rtl w:val="0"/>
              </w:rPr>
              <w:t xml:space="preserve">euro</w:t>
            </w:r>
            <w:r w:rsidR="00000000" w:rsidRPr="00000000" w:rsidDel="00000000">
              <w:rPr>
                <w:sz w:val="24"/>
                <w:rtl w:val="0"/>
              </w:rPr>
              <w:t xml:space="preserve"> x 50 000 gab. = 4 144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dezinfekcijas līdzekļa virsmām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3,2428 </w:t>
            </w:r>
            <w:r w:rsidR="00000000" w:rsidRPr="00000000" w:rsidDel="00000000">
              <w:rPr>
                <w:sz w:val="24"/>
                <w:i w:val="1"/>
                <w:rtl w:val="0"/>
              </w:rPr>
              <w:t xml:space="preserve">euro</w:t>
            </w:r>
            <w:r w:rsidR="00000000" w:rsidRPr="00000000" w:rsidDel="00000000">
              <w:rPr>
                <w:sz w:val="24"/>
                <w:rtl w:val="0"/>
              </w:rPr>
              <w:t xml:space="preserve"> x 3 000 litri = 9 728,40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Aizsardzības ministrija izdevumus par humānās palīdzības sūtījuma nogādāšanu segs tai piešķirto valsts budžeta līdzekļu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netiek plānotas.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sadarbībā ar Aizsardzības ministriju  normatīvajos aktos noteiktajā kārtībā sagatavos un iesniegs Ministru kabinetā rīkojuma projektu par finanšu līdzekļu piešķiršanu no valsts budžeta programmas 02.00.00 "Līdzekļi neparedzētiem gadījumiem". Izdevumi tiks segti Veselības ministrijas un Aizsardzības ministrijas budžeta programmas 99.00.00 “Līdzekļu neparedzētiem gadījumiem izlietojums” ietvaros, līdzekļus pārdalot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 apmērs kopējās summas ietvaros var mainīties atkarībā no valsts iepirkuma rezultātiem un faktiskajām izmaksām.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aizsardzības loģistikas un iepirkumu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Neatliekamās medicīniskās palīdzības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22-TA-648</w:t>
    </w:r>
    <w:r>
      <w:br/>
    </w:r>
    <w:r w:rsidR="00000000" w:rsidRPr="00000000" w:rsidDel="00000000">
      <w:rPr>
        <w:rtl w:val="0"/>
      </w:rPr>
      <w:t xml:space="preserve">Izdrukāts 30.07.2026. 00.13 - 2.0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22-TA-648</w:t>
    </w:r>
    <w:r>
      <w:br/>
    </w:r>
    <w:r w:rsidR="00000000" w:rsidRPr="00000000" w:rsidDel="00000000">
      <w:rPr>
        <w:rtl w:val="0"/>
      </w:rPr>
      <w:t xml:space="preserve">Izdrukāts 30.07.2026. 00.13 - 2.0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anotācija_(ex_ante)_22-TA-648.docx</dc:title>
</cp:coreProperties>
</file>

<file path=docProps/custom.xml><?xml version="1.0" encoding="utf-8"?>
<Properties xmlns="http://schemas.openxmlformats.org/officeDocument/2006/custom-properties" xmlns:vt="http://schemas.openxmlformats.org/officeDocument/2006/docPropsVTypes"/>
</file>