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Motoru ielā 4B, Daugavpilī, pārņemšanu Finanšu ministrijas valdījumā un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8.panta sestā daļa. 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minēto nekustamo īpašumu tirgus situāciju, izmantošanas iespējas un to, ka nav zināmas valsts pārvaldes funkcijas, kuru nodrošināšanai būtu lietderīgi tos saglabāt valsts īpašumā, ar valsts akciju sabiedrības “Valsts nekustamie īpašumi” (turpmāk – VNĪ) Īpašumu izvērtēšanas komisijas lēmumu nolemts pārņemt no SIA “Publisko aktīvu pārvaldītājs Possessor” (turpmāk – Possessor) rīkojuma projektā minēto zemes vienību Finanšu ministrijas valdījumā, izveidojot vienotu nekustamo īpašumu ar Finanšu ministrijas valdījumā esošo būvi, un virzīt atsavināšanai vienotu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Possessor pārņemt Finanšu ministrijas valdījumā valsts nekustamo īpašumu – (kadastra Nr. 05000350313) zemes vienību (kadastra apzīmējums 05000350019) 0,5188 ha platībā – Motoru ielā 4B, Daugavpilī, lai veidotu vienotu zemes un ēkas (būves) nekustamo īpašumu, ņemot vērā, ka uz zemes vienības atrodas valstij Finanšu ministrijas personā piederošs nekustamais īpašums (kadastra Nr.0500 535 0308) – būve (kadastra apzīmējums 05000350313001) – Motoru ielā 4B, Daugavpilī, un atļaut VNĪ vienoto nekustamo īpašumu pārdot izsolē.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Nr.0500 035 0313) – zemes vienība (zemes vienības kadastra apzīmējums 0500 035 0019) 0,5188 ha platībā – Motoru ielā 4B, Daugavpilī, ierakstīts Daugavpils pilsētas zemesgrāmatas nodalījumā Nr. 100000460294  uz valsts vārda sabiedrības ar ierobežotu atbildību “Publisko aktīvu pārvaldītājs Possessor” (turpmāk – Possessor) personā, lēmuma datums 12.06.2009.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zemes vienības lietošanas mērķis 1001 - “Rūpnieciskās ražošanas uzņēmumu apbūve”, platība 0,5188 ha. Zemes lietošanas veids: Zemes zem ēkām, platība 0.5188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8838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13 115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zemes vienībai noteikts apgrūtinājums - Atzīme - zemes īpašniekam nepiederoša būve vai būves daļa, platība 0.4879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zemes vienībai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pašteces kanalizācijas vadu, platība 0.0006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navigācijas tehniskā līdzekļa aviācijas gaisa kuģu lidojumu drošības nodrošināšanai tālās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zona, platība 0.5188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pierobeža, platība 0.5188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ekspluatācijas aizsargjoslas teritorija ap ūdensvadu, kas atrodas līdz 2 metru dziļumam, platība 0.0004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ekspluatācijas aizsargjoslas teritorija gar elektrisko tīklu kabeļu līniju, platība 0.0018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esošajai informācijai uz zemes vienības atrodas nekustamais īpašums (nekustamā īpašuma kadastra Nr.0500 535 0308) – būve (būves kadastra apzīmējums 0500 035 0313 001) – Motoru ielā 4B, Daugavpilī (turpmāk –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01.02.2024. Valstij piekritīgās mantas aprakstes un novērtējuma aktu Nr.3469R/23 un tā pielikumu Valsts ieņēmumu dienests nodeva Finanšu ministrijas valdījumā un VNĪ pārvaldīšanā Būvi, ievērojot Ministru kabineta 26.11.2013. noteikumu Nr. 1354 „Kārtība, kādā veicama valstij piekritīgās mantas uzskaite, novērtēšana realizācija, nodošana bez maksas, iznīcināšana un realizācijas ieņēmumu ieskaitīšana valsts budžetā” 32.3. apakšpunktā noteikto un Rīgas pilsētas tiesas 09.11.2023. spriedumu civillietā Nr. C771204323, saskaņā ar kuru konstatēts juridisks fakts, ka Būve ir bezīpašnieka lieta, kas piekrīt Latvijas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Būvi Daugavpils pilsētas zemesgrāmatas nodalījumā Nr. 100000816499 nostiprinātas Latvijas valstij Finanšu ministrijas personā, lēmuma datums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NĪVKIS datiem Būves nekustamā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sastāvā ietilpst būve (būves kadastra apzīmējums 0500 035 0313 001) ražošanas cehs ar kopējo platību 5214,8 m</w:t>
      </w:r>
      <w:r w:rsidR="00000000" w:rsidRPr="00000000" w:rsidDel="00000000">
        <w:rPr>
          <w:vertAlign w:val="superscript"/>
          <w:rtl w:val="0"/>
        </w:rPr>
        <w:t xml:space="preserve">2</w:t>
      </w:r>
      <w:r w:rsidR="00000000" w:rsidRPr="00000000" w:rsidDel="00000000">
        <w:rPr>
          <w:rtl w:val="0"/>
        </w:rPr>
        <w:t xml:space="preserve">, galvenais lietošanas veids: 1251 “Rūpnieciskās ražošanas ēkas”, būves tips 12510102 “Ražošanas ēkas, kurās lielākās telpas (pēc platības kvadrātmetros) augstums ir lielāks par 6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Būvei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125 474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56 737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01.02.2024. Valstij piekritīgās mantas aprakstes un novērtējuma akta Nr.3469R/23 pielikumā norādītajam Būves tehniskais stāvoklis saskaņā ar veikto apsekošanu dabā kopumā raksturojams kā neapmierinošs.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pašvaldības Centrālās pārvaldes Pilsētplānošanas un būvniecības departaments 15.10.2024. vēstulē Nr. 2-7/880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Daugavpils pilsētas domes 24.03.2020. saistošiem noteikumiem Nr.12 „Daugavpils pilsētas teritorijas plānojuma izmantošanas un apbūves saistošie noteikumi un grafiskā daļa” tematiskās kartes „Degradētās teritorijas” datiem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vienības atsavināšanu neattiecas likuma “Par zemes reformu Latvijas Republikas pilsētās” 21. panta otrajā daļā minētie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Daugavpils pilsētas domes 24.03.2020. saistošiem noteikumiem Nr.12 „Daugavpils pilsētas teritorijas plānojuma izmantošanas un apbūves saistošie noteikumi un grafiskā daļa” (turpmāk – Saistošie noteikumi Nr.12) Zemes vienības plānotā (atļautā) izmantošana noteikta kā rūpnieciskās apbūves teritorija (R) – funkcionālā zona, ko nosaka, lai nodrošinātu rūpniecības uzņēmumu darbībai un attīstībai nepieciešamo teritorijas organizāciju, inženiertehnisko apgādi un transporta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robežojas ar Motoru 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29.02.2024. vēstulē Nr.1.17/836 aicina VNĪ pēc tam, kad Būve tiks ierakstīta zemesgrāmatā uz Latvijas valsts vārda Finanšu ministrijas personā, sagatavot un virzīt izskatīšanai Tiesību aktu projektu portālā Ministru kabineta rīkojuma projektu par zemes vienības pārņemšanu Finanšu ministrijas valdījumā un pārdošanu. Pēc minētā Ministru kabineta rīkojuma pieņemšanas Possessor nodos zemes vienību Finanšu ministrijas valdījumā un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Civillikuma 968. pantā nostiprināto zemes un ēkas vienotības principu, Possessor valdījumā esošā zemes vienība nododama Finanšu ministrijas valdījumā, lai izveidotu un pēc tam pārdotu vienotu Būves un zemes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vienība (zemes vienības kadastra apzīmējums 0500 035 0019) 0,5188 ha platībā – Motoru ielā 4B, Daugavpilī, ir ierakstāma zemesgrāmatā uz valsts vārda Finanšu ministrijas personā, pamatojoties uz likuma “Par valsts un pašvaldību zemes īpašuma tiesībām un to nostiprināšanu zemesgrāmatās” 8.panta sesto daļu un apvienojama vienotā zemesgrāmatas nodalījumā ar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nekustamā īpašuma ierakstīšanu zemesgrāmatās” 14.panta otro daļu, ja zemi īpašumā iegūst ēku (būvju) īpašnieks vai ēku (būvi) — zemes īpašnieks, ēkas (būves) īpašums pievienojams zemes īpašuma nodalījumam un ēku (būvju) nodalījums slēdzams arī bez īpašnieka lūguma, ja zemesgrāmatu nodaļas tiesnesis nekonstatē normatīvajos aktos noteiktos šķēršļus zemes īpašuma un ēkas (būves) īpašuma savienošanai. Šādā gadījumā nekustamajam īpašumam saglabājams zemes vienības kadastra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jāņem vērā likumā „Par zemes reformu Latvijas Republikas pilsētās” noteiktie nosacījumi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nekustamā īpašuma ieguvēju nodrošinātu ar pilnīgu informāciju par nekustamo īpašumu, nekustamā īpašuma izsoles noteikumos tiks norādīta informācija par atsavināmā nekustamā īpašuma sastāvu, kā arī Būves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nekustamajam īpašumam noteiktos apgrūtinājumus, rīkojuma projektā minētā atsavināmā nekustamā īpašuma ieguvējam, izmantojot nekustamo īpašumu, būs saistoša Aizsargjoslu likumā noteiktā kārtība atbilstoši aizsargjoslu veidam, kā arī citos normatīvajos aktos noteiktā kārtība rīcībai ar nekustamo īpašumu atbilstoši konkrētajiem apgrūtinājumam.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minēto nekustamo īpašumu tirgus situāciju, izmantošanas iespējas un to, ka nav zināmas valsts pārvaldes funkcijas, kuru nodrošināšanai būtu lietderīgi tos saglabāt valsts īpašumā, ar VNĪ Īpašumu izvērtēšanas komisijas lēmumu nolemts pārņemt Finanšu ministrijas valdījumā rīkojuma projektā minēto zemes vienību, izveidojot vienotu nekustamo īpašumu ar Finanšu ministrijas valdījumā esošo Būvi un ierosināt vienota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Possessor nodot Finanšu ministrijas valdījumā rīkojuma projektā minēto zemes vienību (zemes vienības kadastra apzīmējums 0500 035 0019) 0,5188 ha platībā – Motoru ielā 4B, Daugavpilī, Finanšu ministrijai pārņemt to no Possessor un normatīvajos aktos noteiktajā kārtībā nostiprināt zemesgrāmatā īpašuma tiesības uz to valstij Finanšu ministrijas personā, veidojot vienotu nekustamo īpašumu ar Būvi, kas atrodas uz minētās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minēto darbību veikšanas rīkojuma projektā paredzēts atļaut VNĪ pārdot izsolē vienoto nekustamo īpašumu (nekustamā īpašuma kadastra Nr.Nr.0500 035 0313) – zemes vienību (zemes vienības kadastra apzīmējums 0500 035 0019) 0,5188 ha platībā – Motoru ielā 4B, Daugavpilī, un būvi (būves kadastra apzīmējums 0500 035 0313 001) – Motoru ielā 4B,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nekustamā īpašuma nākamajam ieguvējam pilnīgu informāciju par  pārdodamo objektu, VNĪ izsoles noteikumos iekļaus informāciju par atsavināmā nekustamā īpašuma sastāvu, kā arī par Būves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Publiskas personas mantas atsavināšanas likuma 30.pantā noteiktajam, izsoles dalībniekam, kurš būs nosolījis augstāko cenu par nekustamo īpašumu, būs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Publiskas personas mantas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 un Possessor.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25-TA-422</w:t>
    </w:r>
    <w:r>
      <w:br/>
    </w:r>
    <w:r w:rsidR="00000000" w:rsidRPr="00000000" w:rsidDel="00000000">
      <w:rPr>
        <w:rtl w:val="0"/>
      </w:rPr>
      <w:t xml:space="preserve">Izdrukāts 29.07.2026. 22.04 - 2.0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25-TA-422</w:t>
    </w:r>
    <w:r>
      <w:br/>
    </w:r>
    <w:r w:rsidR="00000000" w:rsidRPr="00000000" w:rsidDel="00000000">
      <w:rPr>
        <w:rtl w:val="0"/>
      </w:rPr>
      <w:t xml:space="preserve">Izdrukāts 29.07.2026. 22.04 - 2.0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anotācija_(ex_ante)_25-TA-422.docx</dc:title>
</cp:coreProperties>
</file>

<file path=docProps/custom.xml><?xml version="1.0" encoding="utf-8"?>
<Properties xmlns="http://schemas.openxmlformats.org/officeDocument/2006/custom-properties" xmlns:vt="http://schemas.openxmlformats.org/officeDocument/2006/docPropsVTypes"/>
</file>