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352 "Eļļas augu un šķiedraugu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13. aprīļa noteikumos Nr. 352 "Eļļas augu un šķiedraugu sēklaudzēšanas un sēklu tirdzniecības noteikumi" (turpmāk – noteikumu projekts) sagatavots, lai precizētu eļļas augu un šķiedraugu sēklaudzēšanas prasības. Noteikumu projekts paredz pilnveidot lauku apskates un šķirnes identitātes noteikšanas kārtību, noteikt ierobežojumus citu augu, nezāļu un invazīvo augu sugu klātbūtnei sēklaudzēšanas laukos, kā arī nodrošināt dokumentu un iesniegumu apriti elektroniskā formā, nosakot, ka iesniegumi, lauku apskates protokoli un sēklu testēšanas pārskati tiek iesniegti un izsniegti elektroniski, izmantojot zemkopības nozares e-pakalpojumu vietni (</w:t>
      </w:r>
      <w:r w:rsidR="00000000" w:rsidRPr="00000000" w:rsidDel="00000000">
        <w:rPr>
          <w:i w:val="1"/>
          <w:rtl w:val="0"/>
        </w:rPr>
        <w:t xml:space="preserve">https://epakalpojumi.zm.gov.lv)</w:t>
      </w:r>
      <w:r w:rsidR="00000000" w:rsidRPr="00000000" w:rsidDel="00000000">
        <w:rPr>
          <w:rtl w:val="0"/>
        </w:rPr>
        <w:t xml:space="preserve">. Tāpat noteikumu projekts dod iespēju sēklaudzētājiem pēc Valsts augu aizsardzības dienestā (turpmāk – dienests) saņemtā apstiprinājuma drukāt oficiālās etiķetes, kā arī precizē sēklu nelielu iesaiņojumu tirdzniecības un informācijas sniegšanas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352 ir jāgroza, lai dotu iespēju sēklaudzētājam pēc dienesta apstiprinājuma drukāt oficiālās etiķetes, precizētu prasības saistībā ar eļļas augu un šķiedraugu sēklaudzēšanas lauku kvalitātes novērtēšanu, nosakot, ka sējumā ir jāierobežo citi augi, nezāles un invazīvās augu sugas, nodrošinātu lauku apskates protokolu un sēklu testēšanas pārskatu izsniegšanu elektroniski, precizētu elektronisko iesniegumu un dokumentu rekvizītus, kā arī informācijas sniegšanas termiņus sēklu tirgotājiem.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reģistrētos Kultūraugu uzraudzības valsts informācijas sistēmas Sēklaudzētāju un sēklu tirgotāju reģistrā (turpmāk – reģistrs), persona iesniedz dienestā iesniegumu par iekļaušanu reģistrā. Ministru kabineta 2010. gada 10. aprīļa noteikumi Nr. 352 "Eļļas augu un šķiedraugu sēklaudzēšanas un sēklu tirdzniecības noteikumi" (turpmāk – noteikumi Nr. 352) paredz, ka dienests nosūta personai paziņojumu par iesnieguma saņemšanu un tā izskatīšanas termiņu, tomēr regulējumā nav precizēts paziņošanas veids, lai gan praksē tiek izmantota elektroniskā saziņa.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pieņem lēmumu par personas reģistrācijas anulēšanu saskaņā ar Sēklu un šķirņu aprites likuma (turpmāk – likums) 4. panta trešo daļu. Pašreizējā noteikumu Nr. 352 redakcijā paredzēta lēmuma sagatavošana un nosūtīšana arī tad, kad juridiskā persona ir likvidēta vai fiziskā persona mirusi, lai gan šādās situācijās nav adresāta, savukārt citos likumā noteiktajos gadījumos lēmums ir sagatavojams un paziņojams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V nodaļā "Lauku apskate" noteiktas prasības sēklaudzēšanas laukiem un lauku apskatei. Dienesta inspektori praksē izvērtē sējuma vispārējo stāvokli, kā arī sugas un šķirnes tīrību un identitāti, tomēr regulējumā tas nav pietiekami skaidri noteikts. Lauku apskatēs eļļas augu un šķiedraugu sēklaudzēšanas laukos bieži tiek konstatēta nezāļainība, augu sugas no priekšaugiem vai invazīvās augu sugas, kas apgrūtina vai neļauj noteikt šķirnes identitāti un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paredzēts, ka balto sinepju, saulespuķu un saflora sēklas var saiņot nelielos iesaiņojumos līdz 1000 gramiem, bet ķimeņu un sējas kaņepju sēklas – līdz 500 gramiem, bet ir saņemti priekšlikumi no sēklu tirgotājiem un lauksaimniekiem palielināt atsevišķu sugu iesaiņojumu 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oficiālās etiķetes drukā dienests, savukārt sēklaudzētāji iesniedz iesniegumu par nepieciešamo etiķešu skaitu un veidu. Attīstoties tehnoloģijām, ir izteikti priekšlikumi mazināt administratīvo slogu un paredzēt iespēju oficiālās etiķetes drukāt sēklaudzētājiem pašiem.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līdz šim nav bijis noteikts atsevišķs nosacījums attiecībā uz sēklu nelielu iesaiņojumu tirdzniecības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tirgotājiem, kas tirgo citās valstīs sertificētu sēklu sēklaudzēšanai, ir noteikti informācijas sniegšanas termiņi par pārdotajām sēklu partijām, tomēr praksē noteiktie termiņi apgrūtina savlaicīgu datu izmantošanu sēklaudzētāju iesniegumu sagatavošanai lauku apskatei.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iesniegumi lauku apskatei un vidējā sēklu parauga noņemšanai, analīžu veikšanai un oficiālo etiķešu izgatavošanai tiek iesniegti elektroniski, izmantojot zemkopības nozares e-pakalpojumu vietni (</w:t>
      </w:r>
      <w:r w:rsidR="00000000" w:rsidRPr="00000000" w:rsidDel="00000000">
        <w:rPr>
          <w:i w:val="1"/>
          <w:rtl w:val="0"/>
        </w:rPr>
        <w:t xml:space="preserve">https://epakalpojumi.zm.gov.lv</w:t>
      </w:r>
      <w:r w:rsidR="00000000" w:rsidRPr="00000000" w:rsidDel="00000000">
        <w:rPr>
          <w:rtl w:val="0"/>
        </w:rPr>
        <w:t xml:space="preserve">), kā arī dienests lauku apskates protokolu un sēklu testēšanas pārskatu sagatavo elektroniskā formātā. Tomēr noteikumos Nr. 352 un to pielikumos joprojām paredzēti papīra dokumentiem raksturīgi rekvizīti, tostarp paraksts un zīmogs, kā arī nav skaidri noteikts, ka dokumenti tiek sagatavoti un izsniegti elektroniskā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reģistrētos reģistrā, persona iesniedz dienestā iesniegumu par iekļaušanu reģistrā. Noteikumu Nr. 352 7. punktā noteikts, ka dienests piecu darbdienu laikā pēc šo noteikumu 6. punktā minēto dokumentu saņemšanas nosūta personai paziņojumu par iesnieguma saņemšanu un tā izskatīšanas termiņu, bet nav noteikts, kādā veidā dienests nosūta paziņojumu. Tā kā tiek izmantota elektroniskā saziņa, ir jāpapildina noteikumu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7. punkts izteikts jaunā redakcijā, nosakot, ka dienests pēc dokumentu saņemšanas personai uz tās reģistrācijas iesniegumā norādīto kontaktadresi elektroniski nosūta paziņojumu par reģistrācijas iesnieguma saņemšanu un tā izskatīšanas termiņu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dienests pieņem lēmumu par personas reģistrācijas anulēšanu saskaņā ar Sēklu un šķirņu aprites likuma 4. panta trešo daļu, kā arī gadījumos, kad atkārtoti konstatēta noteikumu Nr. 352 VII, VIII, IX, XI vai XII nodaļā minēto prasību neievērošana un par to ir sagatavots akts. Piecu darbdienu laikā pēc lēmuma pieņemšanas dienests paziņo personai lēmumu par reģistrācijas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4. panta trešajā daļā ir noteikti reģistrācijas anulēšanas pamati. Minētās normas ir tieši piemērojamas un nosaka gan gadījumus, kad reģistrācija anulējama bez administratīvā akta izdošanas, gan gadījumus, kad pieņemams administratīvais akts un tas paziņojams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regulējumā attiecībā uz personas reģistrācijas anulēšanu ir ietvertas atsauces uz likuma normām, kas dublē likumā noteikto regulējumu un var radīt interpretācijas neskaidrības par piemērojamo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352 11. punktu informācija par reģistrā iekļautajām aktīvajām personām tiek glabāta līdz reģistrācijas anulēšanai. Pēc reģistrācijas anulēšanas dati par personu tiek saglabāti reģistra arhīva datubāzē sešus gadus.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jaunā redakcijā tiek izteikts 8.4. apakšpunkts, nosakot, ka dienests pieņem lēmumu par personas reģistrācijas anulēšanu, ja atkārtoti konstatēta šo noteikumu VII, VIII, IX, XI vai XII nodaļā minēto prasību neievērošana un par to ir sagatavots akts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Sēklu un šķirņu aprites likuma 4. panta trešajā daļā noteiktie reģistrācijas anulēšanas gadījumi ir tieši piemērojami, no noteikumiem svītrotas atsauces uz likuma normām, lai novērstu regulējuma dublēšanos un nodrošinātu atbilstību normu hierarhijas principam. Noteikumu projektā netiek atkārtoti regulēti likuma 4. panta trešās daļas 1. un 2. punktā minētie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8.5. apakšpunkts izteikts jaunā redakcijā, nosakot, ka dienests paziņo personai lēmumu par reģistrācijas anulēšanu situācijās, kad lēmums pieņemts saskaņā ar šo noteikumu 8.4. apakšpunktu vai likuma 4. panta trešās daļas 4. punktu (noteikumu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grozījumus noteikumu Nr. 352 8. punktā, svītrojama 11. punktā ietvertā iekšējā atsauce uz šo noteikumu 8.4. apakšpunktu, jo tā ir neatbilstoša un lieka (noteikumu projekta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8.</w:t>
      </w:r>
      <w:r w:rsidR="00000000" w:rsidRPr="00000000" w:rsidDel="00000000">
        <w:rPr>
          <w:vertAlign w:val="superscript"/>
          <w:rtl w:val="0"/>
        </w:rPr>
        <w:t xml:space="preserve">1</w:t>
      </w:r>
      <w:r w:rsidR="00000000" w:rsidRPr="00000000" w:rsidDel="00000000">
        <w:rPr>
          <w:rtl w:val="0"/>
        </w:rPr>
        <w:t xml:space="preserve"> punktā noteikts, ka dienests pēc personas pieprasījuma elektroniska vai papīra dokumenta formā paziņo lēmumu par personas reģistrāciju reģistrā. Tā kā šī norma kopš 2016. gada praksē netiek piemērota un regulējums ir zaudējis aktualitāti, tā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svītrojama, lai vienkāršotu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Nr. 352 8.</w:t>
      </w:r>
      <w:r w:rsidR="00000000" w:rsidRPr="00000000" w:rsidDel="00000000">
        <w:rPr>
          <w:vertAlign w:val="superscript"/>
          <w:rtl w:val="0"/>
        </w:rPr>
        <w:t xml:space="preserve">1</w:t>
      </w:r>
      <w:r w:rsidR="00000000" w:rsidRPr="00000000" w:rsidDel="00000000">
        <w:rPr>
          <w:rtl w:val="0"/>
        </w:rPr>
        <w:t xml:space="preserve"> punktu (noteikumu projekta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apskate ir nepieciešama, lai novērtētu sēklaudzēšanas lauku vispārējo stāvokli, kā arī noteiktu sugas un šķirnes identitāti un tīrību. Patlaban noteikumu Nr. 352 34. punktā noteikts, ka dienesta inspektors veic lauku apskati, lai novērtētu sēklaudzēšanas lauku vispārējo stāvokli un atbilstību šo noteikumu IV nodaļā minētajām prasībām, kā arī noteiktu sugas un šķirnes tīrību saskaņā ar noteikumu Nr. 352 4. pielikumā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352 34. punktu, paredzot, ka dienesta inspektors lauku apskatē novērtē arī sugas un šķirnes identitāti, jo noteikumu projekts ietver identitātes noteikšanas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34. punkts ir precizēts un papildināts ar nosacījumu, ka dienesta inspektors lauku apskatē nosaka arī sugas un šķirnes identitāti (noteikumu projekta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51. punktā ir noteikta dienesta inspektora rīcība, ja sēklaudzēšanas laukā tiek konstatētas vējauzas (</w:t>
      </w:r>
      <w:r w:rsidR="00000000" w:rsidRPr="00000000" w:rsidDel="00000000">
        <w:rPr>
          <w:i w:val="1"/>
          <w:rtl w:val="0"/>
        </w:rPr>
        <w:t xml:space="preserve">Avena fatua, Avena sterilis</w:t>
      </w:r>
      <w:r w:rsidR="00000000" w:rsidRPr="00000000" w:rsidDel="00000000">
        <w:rPr>
          <w:rtl w:val="0"/>
        </w:rPr>
        <w:t xml:space="preserve">), t. i., dienesta inspektoram tajā pašā dienā jāsagatavo rakstveida norādījums par rīcību ar sēklaudzēšanas lauku. Tā kā dienests ir attīstījis digitālos rīkus un lauku apskates protokols tiek sagatavots elektroniski, atbilstoši jāpapildina arī noteikumi Nr.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51. punkts ir precizēts un papildināts, nosakot, ka dienesta inspektors pēc lauku apskates nekavējoties elektroniski nosūta lauka apskates primāro datu tabulu, kurā ietverti lauku apskates gaitā konstatētie fakti un norādījumi sēklaudzētājam laukus izravēt vai atsevišķu lauka daļu ar minēto augu kolonijām novākt citai izmantošanai, nevis sēklu ražošanai (noteikumu projekta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apskati eļļas augu un šķiedraugu sēklaudzēšanas laukos, tajos tiek konstatēta nezāļainība un invazīvās augu sugas. Nezāļu un citu augu sugu klātbūtne eļļas augu un šķiedraugu sēklaudzēšanas laukos apgrūtina novērtēt tās šķirnes identitāti un tīrību, kas pieteikta lauka apskatei, jo sējums ir nezāļains vai tajā ir platības, kurās novērojamas invazīvās augu sugās, kas noteiktas Komisijas 2016. gada 13. jūlija Īstenošanas regulā (ES) 2016/1141, ar ko atbilstīgi Eiropas Parlamenta un Padomes Regulai (ES) Nr. 1143/2014 pieņem sarakstu ar invazīvajām svešzemju sugām, kas rada bažas Savienībai. Sēklaudzētājiem jānodrošina, lai sēklaudzēšanas lauki ir apsēti ar to eļļas augu un šķiedraugu sugu un šķirni, kas ir pieteikta lauka apskatei.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352 jāpapildina ar jaunu 51.</w:t>
      </w:r>
      <w:r w:rsidR="00000000" w:rsidRPr="00000000" w:rsidDel="00000000">
        <w:rPr>
          <w:vertAlign w:val="superscript"/>
          <w:rtl w:val="0"/>
        </w:rPr>
        <w:t xml:space="preserve">1</w:t>
      </w:r>
      <w:r w:rsidR="00000000" w:rsidRPr="00000000" w:rsidDel="00000000">
        <w:rPr>
          <w:rtl w:val="0"/>
        </w:rPr>
        <w:t xml:space="preserve"> punktu par to, ka sēklaudzēšanas laukos nedrīkst būt augu sugas, kas saglabājušās no priekšaugiem, nezāles tādā daudzumā, kas var ietekmēt sēklaudzēšanas laukā iesētā augu sugas un šķirnes identitāti un tīrību, vai tādā daudzumā, kas neļauj veikt lauka apskati. Sēklaudzēšanas laukā nedrīkst būt invazīvo augu sugu (noteikumu projekta 8.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šķirnes identitāti, dienesta inspektors veic lauku apskati. Ja lauku apskates laikā pastāv šaubas par šķirnes identitāti, dienests identitātes pārbaudei var izmantot starptautiski atzītu un reproducējamu bioķīmisku vai molekulāru paņēmienu saskaņā ar piemērojamiem starptautiskajiem standartiem. Triju darbdienu laikā pēc pēdējās lauka apskates vai šķirnes identitātes pārbaudes rezultātu saņemšanas no laboratorijas, kurā veikta identitātes analīze, dienesta inspektors, pamatojoties uz lauka apskates vai laboratorijas analīžu rezultātiem, pieņem lēmumu par šķirnes sējumu atbilstību sēklu iegūšanai, kā arī sagatavo un izsniedz sēklaudzētājam eļļas augu un šķiedraugu sēklaudzēšanas lauku apskates protokolu. Tā kā lauku apskates protokols tiek sagatavots elektroniski, to ir nepieciešams norādīt noteikumos Nr.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55. punkts izteikts jaunā redakcijā, nosakot, ka dienesta inspektors eļļas augu un šķiedraugu sēklaudzēšanas lauku apskates protokolu sagatavo un elektroniski izsniedz sēklaudzētājam, kā arī nosūta to uz zemkopības nozares e-pakalpojumu vietni (noteikumu projekta 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82. punktā noteikts, ka ķimeņu un sējas kaņepju sertificētas (C) sēklas var saiņot iesaiņojumos līdz 500 gramiem, bet balto sinepju, saulespuķu un saflora sertificētas (C) sēklas – līdz 1000 gramiem. Ņemot vērā pārmaiņas tirgū un pieprasījumu pēc lielākiem iesaiņojumiem ar saiņotāja etiķetēm, paredzēts palielināt šo sugu iesaiņojumu lielumu. Padomes 2002. gada 13. jūnija Direktīvas 2002/57/EK par eļļas augu un šķiedraugu sēklu tirdzniecību 10. panta 2. punktā, 11. panta 3. punktā un 12. panta 2. punktā ir dota iespēja dalībvalstīm piemērot izņēmumus attiecībā uz nelieliem iepakojumiem, kas noslēgti to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sēklu tirgotāju iniciatīvu, noteikumu Nr. 352 82.3. apakšpunktā noteikts, ka balto sinepju, saulespuķu un saflora sertificētas (C) sēklas drīkst saiņot nelielos iesaiņojumos, kuros sēklu masa nepārsniedz 10 kilogramu (noteikumu projekta 10.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352 paredzēts, ka oficiālās etiķetes drukā tikai dienests. Sēklaudzētājs iesniedz iesniegumu dienestā, tajā norādot, kurām sēklu partijām, cik daudz un kāda veida (pielīmējamas vai piešujamas) etiķetes ir nepieciešamas. Pašlaik dienesta drukāta viena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etiķete maksā 0,17 </w:t>
      </w:r>
      <w:r w:rsidR="00000000" w:rsidRPr="00000000" w:rsidDel="00000000">
        <w:rPr>
          <w:i w:val="1"/>
          <w:rtl w:val="0"/>
        </w:rPr>
        <w:t xml:space="preserve">eiro</w:t>
      </w:r>
      <w:r w:rsidR="00000000" w:rsidRPr="00000000" w:rsidDel="00000000">
        <w:rPr>
          <w:rtl w:val="0"/>
        </w:rPr>
        <w:t xml:space="preserve">. Lai mazinātu administratīvo slogu un veicinātu ātrāku sēklu sertifikāciju, nepieciešams noteikt, ka oficiālās etiķetes turpmāk varēs drukāt arī sēklaudzētājs.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352 ar jaunu 95.</w:t>
      </w:r>
      <w:r w:rsidR="00000000" w:rsidRPr="00000000" w:rsidDel="00000000">
        <w:rPr>
          <w:vertAlign w:val="superscript"/>
          <w:rtl w:val="0"/>
        </w:rPr>
        <w:t xml:space="preserve">1</w:t>
      </w:r>
      <w:r w:rsidR="00000000" w:rsidRPr="00000000" w:rsidDel="00000000">
        <w:rPr>
          <w:rtl w:val="0"/>
        </w:rPr>
        <w:t xml:space="preserve">–95.</w:t>
      </w:r>
      <w:r w:rsidR="00000000" w:rsidRPr="00000000" w:rsidDel="00000000">
        <w:rPr>
          <w:vertAlign w:val="superscript"/>
          <w:rtl w:val="0"/>
        </w:rPr>
        <w:t xml:space="preserve">6</w:t>
      </w:r>
      <w:r w:rsidR="00000000" w:rsidRPr="00000000" w:rsidDel="00000000">
        <w:rPr>
          <w:rtl w:val="0"/>
        </w:rPr>
        <w:t xml:space="preserve"> punktu, nosakot iespēju sēklaudzētājam drukāt oficiālās etiķetes savā uzņēmumā pēc dienesta apstiprinājuma saņemšanas, saglabājot dienesta uzraudzību pār oficiālo etiķešu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95.</w:t>
      </w:r>
      <w:r w:rsidR="00000000" w:rsidRPr="00000000" w:rsidDel="00000000">
        <w:rPr>
          <w:vertAlign w:val="superscript"/>
          <w:rtl w:val="0"/>
        </w:rPr>
        <w:t xml:space="preserve">1</w:t>
      </w:r>
      <w:r w:rsidR="00000000" w:rsidRPr="00000000" w:rsidDel="00000000">
        <w:rPr>
          <w:rtl w:val="0"/>
        </w:rPr>
        <w:t xml:space="preserve"> punktam sēklaudzētājs iesniedz dienestā iesniegumu par oficiālo etiķešu drukāšanu, norādot informāciju par sēklaudzētāju, etiķešu drukāšanas faktisko adresi, atbildīgo personu un izmantoto tehnisko nodrošinājumu, ar ko panāks vienotu vizuālo identitāti valstī lietotajām oficiālajām etiķetēm.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95.</w:t>
      </w:r>
      <w:r w:rsidR="00000000" w:rsidRPr="00000000" w:rsidDel="00000000">
        <w:rPr>
          <w:vertAlign w:val="superscript"/>
          <w:rtl w:val="0"/>
        </w:rPr>
        <w:t xml:space="preserve">2</w:t>
      </w:r>
      <w:r w:rsidR="00000000" w:rsidRPr="00000000" w:rsidDel="00000000">
        <w:rPr>
          <w:rtl w:val="0"/>
        </w:rPr>
        <w:t xml:space="preserve"> punktu sēklaudzētājs informē dienestu par izmaiņām norādītajā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95.</w:t>
      </w:r>
      <w:r w:rsidR="00000000" w:rsidRPr="00000000" w:rsidDel="00000000">
        <w:rPr>
          <w:vertAlign w:val="superscript"/>
          <w:rtl w:val="0"/>
        </w:rPr>
        <w:t xml:space="preserve">3</w:t>
      </w:r>
      <w:r w:rsidR="00000000" w:rsidRPr="00000000" w:rsidDel="00000000">
        <w:rPr>
          <w:rtl w:val="0"/>
        </w:rPr>
        <w:t xml:space="preserve"> punktam dienests 10 darbdienu laikā izskata iesniegumu un pieņem lēmumu par apstiprinājuma piešķiršanu vai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95.</w:t>
      </w:r>
      <w:r w:rsidR="00000000" w:rsidRPr="00000000" w:rsidDel="00000000">
        <w:rPr>
          <w:vertAlign w:val="superscript"/>
          <w:rtl w:val="0"/>
        </w:rPr>
        <w:t xml:space="preserve">4</w:t>
      </w:r>
      <w:r w:rsidR="00000000" w:rsidRPr="00000000" w:rsidDel="00000000">
        <w:rPr>
          <w:rtl w:val="0"/>
        </w:rPr>
        <w:t xml:space="preserve"> punkts nosaka prasības drukas kvalitātei un tehniskajam nodrošinājumam atbilstoši noteikumu Nr. 352 VIII nodaļai "Sēklu iesaiņojuma etiķetēšana ar oficiālajām etiķetēm", ievērojot valstī lietoto oficiālo etiķešu vizuālo noformējumu, kas ir paziņots Eiropas Savienības dalībvalstīm un publiski pieejams tīmekļvietnē </w:t>
      </w:r>
      <w:r w:rsidR="00000000" w:rsidRPr="00000000" w:rsidDel="00000000">
        <w:rPr>
          <w:i w:val="1"/>
          <w:rtl w:val="0"/>
        </w:rPr>
        <w:t xml:space="preserve">https://www.escaa.org/index/action/page/id/14/country/LV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95.</w:t>
      </w:r>
      <w:r w:rsidR="00000000" w:rsidRPr="00000000" w:rsidDel="00000000">
        <w:rPr>
          <w:vertAlign w:val="superscript"/>
          <w:rtl w:val="0"/>
        </w:rPr>
        <w:t xml:space="preserve">5</w:t>
      </w:r>
      <w:r w:rsidR="00000000" w:rsidRPr="00000000" w:rsidDel="00000000">
        <w:rPr>
          <w:rtl w:val="0"/>
        </w:rPr>
        <w:t xml:space="preserve"> punktu sēklaudzētājam ir pienākums uzskaitīt izdrukātās un drukāšanas laikā iznīcinātās oficiālās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konstatē, ka sēklaudzētājs nekavējoties neinformē par izmaiņām iesniegumā norādītajā informācijā vai netiek nodrošināta atbilstoša oficiālo etiķešu druka vai uzskaitītas izdrukātās un iznīcinātās etiķetes, dienests pieņem lēmumu par piešķirtā apstiprinājuma oficiālo etiķešu drukāšanai apturēšanu līdz neatbilstību novēršanai, nosakot sēklaudzētājam termiņu trūkumu novēršanai. Ja trūkumi noteiktajā termiņā netiek novērsti, dienests pieņem lēmumu par piešķirtā apstiprinājuma oficiālo etiķešu drukāšanai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85. panta otrā daļa noteic gadījumus, kuros ir iespējams atcelt adresātam labvēlīgu tiesisku administratīvo aktu. Administratīvā procesa likuma 85. panta otrās daļas otrajā punktā noteikts, ka adresātam labvēlīgu tiesisku administratīvo aktu var atcelt, ja administratīvais akts izdots ar nosacījumu un šis nosacījums nav vispār izpildīts, nav pienācīgi izpildīts vai nav laikus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Sēklaudzētājs oficiālo etiķešu drukāšanu varēs turpināt pēc tam, kad būs novērstas konstatētās nepilnības un nodrošināta atbilstība noteikumu Nr. 352 prasībām (noteikumu projekta 11., 12., 13., 14., 15. un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līdz šim nebija ietverts atsevišķs nosacījums attiecībā uz sēklu nelielu iesaiņojumu tirdzniecības teritoriju.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sēklu nelielu iesaiņojumu tirdzniecības nosacījumus, ar noteikumu projekts noteikumu Nr. 352 X nodaļa "Sēklu tirdzniecība" papildināta ar jaunu 109.</w:t>
      </w:r>
      <w:r w:rsidR="00000000" w:rsidRPr="00000000" w:rsidDel="00000000">
        <w:rPr>
          <w:vertAlign w:val="superscript"/>
          <w:rtl w:val="0"/>
        </w:rPr>
        <w:t xml:space="preserve">6</w:t>
      </w:r>
      <w:r w:rsidR="00000000" w:rsidRPr="00000000" w:rsidDel="00000000">
        <w:rPr>
          <w:rtl w:val="0"/>
        </w:rPr>
        <w:t xml:space="preserve"> punktu, nosakot, ka sēklas nelielos iesaiņojumos drīkst tirgot tikai Latvijas teritorijā (noteikumu projekta 17.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352 132. punktā ir noteikts, ka sēklu tirgotājs, kas tirgo citās valstīs sertificētu sēklu sēklaudzēšanai, katru gadu līdz 1. novembrim (par ziemas rapsi un ziemas ripsi) un 1. jūnijam (par pārējām sugām) iesniedz dienestā informāciju par pārdotajām sēklu partijām pa šķirnēm un kategorijām laikposmā no iepriekšējā gada 1. novembra līdz kārtējā gada 31. oktobrim (par ziemas rapsi un ziemas ripsi) un no iepriekšējā gada 1. jūnija līdz kārtējā gada 31. maijam (par pārējām sugām), norādot kvalitāti apliecinošus dokumentus vai to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noteiktais termiņš apgrūtina savlaicīgu informācijas apkopošanu un turpmāku izmantošanu par ievesto vasarāju sēklu. Lai nodrošinātu nepieciešamo datu pieejamību sēklaudzētāju iesniegumu sagatavošanai lauku apskatei, ir jānosaka par 31. maiju agrāks ziņošanas termiņš par vasarāju sēklu. Sēklaudzētāji, iesniedzot iesniegumu sistēmā, var izmantot tikai tos datus, kurus tirgotāji laikus ir ievadījuši par pārdotajām sēklu partijām. Praksē informācija bieži tiek iesniegta novēloti, tāpēc iesnieguma sagatavošanas brīdī nav pieejami vajadzīgie dati. Lai nodrošinātu pilnvērtīgu sistēmas darbību, nepieciešams noteikt pienākumu tirgotājiem informāciju iesniegt pirms 31. 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paredzēt vienotu informācijas iesniegšanas termiņu sēklu tirgotājiem labības, lopbarības, eļļas augu un šķiedraugu sēklaudzēšanas un sēklu tirdzniecības noteikumos, ņemot vērā arī sugu iedalījumu ziemas un vasaras formās.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labākas uztveramības nolūkā noteikumu Nr. 352 132. punkts sadalīts apakšpunktos, paredzot, ka sēklu tirgotājs, kas sēklaudzēšanai tirgo citās valstīs sertificētu sēklu, katru gadu iesniedz dienestā informāciju par pārdotajām sēklu partijām pa šķirnēm un kategorijām. Netiek mainīts informācijas sniegšanas termiņš par ziemas rapša un ziemas ripša sēklām, t. i., tā iesniedzama līdz 1. novembrim par laikposmu no iepriekšējā gada 1. novembra līdz kārtējā gada 31. oktobrim. Savukārt informācija par pārējo sugu sēklām iesniedzama līdz 15. maijam par laikposmu no iepriekšējā gada 15. maija līdz kārtējā gada 14. maijam (noteikumu projekta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35. punktā ir noteikts, ka sēklaudzētājs iesniedz dienestā iesniegumu sēklaudzēšanas lauku apskatei (turpmāk – lauku apskates iesniegums), izmantojot zemkopības nozares e-pakalpojumu vietni (</w:t>
      </w:r>
      <w:r w:rsidR="00000000" w:rsidRPr="00000000" w:rsidDel="00000000">
        <w:rPr>
          <w:i w:val="1"/>
          <w:rtl w:val="0"/>
        </w:rPr>
        <w:t xml:space="preserve">https://epakalpojumi.zm.gov.lv). </w:t>
      </w:r>
      <w:r w:rsidR="00000000" w:rsidRPr="00000000" w:rsidDel="00000000">
        <w:rPr>
          <w:rtl w:val="0"/>
        </w:rPr>
        <w:t xml:space="preserve">Arī noteikumu Nr. 352 56. punktā ir noteikts, ka iesniegums par vidējā sēklu paraugu noņemšanu, analīžu veikšanu un oficiālo etiķešu izgatavošanu ir jāiesniedz dienestā, izmantojot zemkopības nozares e-pakalpojumu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352 noteikts, ka lauku apskates iesniegumā (noteikumu Nr. 352 6. pielikums) un vidējā sēklu paraugu noņemšanas, analīžu veikšanas un oficiālo etiķešu izgatavošanas iesniegumā (noteikumu Nr. 352 11. pielikums) ir jānorāda dokumenta rekvizīti, tostarp jāparakstās. Tā kā minētie iesniegumi tiek iesniegti tikai elektroniski un tajos nav iespējams parakstīties pašrocīgi, regulējums ir jāprecizē, lai tas atbilstu elektroniskās iesniegšanas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lauku apskates protokolu, kā arī sēklu testēšanas pārskatu sagatavo elektroniskā formātā ar sistēmas sagatavotiem rekvizītiem. Noteikumi Nr. 352 paredz, ka sēklaudzēšanas lauka apskates protokola (noteikumu Nr. 352 10. pielikums) saturā un sēklu testēšanas pārskata (noteikumu Nr. 352 21. pielikums) saturā ir jānorāda protokola izsniegšanas datums, vārds, uzvārds, amats, paraksts un zīmogs. Tā kā minētais protokols un testēšanas pārskats tiek izsniegts tikai elektroniski, ir jāprecizē regulējums saistībā ar elektroniskajiem rekvizītiem.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6. pielikumā "Lauku apskates iesnieguma saturs" 8. punktā svītrots vārds "paraksts" un piezīme par dokumenta rekvizītu "datums" un "paraksts" neaizpildīšanu (noteikumu projekta 19. punkts un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10. pielikumā "Eļļas augu un šķiedraugu sēklaudzēšanas lauku apskates protokola saturs" 9. punktā noteikts, ka dokumenta rekvizīti norādāmi atbilstoši normatīvajiem aktiem par elektronisko dokumentu noformēšanu, kā arī svītrota pielikuma piezīme par dokumenta rekvizītu "datums" un "paraksts" neaizpildīšanu (noteikumu projekta 20. punkts un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11. pielikumā "Vidējā sēklu parauga noņemšanas, analīžu veikšanas un oficiālo etiķešu izgatavošanas iesnieguma saturs" 10. punktā svītrots vārds "paraksts" un piezīme par dokumenta rekvizītu "datums" un "paraksts" neaizpildīšanu (noteikumu projekta 21. punkts un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21. pielikumā "Sēklu testēšanas pārskata saturs" 20. punktā noteikts, ka dokumenta rekvizīti norādāmi atbilstoši normatīvajiem aktiem par elektronisko dokumentu noformēšanu, kā arī svītrota pielikuma piezīme par dokumenta rekvizītu "datums" un "paraksts" neaizpildīšanu (noteikumu projekta 22. punkts un 4.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eļļas augu un šķiedraugu sēklaudzēšanu un sēklu tirdzniecību. Ar noteikumu projektu tiek precizētas prasības attiecībā uz sēklaudzēšanas lauku kvalitāti un šķirnes identitātes un tīrības nodrošināšanu, kā arī noteikts pienākums veikt uzskaiti par izdrukātajām un iznīcinātajām oficiālajām etiķetēm. Vienlaikus tiek vienkāršota dokumentu aprite un saziņa ar dienestu, veicinot elektronisko iespēju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Eļļas augu un šķiedraugu sēklaudzētāji, kas iesniedz iesniegumu par oficiālo etiķešu drukāšanu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Eļļas augu un šķiedraugu sēklaudzētāji, kas uzskaita izdrukātās un drukāšanas laikā iznīcnātās etiķetes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juridiskām personām, kas reģistrētas Kultūraugu uzraudzības valsts informācijas sistēmas Sēklaudzētāju un sēklu tirgotāju reģistrā un nodarbojas ar eļļas augu un šķiedraugu sēklaudzēšanu un sēklu tirdzniecību. Ar noteikumu projektu tiek precizētas prasības attiecībā uz sēklaudzēšanas lauku kvalitāti un šķirnes identitātes un tīrības nodrošināšanu, kā arī noteikts pienākums veikt uzskaiti par izdrukātajām un iznīcinātajām oficiālajām etiķetēm. Vienlaikus tiek vienkāršota dokumentu aprite un saziņa ar dienestu, veicinot elektronisko iespēju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iesniedz iesniegumu par oficiālo etiķešu drukāšanu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sēklaudzētājam, kas iesniedz iesniegumu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aizpildīšana un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Sēklaudzētāji, kas vēlas paši drukāt oficiālās sēklu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Vienreizēji iesniedzams iesniegums, uz kura pamata dienests apstiprina, ka sēklaudzētājs drīkst drukāt oficiālās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radīsies pieciem sēklaudzētājiem, kuri vēlas saņemt dienesta apstiprinājumu sēklu oficiālo etiķešu drukāšanai. Saskaņā ar noteikumu projekta grozījumiem, sēklaudzētājs pirms drukāšanas uzsākšanas iesniedz dienestā iesniegumu, kurā norāda nepieciešamo informāciju, kā arī informē dienestu par jebkurām izmaiņām iesniegtajos datos. 
Aprēķina pamatā ir šādi pieņēmumi: vidējā stundas likme norādīta, ņemot vērā Centrālās statistikas pārvaldes (CSP) datu informāciju par vidējo darba samaksu privātajā sektorā 2025. gadā. Vidējais laika patēriņš norādīts, ņemot vērā informāciju, kas tika iegūta, aptaujājot personas, kuras iesniedz attiecīgos iesniegumus. Personu skaits tika noteikts, pamatojoties uz dienesta sniegto informāciju. 
Tā kā iesnieguma iesniegšana ir vienreizējs process, aprēķinā ņemta vērā viena reize gadā. 
Izmaksu novērtējums saistīts ar noteikumu projekta 14. un 15.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uzskaita izdrukātās un drukāšanas laikā iznīcnātās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sēklaudzētājam, kas uzskaita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Uzskaites aizņemtais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Sēklaudzētāji, kas uzskaita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Nepieciešamība uzskaitīt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gada laikā radīsies pieciem sēklaudzētājiem, kuri uzskaita izdrukātās oficiālās etiķetes un drukāšanas procesā iznīcinātās etiķetes. Saskaņā ar noteikumu projektu sēklaudzētājs nodrošina attiecīgo uzskaiti par izdrukātajām un drukāšanas laikā iznīcinātajām etiķetēm. 
Aprēķina pamatā ir šādi pieņēmumi: vidējā stundas likme norādīta, ņemot vērā CSP datu informāciju par vidējo darba samaksu privātajā sektorā 2025. gadā. Vidējais laika patēriņš norādīts, ņemot vērā informāciju, kas tika iegūta, aptaujājot personas, kuras iesniedz attiecīgos iesniegumus. Personu skaits tika noteikts, pamatojoties uz dienesta sniegto informāciju. 
Tā kā uzskaite notiek reizi gadā, aprēķinā ņemta vērā viena reize gadā.
Izmaksu novērtējums saistīts ar noteikumu projekta 18.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iesniedz iesniegumu par oficiālo etiķešu drukāšanu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1 477,56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etiķešu izgatavošana (industriālais ātrgaitas etiķešu printeris, etiķetes, termodrukas lente)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vēlas paši nodrošināt oficiālo etiķešu druku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izmaksas, kas saistītas ar aprīkojuma iegādi un materiālu nodrošināšanu sēklu oficiālo etiķešu drukāšanai piecām juridiskajām personām. Aprēķinā pieņemts, ka katra juridiskā persona iegādāsies vienu aprīkojuma komplektu.
Aprēķinā ietvertas šādas izmaksas: industriālais ātrgaitas etiķešu printeris (vienreizēja investīcija – 1467 eiro), etiķetes (0,02 eiro/gab.) un termodrukas lente (10 eiro par 3 metriem), kas pietiek aptuveni 28 oficiālo etiķešu izgatavošanai.
Materiālu vidējais izlietojums netiek aprēķināts, jo līdz šim etiķešu drukāšanu nodrošināja Valsts augu aizsardzības dienests un netika prasīta detalizēta uzskaite pa sēklaudzētājiem vai kultūraugu grupām. Turklāt izlietojums ievērojami mainās atkarībā no sēklu apjoma un sugām.
Ievērojot minēto, izmaksu novērtējuma pamatā ir aprīkojuma un materiālu vienības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uzskaita izdrukātās un drukāšanas laikā iznīcnātās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saskaņošanas ar Zemkopības ministriju dienesta vadītājs, izdodot vispārīgo administratīvo aktu, apstiprinās dienesta maksas pakalpojumu cenrādi. Vispārīgais administratīvais akts, ar kuru apstiprināts cenrādis, nosūtāms publicēšanai oficiālajā izdevumā "Latvijas Vēstnesis". Dienesta cenrādī tiks iekļauts aktuālais izcenojums etiķešu drukāšanai saistībā ar šajā noteikumu projektā mainīto pieeju etiķešu sagatavošanai un drukāšanai.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https://tapportals.mk.gov.lv/public_participation/487b9b68-9ba3-4233-84ba-7322b1c9b2cc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aktu projekta publiskā portāla sadaļā "Sabiedrības līdzdalība" ievietoto noteikumu projektu nav saņemti ne iebildumi, ne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nevalstiskajām organizācijām – biedrībām "Zemnieku saeima", "Lauksaimniecības organizāciju sadarbības padome", "Latvijas Lauksaimniecības kooperatīvu asociācija" un "Latvijas Sēklaudzētāju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sniedza priekšlikumu palielināt sertificēto sēklu iesaiņojuma maksimālo lielumu no 1000 gramiem uz 10 kilogramiem. Priekšlikums tika izvērtēts un 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saņemot sēklaudzētāja iesniegumu par vēlmi pašam drukāt oficiālās etiķetes, būs tas jāizvērtē un jāapstiprina, ka sēklaudzētājs drīkst drukāt oficiālo etiķeti.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inspektors novērtēs sēklaudzēšanas lauka nezāļu daudzumu, invazīvo augu klātbūtni un, ja nebūs iespējams veikt šķirnes identitātes un tīrības novērtēšanu, varēs atteikt lauka apskati.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25-TA-2161</w:t>
    </w:r>
    <w:r>
      <w:br/>
    </w:r>
    <w:r w:rsidR="00000000" w:rsidRPr="00000000" w:rsidDel="00000000">
      <w:rPr>
        <w:rtl w:val="0"/>
      </w:rPr>
      <w:t xml:space="preserve">Izdrukāts 29.07.2026. 21.21 - 4.0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25-TA-2161</w:t>
    </w:r>
    <w:r>
      <w:br/>
    </w:r>
    <w:r w:rsidR="00000000" w:rsidRPr="00000000" w:rsidDel="00000000">
      <w:rPr>
        <w:rtl w:val="0"/>
      </w:rPr>
      <w:t xml:space="preserve">Izdrukāts 29.07.2026. 21.21 - 4.0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anotācija_(ex_ante)_25-TA-2161.docx</dc:title>
</cp:coreProperties>
</file>

<file path=docProps/custom.xml><?xml version="1.0" encoding="utf-8"?>
<Properties xmlns="http://schemas.openxmlformats.org/officeDocument/2006/custom-properties" xmlns:vt="http://schemas.openxmlformats.org/officeDocument/2006/docPropsVTypes"/>
</file>