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1. marta noteikumos Nr. 147 "Noteikumi par iedzīvotāju nodrošināšanu ar pārtiku valsts apdraudējuma gadījumā""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1. marta noteikumos Nr. 147 "Noteikumi par iedzīvotāju nodrošināšanu ar pārtiku valsts apdraudējuma gadījumā"" (turpmāk – noteikumu projekts) ir sagatavots, pamatojoties uz Mobilizācijas likuma 9. panta 6. punktā doto deleģējumu.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pilnveidot sistēmu iedzīvotāju apgādei ar pārtiku valsts apdraudējuma gadījumā, papildus jau pašreizējai pieejai pārtikas apgādē deleģējot valsts pārvaldes uzdevumu – izveidot pārtikas rezerves – sabiedrībai ar ierobežotu atbildību "Publisko aktīvu pārvaldītājs Possessor" (turpmāk – Possessor). Vienlaikus tiek precizētas arī vienas dienas normas iedzīvotāju nodrošināšanai ar pārtiku un pārtikas produktu saraksts.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esošajos Ministru kabineta 2022. gada 1. marta noteikumos Nr. 147 "Noteikumi par iedzīvotāju nodrošināšanu ar pārtiku valsts apdraudējuma gadījumā" (turpmāk – noteikumi Nr. 147) noteikta kārtība, kādā iedzīvotāji tiek nodrošināti ar pārtiku, rodoties valsts apdraudējumam kā arī normas iedzīvotāju nodrošināšanai ar pārtiku valsts apdraudējuma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noteikumiem Nr. 147 Zemkopības ministrija sadarbībā ar pašvaldībām plāno un koordinē pārtikas atlikto piegādi, pamatojoties uz atsevišķu Ministru kabineta lēmumu, slēdz līgumus ar komersantiem par pārtikas produktu ražošanu un piegādi, kā arī plāno un izstrādā mobilizācijas pieprasījumu komersantiem noteikta veida pārtikas produktu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pašvaldības atbilstoši noteikumiem Nr. 147 informē iedzīvotājus par pārtikas izsniegšanas kārtību un izsniegšanas punktiem, apstiprina pārtikas izsniegšanas punktu vadītājus un nepieciešamo darbinieku skaitu, organizē izsniegtās pārtikas uzskaiti, kā arī, ja nepieciešams, organizē transportu pārtikas piegādei un iedzīvotāju apgādei ar ūdeni, ņemot vērā pašvaldībai pieejamos vietējos dzeramā ūdens 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147 noteiktas vienas dienas normas valsts iekšienē pārvietotiem (evakuētiem) civiliedzīvotājiem un pilnā valsts vai pašvaldības apgādībā esošu iestāžu iedzīvotājiem un personālam (2. pielikuma 1. sadaļa), kā arī šo iestāžu personālam, kas īsteno valsts apdraudējuma seku likvidēšanas pasākumus (2. pielikuma 2. sadaļa), lai tās pēc iespējas vairāk atbilstu šo personu plānotai slodzei un uztura sabalansētības principiem.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Spēkā esošie noteikumi Nr. 147 neparedz pārtikas rezervju veidošanu, bet nosaka citas pieejas pārtikas apgādei krīzes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mainīgo ģeopolitisko situāciju un citu valstu pieredzi krīzes apgādē, nepieciešams pēc iespējas diversificēt mehānismus pārtikas apgādei krīzes situācijās, lai nodrošinātu reālistiskāku pieeju iedzīvotāju apgādei ar pārtiku krīzes situācijās atkarībā no iespējamās valsts apdraudējuma pakāpes, mēroga un ilguma.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Savlaicīga pārtikas produktu rezervju izveide ļautu mazināt spiedienu uz pārtikas piegādes ķēdi, iestājoties krīzes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regulējums attiecībā uz atlikto pārtikas piegādi paredz, ka valsts iegādājas tikai pakalpojumu – pārtikas produktu uzglabāšanu, bet pārtikas produkti faktiski nav valsts īpašumā, tāpēc valsts apdraudējuma gadījumā būtu jāpiesaista ievērojami valsts budžeta līdzekļi pārtikas reālai iegādei. Tāpat būtiski budžeta līdzekļi būtu nepieciešami gadījumos, kad pārtikas piegāde notiktu, pamatojoties uz atsevišķu Ministru kabineta lēmumu, noslēgtiem līgumiem ar komersantiem par pārtikas preču ražošanu un piegādi, kā arī plānotajiem un sagatavotajiem  mobilizācijas pieprasījumiem komersantiem noteikta veida pārtikas preču ražošanai. Tas nozīmē, ka, iestājoties apdraudējuma situācijai, esošie pārtikas piegādes  modeļi būtībā veidotu lielu fiskālo slogu uz valsts budžeta līdzekļiem, tāpēc par izteiktu prioritāti kļūst savlaicīga un droša pārtikas rezervju izveide kā vitāli svarīgs nacionālās drošības apsvērums, lai potenciālās krīzes vai apdraudējuma situācijā nodrošinātu iedzīvotāju apgādi ar pārtiku, tā sekmējot tautsaimniecības noturību pret krīzēm.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Zemkopības ministrijas kā valsts tiešās pārvaldes iestādes primārā funkcija ir izstrādāt, organizēt un koordinēt politiku tās kompetencē esošajās jomās, tādēļ ministrijas kapacitāte nav pietiekama, lai faktiski  veidotu pārtikas rezerves.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Spēkā esošajos noteikumos Nr. 147 vienas dienas normai paredzēto pārtikas produktu klāsts ir diezgan ierobežots, tāpēc tas būtu pilnveidojams, lai vairāk atbilstu potenciālām dažāda rakstura krīzes situācijām.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Plašāks produktu klāsts labāk palīdzētu nodrošināt vienam cilvēkam ieteicamo vienas dienas uzturdevu kaloritāti un minimāli uzņemamo olbaltumvielu daudzumu atbilstoši fizioloģisko nepieciešamībai. Tas arī ļautu pašvaldībām efektīvāk nodrošināt noteiktās iedzīvotāju grupas ar vajadzīgajiem pārtikas produktiem.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apgādē valsts apdraudējumā un krīzes situācijās iekļautajiem produktiem ir jābūt ātri pagatavojamiem vai uzreiz lietojamiem uzturā, ar diezgan ilgu derīguma termiņu un uzglabājamiem vienkāršos apstākļos. Pamatojoties uz NATO vadlīnijās attiecībā uz iedzīvotāju pārvietošanu paredzēto plānošanas praksi, produktu daudzums  valsts apdraudējuma un krīzes situācijām plānots diviem procentiem Latvijas iedzīvotāju trīs mēnešiem atkarībā no pieejamā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Pilsonības un migrācijas lietu pārvalde (turpmāk – PMLP) Fizisko personu reģistrā iekļauj un aktualizē datus par Latvijas pilsoņiem, Latvijas nepilsoņiem vai ārzemniekiem, kuri ir saņēmuši uzturēšanās atļauju, Eiropas Savienības pilsoņa reģistrācijas apliecību vai Eiropas Savienības pilsoņa pastāvīgās uzturēšanās apliecību neatkarīgi no tā, vai personu faktiskā dzīvesvieta ir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Turpretim Centrālās statistikas pārvaldes (turpmāk - CSP) Oficiālās statistikas portāla dati par iedzīvotāju skaitu pa vecuma grupām un to sadalījumu pa novadu un valstpilsētu administratīvajām teritorijām apvieno visu statistikas iestāžu oficiālo statistiku un ir publiski pieejami.  Līdz ar to pamatots ir apsvērums turpmāk nepieciešamā pārtikas  apjoma aprēķināšanā izmantot CSP Oficiālās statistikas portāla valsts pārvaldes atvērtos datus par Latvijas iedzīvotājiem.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potenciālās krīzes vai apdraudējuma situācijā nodrošinātu reālistisku pieeju iedzīvotāju apgādei ar pārtiku, nepieciešams paredzēt arī pārtikas rezervju veidošanu kā vienu no mehānismiem pārtikas apgādei krīzes situācijās.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noteikumu projektu paredzēts, ka noteikumu projekta 10.</w:t>
      </w:r>
      <w:r w:rsidR="00000000" w:rsidRPr="00000000" w:rsidDel="00000000">
        <w:rPr>
          <w:vertAlign w:val="superscript"/>
          <w:rtl w:val="0"/>
        </w:rPr>
        <w:t xml:space="preserve">1</w:t>
      </w:r>
      <w:r w:rsidR="00000000" w:rsidRPr="00000000" w:rsidDel="00000000">
        <w:rPr>
          <w:rtl w:val="0"/>
        </w:rPr>
        <w:t xml:space="preserve"> punktā minētais valsts pārvaldes uzdevums – izveidot pārtikas rezerves – tiek deleģēts Possessor.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saglabāta koncepcija, ka pārtiku, ko nebūs iespējams nodrošināt no pārtikas rezervēm, krīzes situācijās tiks nodrošināta ar citām noteikumos Nr.147 paredzētajām pieejām.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Possessor ir Latvijas Republikai 100 % piederoša sabiedrība ar ierobežotu atbildību, un tās daļu turētājs ir Ekonomikas ministrija. Possessor pamatdarbība ir saistīta ar tai deleģētu atsevišķu valsts pārvaldes uzdevumu izpildi un pakalpojumu sniegšanu publiskajām personām. Possessor galvenokārt ir šādas darbības jomas (biznesa virzieni valsts aktīvu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zemesgabali un nekustamā īpašuma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dzīvojamās mājas un dzīvokļu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kapitāla daļas un problemātiskie aktīvi;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līgumu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privatizācijas sertifikāti;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valsts naftas produktu drošības rezervju (turpmāk – drošības rezerves)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pirmās nepieciešamības preču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Possessor vēsturiski ir uzkrājusi ievērojamu pieredzi dažādu valsts aktīvu pārvaldībā. Turklāt Possessor ir ilgstoša pieredze uzraudzības jautājumos, kas saistīti ar Possessor deleģēto valsts pārvaldes uzdevumu izpildi, tostarp sadarbībā ar Ekonomikas ministriju.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Possessor juridiskais statuss dod iespēju sekmīgi plānot darbību ilgtermiņā. Possessor ir tādas pārtikas rezervju  pārvaldībai nepieciešamās kompetences, kā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iepirkumu organizēšana par valsts rezervju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valsts rezervju uzglabāšanu un saimnieciskās aprites saistīto jautājumu organizēšana;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valsts rezervju transportēšanu saistīto jautājumu organizēšana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Ministru kabinets 2026. gada 29. janvārī ar Ministru kabineta rīkojumu Nr. 34 (prot. Nr. 3 2. §) apstiprināja Iekšlietu ministrijas sagatavoto konceptuālo ziņojumu "Par valsts materiālo rezervju pārvaldības pilnveidi" (turpmāk – konceptuālais ziņojums), kurā sniegti priekšlikumi trīs iespējamiem risinājumiem turpmākai valsts materiālo rezervju un citu valsts apdraudējuma un krīzes situāciju pārvarēšanas pasākumu īstenošanai nepieciešamo materiālo resursu, tostarp pārtikas rezervju, pārvaldībai. Ministru kabineta atbalstītais risinājuma 3. variants paredz pakāpeniski vairāku gadu laikā pāriet uz centralizētu minēto resursu pārvaldību, deleģējot attiecīgus uzdevumus Possessor. Saskaņojot konceptuālo ziņojumu ar iesaistītajām pusēm, tika panākta vienošanās, ka Possessor pārņem valsts materiālo rezervju (risinājuma 3. variants paredz jaunu valsts materiālo rezervju ietvaru, tostarp pārtikas rezervju iekļaušanu valsts materiālajās rezervēs, kuras pašlaik nav iekļautas valsts materiālo rezervju sastāvā) pārvaldību situācijā, ja konceptuālā ziņojumā piedāvātā risinājuma 3. varianta ieviešanai tiek piešķirts nepieciešamais finansējums un pieņemti nepieciešamie tiesību akti (to izstrāde paredzēta starpinstitūciju darba grupā). Jāpiemin arī tas, ka konceptuālajam ziņojumam pievienotais provizoriskais rīcības plāns (konceptuālā ziņojuma 6. pielikums) paredz, ka pakāpeniska līgumsaistību, piešķirtā finansējuma un valsts materiālo rezervju nodošana Possessor pārvaldībā tiek uzsākta 2028. gadā atbilstoši konceptuālā ziņojuma 6.pielikumā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Latvijā būtībā nav alternatīvu publisku iestāžu, kas bez speciālas sagatavošanās varētu pildīt tādu valsts pārvaldes uzdevumu kā pārtikas rezervju izveidošana. Turklāt, nododot savstarpēji salīdzināmas funkcijas vienai institūcijai un ieviešot efektīvu un sistematizētu valsts rezervju pārvaldības modeli, rastos iespēja kopumā ilgtermiņā samazināt kopējās valsts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Possessor pašlaik nav paredzēts finansējums pārtikas rezervju veidošanas administratīvo izmaksu segšanai, tāpēc darbu pie pārtikas rezervju sistēmas izveides Possessor varēs uzsākt tikai pēc tam, kad būs piešķirts vajadzīgais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w:t>
      </w:r>
      <w:r w:rsidR="00000000" w:rsidRPr="00000000" w:rsidDel="00000000">
        <w:rPr>
          <w:vertAlign w:val="superscript"/>
          <w:rtl w:val="0"/>
        </w:rPr>
        <w:t xml:space="preserve">1</w:t>
      </w:r>
      <w:r w:rsidR="00000000" w:rsidRPr="00000000" w:rsidDel="00000000">
        <w:rPr>
          <w:rtl w:val="0"/>
        </w:rPr>
        <w:t xml:space="preserve">2. apakšpunktā ir noteikts, ka šajā apakšpunktā minētie līgumi tiek slēgti, ievērojot Publisko iepirkumu likumā noteikto regulējumu par iepirkumu. Ar noteikumu projekta 10.</w:t>
      </w:r>
      <w:r w:rsidR="00000000" w:rsidRPr="00000000" w:rsidDel="00000000">
        <w:rPr>
          <w:vertAlign w:val="superscript"/>
          <w:rtl w:val="0"/>
        </w:rPr>
        <w:t xml:space="preserve">1</w:t>
      </w:r>
      <w:r w:rsidR="00000000" w:rsidRPr="00000000" w:rsidDel="00000000">
        <w:rPr>
          <w:rtl w:val="0"/>
        </w:rPr>
        <w:t xml:space="preserve">2. apakšpunktā minēto norādi uz Publisko iepirkumu likumu, tiek saprasts arī Publisko iepirkumu likuma 3. panta pirmās daļas 1.  un 14. punktā un astotajā daļā minētais Publisko iepirkumu likuma piemērošanas izņēmums.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noteikumu projekta 10.</w:t>
      </w:r>
      <w:r w:rsidR="00000000" w:rsidRPr="00000000" w:rsidDel="00000000">
        <w:rPr>
          <w:vertAlign w:val="superscript"/>
          <w:rtl w:val="0"/>
        </w:rPr>
        <w:t xml:space="preserve">1</w:t>
      </w:r>
      <w:r w:rsidR="00000000" w:rsidRPr="00000000" w:rsidDel="00000000">
        <w:rPr>
          <w:rtl w:val="0"/>
        </w:rPr>
        <w:t xml:space="preserve"> punktā minēto valsts pārvaldes uzdevumu – izveidot pārtikas rezerves, paredzēts, ka Zemkopības ministrija un Possessor noslēgs līgumu par noteikumu projekta 10.</w:t>
      </w:r>
      <w:r w:rsidR="00000000" w:rsidRPr="00000000" w:rsidDel="00000000">
        <w:rPr>
          <w:vertAlign w:val="superscript"/>
          <w:rtl w:val="0"/>
        </w:rPr>
        <w:t xml:space="preserve">1</w:t>
      </w:r>
      <w:r w:rsidR="00000000" w:rsidRPr="00000000" w:rsidDel="00000000">
        <w:rPr>
          <w:rtl w:val="0"/>
        </w:rPr>
        <w:t xml:space="preserve"> punktā noteiktā uzdevuma izpildes uzraudzību (turpmāk – uzraudzības līgums), tostarp par pārtikas rezervju izveides nosacījumiem un daudzumu, informācijas sniegšanu un tā izpildes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Possessor, pamatojoties uz noslēgto uzraudzības līgumu, izstrādās detalizētu pārtikas rezervju veidošanas un uzturēšanas plānu un saskaņos to ar Zemkopības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līgumā tiks noteikti pārtikas rezervju veidošanas pamatprincipi, jo pārtikas produktu derīguma termiņš ir ievērojami īsāks nekā rūpniecības precēm un to uzglabāšanai bieži vien ir nepieciešami noteikti apstākļi, tostarp noteikts temperatūras režīms.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Possessor, izstrādājot detalizētu pārtikas rezervju veidošanas un uzturēšanas plānu, ņems vērā arī tādus būtiskus aspektus, kā piemēram, pārtikas rezervju loģistika, tai skaitā pārtikas rezervju transportēšanas organizēšana no uzglabāšanas vietām līdz pašvaldību izsniegšanas punktiem, kā arī tiks meklēti risinājumi optimālai pārtikas sadalei (izvērtējot iespējas tās iepriekš komplektēt standartizētās piegādes vienībās vai nodrošināt to ātru komplektēšanu krīzes situācijā) atbilstoši vienas dienas normai.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Possessor plāno pārtikas rezervju iepirkšanai piešķirtā finansējuma izmantošanu, lai sasniegtu atsevišķu produktu noteiktu nodrošinājuma līmeni. Papildus Possessor aprēķina nepieciešamo finansējumu pārtikas rezervju atjaunošanai, ja tās ir izmantotas vai ir nepieciešams tās papildināt ar jauniem produktiem no noteikumu 2.pielikuma.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pārtikas rezerves galvenokārt tiks veidotas un uzglabātas pārtikas ražošanas uzņēmumos. Ievērojot pārtikas produktu uzglabāšanas nosacījumu specifiku, paredzēts, ka pārtikas uzņēmumiem, tostarp ražotājiem, konkrētā periodā būtu pienākums nodrošināt pārtikas rezervēs iepirkto produktu apriti atbilstoši to derīguma termiņam. Savukārt Possessor iespējams varētu nodrošināt tikai atsevišķu pārtikas, piemēram, liofilizētās pārtikas, rezervju uzglabāšanu, proti, tādu produktu uzglabāšanu, kuriem ir salīdzinoši ilgs uzglabāšanas termiņš un kuri uzglabājami vienkāršos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Zemkopības ministrijas sagatavotajam un Ministru kabinetā atbalstītajam informatīvajam ziņojumam "Par finansējumu pārtikas rezervju izveidei" projektam (IP, MK sēdes 30.06.2026. protokols Nr.35, 94.§.) tiek plānota sekojoša secīga pārtikas rezervju ieviešanas shēma.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Pārtikas rezervju izveides un apsaimniekošanas juridiskā ietvara nostiprināšana;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Zemkopības ministrijas un Possessor līguma noslēgšana,  kurā tostarp tiek paredzēti pārtikas rezervju izveides nosacījumi un kurā Possessor tiek uzticēts veikt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1.1.1. pārtikas rezervju izveides un uzturēšanas plāna (turpmāk – plāns) izstrāde  un saskaņošana ar Zemkopības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līgumu slēgšana ar piegādātājiem par pārtikas rezervju izveidošanu, transportēšanu uz uzglabāšanas vietu, uzglabāšanu un apriti (turpmāk – līgumi ar pārtikas ražotājiem) atbilstoši saskaņotajam plānam un normatīvajiem aktiem publisko iepirkumu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uzskaites un pārbaužu veikšana pārtikas rezervju uzglabāšanas vietās vismaz reizi gadā, izvērtējot: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pārtikas rezervju uzglabāšanas atbilstību uzglabāšanas nosacījumiem un to derīguma termiņam;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pārtikas rezervju atbilstību uzskaites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pārtikas rezervju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lēmuma pieņemšanu par pārtikas rezervju izsniegšanu valsts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finanšu līdzekļu plānošanu pārtikas rezervju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Iesaistīto institūciju un komersantu pienākumi un atbildība līguma darbības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Zemkopības ministrija veic Possessor darbības uzraudzību attiecībā uz pārtikas rezervju izveidošanu;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Possessor veic deleģētā valsts pārvaldes uzdevuma - izveidot pārtikas rezerves – izpildi atbilstoši noslēgtajam līgumam, kā arī atskaišu iesniegšanu Zemkopības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pārtikas ražotāji (primāri D kategorijas kritiskās infrastruktūras pārtikas uzņēmumi) veic pārtikas uzglabāšanu un apriti saskaņā ar noslēgtajiem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izdarītajiem grozījumiem Mobilizācijas likumā (grozījumi stājās spēkā 18.06.2025.) pārtikas preces, kas iegādātas iedzīvotāju nodrošināšanai valsts apdraudējuma gadījumā, citu uzdevumu izpildei turpmāk varēs nodot ar Ministru kabineta lēmumu, vienlaikus nosakot arī pārtikas preču rezervju atjaunošanas finansēšanas avotu.  Tādējādi tas ļaus steidzami iedzīvotājus nodrošināt ar pirmās nepieciešamības precēm un pārtiku arī tādās krīzes situācijās, kas neatbilst valsts apdraudējuma raksturam, kā piemēram, plūdi, ārvalstu bēgļu uzņemšana u. 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rezerves tiks iepirktas ar nosacījumu, ka pārtikas ražotājiem būs jānodrošina pārtikas rezervēs iepirkto preču uzglabāšana un aprite atbilstoši to derīguma termiņam noteiktam laika periodam. Tā kā uzņēmumiem būs pienākums nodrošināt pārtikas preču apriti atbilstoši to derīguma termiņam, tad neveidosies situācija, kad valsts iegādātās pārtikas rezerves ir tuvu to derīguma termiņa beigām un steidzamības kārtā būtu jārisina jautājums par to realizācijas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Iepirktās pārtikas preces gan tās, kas tiks uzglabātas pārtikas uzņēmumu noliktavās, gan tās, kas tiks uzglabātas Possessor noliktavās, būs valsts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Iestājoties valsts apdraudējuma situācijai, pārtikas piegādes ķēdes varētu būt būtiski traucētas. Šādos gadījumos pārtikas piegāde no uzņēmumiem, kas neatrodas Latvijas teritorijā, var nebūt iespējama, jo ir apgrūtināta transportēšana. Tāpat pastāv liela varbūtība, ka pārtika no šiem uzņēmumiem var tikt mobilizēta tās valsts vajadzībām, kurā tie atrodas. Līdzīgs risks pastāv arī attiecībā uz vairumtirdzniecības uzņēmumiem, t. i., uz tiem varētu būt apgrūtināta pārtikas piegāde vai pārtika varētu būt nepieejama, ja to piegādātāji atrodas ārpus Latvijas, kā arī tiktu palielināts pārtikas piegādes ķēdes garums. Turklāt vairumtirdzniecības uzņēmumiem varētu būt grūtības nodrošināt pārtikas rezervju atbilstību derīguma termiņiem, jo šie uzņēmumi neražo pārtiku. Tādējādi ir svarīgi, lai pārtikas rezerves tiek veidotas no Latvijā ražotiem produktiem primāri D kategorijas kritiskajā infrastruktūras kopumā ietvertajos pārtikas uzņēmumos. Šāda pieeja saīsinātu pārtikas piegādes ķēdi un ļautu nodrošināt pārtikas ražošanas nepārtrauktību, kā arī rezervju atjaunošanu, uzlabojot iedzīvotāju apgādi ar pārtiku krīzes vai apdraudējuma situācijās un tā sekmējot arī tautsaimniecības noturību pret krīzēm, kas ir svarīgs nacionālas drošības apsvērums.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noteikumu projektu tiek papildināts ieteicamo vienas dienas normai paredzēto pārtikas produktu saraksts, lai pilnvērtīgāk nodrošinātu iedzīvotājus ar pārtikas produktiem un dotu iespēju pašvaldībām izvēlēties pārtikas produktus no plašāka produktu klāsta.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produktu saraksts tiek papildināts ar tādiem produktiem kā, piemēram, olas, siers, sviests, kurus noteiktos apstākļos ir iespējams ilgāk uzglabāt un vienlaikus tie ir viegli un ātri pagatavojami. Turklāt, tā kā potenciālās krīzes situācijās varētu būt sarežģīti pagatavot siltu maltīti ārkārtas apstākļos, pārtikas produktu saraksts tiek papildināts arī ar gataviem ēdieniem un to sagatavēm, piemēram, gatavo ēdienu (angļu val. </w:t>
      </w:r>
      <w:r w:rsidR="00000000" w:rsidRPr="00000000" w:rsidDel="00000000">
        <w:rPr>
          <w:i w:val="1"/>
          <w:rtl w:val="0"/>
        </w:rPr>
        <w:t xml:space="preserve">Meals Ready to </w:t>
      </w:r>
      <w:r w:rsidR="00000000" w:rsidRPr="00000000" w:rsidDel="00000000">
        <w:rPr>
          <w:i w:val="1"/>
          <w:rtl w:val="0"/>
        </w:rPr>
        <w:t xml:space="preserve">Ea</w:t>
      </w:r>
      <w:r w:rsidR="00000000" w:rsidRPr="00000000" w:rsidDel="00000000">
        <w:rPr>
          <w:rtl w:val="0"/>
        </w:rPr>
        <w:t xml:space="preserve">t jeb </w:t>
      </w:r>
      <w:r w:rsidR="00000000" w:rsidRPr="00000000" w:rsidDel="00000000">
        <w:rPr>
          <w:i w:val="1"/>
          <w:rtl w:val="0"/>
        </w:rPr>
        <w:t xml:space="preserve">MRE</w:t>
      </w:r>
      <w:r w:rsidR="00000000" w:rsidRPr="00000000" w:rsidDel="00000000">
        <w:rPr>
          <w:rtl w:val="0"/>
        </w:rPr>
        <w:t xml:space="preserve">) pakām, liofilizētu pārtiku, kas ir viegli pagatavojama un ar ievērojami ilgāku derīguma termiņu (piemēram, liofilizētai ēdienreizes devai derīguma termiņš ir vismaz septiņi gadi). Šo produktu iekļaušana ļautu operatīvāk reaģēt situācijās, kad nav iespējams pagatavot siltu ēdienu, piemēram, evakuētie cilvēki tiek pārvietoti un vēl nav nonākuši paredzētajā galamērķī.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Produkti, ar kuriem tiek papildināts noteikumu Nr. 147 2. pielikums, tiek ražoti uz vietas Latvijā, un to krājumus ir iespējams pietiekami ātri atjaunot, ņemot vērā pieejamās lauksaimniecības izejvielas. Izvēlētie produkti nodrošinātu valsts iekšienē pārvietotos (evakuētos) civiliedzīvotājus un pilnā valsts vai pašvaldības apgādībā esošu iestāžu iedzīvotājus un šo iestāžu personālu, kā arī personālu, kas īsteno valsts apdraudējuma seku likvidēšanas pasākumus, ar  minimālo uzturdevu un apmierinātu to fizioloģiskās vajadzības, tostarp nepieciešamību pēc olbaltumvielām.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turpmāk nodrošinātu pārtikas apjoma plānošanu, kas pēc iespējas  precīzāk atbilstu faktiskajai situācijai un  iedzīvotāju skaita dinamikai,  ir nepieciešams veikt grozījumus noteikumu Nr. 147 3.punktā un 1.pielikumā. Turklāt jāņem vērā, ka līdzīga pieeja turpmāk tiks izmantota arī pirmās nepieciešamības preču apjoma aprēķināšanā, kuru veic Possessor.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5.Vienlaikus ar noteikumu projektu izdarīti arī atsevišķi tehniski precizējumi.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Nr. 147 9.1. apakšpunkta redakcija, lai dotu iespēju pašvaldībai pašai izvēlēties, kuri informēšanas līdzekļi (ne tikai plašsaziņas), konkrētajā brīdī ir visefektīvāk izmantojami, lai paziņotu iedzīvotājiem par pārtikas izsniegšanas kārtību un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Vides aizsardzības un reģionālās attīstības ministrija no 2024. gada 1. jūlija ir pārdēvēta par Viedās administrācijas  un reģionālās attīstības ministriju, noteikumu projektā ir precizēts šīs ministrijas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 noteikumu projektu tiek precizēts Pašvaldību likuma nosaukums.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stiprināta tautsaimniecības noturība pret krīzēm un valsts apdraudējumu.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97 352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8 902 648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97 352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8 902 648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-97 352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-8 902 648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-97 352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-8 902 648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97 352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8 902 648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Zemkopības ministrijas aplēses nepieciešamajam pārtikas produktu apjomam balstās uz pieņēmumu, ka ar attiecīgajām produktu grupām tiek nodrošināti 2% iedzīvotāju 90 dienu periodā MK noteikumu Nr. 147 2. pielikumā norādītās uzturdevas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Pārtikas rezervēs provizoriski iepērkamo produktu saraksts un apjoms, nepieciešamais finansējums iedzīvotāju nodrošināšanai ar pārtiku valsts apdraudējuma gadījumā</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544"/>
              <w:gridCol w:w="3230"/>
              <w:gridCol w:w="1982"/>
              <w:gridCol w:w="1891"/>
              <w:tblGridChange w:id="0">
                <w:tblGrid>
                  <w:gridCol w:w="544"/>
                  <w:gridCol w:w="3230"/>
                  <w:gridCol w:w="1982"/>
                  <w:gridCol w:w="189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Produkti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izmaksas 90 dienām 2% iedzīvotāju,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Apjoms, t/gab.</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Gaļas konservi, t.sk. sautēta cūkgaļa, un liellopu gaļa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2 640 214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Zivju konservi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2 733 917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Graudu pārslas (pilngraudu auzu pārslas)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343 944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Putraimi (miežu putraimi, grūbas)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260 163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Makaroni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365 992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Olu pulveris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293 970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Piena pulveris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94 364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Olas, tūkst. gab.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293 970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3 644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Siers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1 400 030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Sviests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984 210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Gatavo ēdienu pakas, gab.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997 623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10 408 398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Tomēr jāņem vērā, ka pārtikas preču saraksts, kas faktiski  tiks iepirkts pārtikas rezervēs un apjoms var mainīties, ņemot vērā Possessor izstrādāto detalizēto pārtikas rezervju veidošanas un uzturēšanas plānu un nosacījumu, ka to izveidei ir pieejams finansējums ne vairāk kā 9 000 000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Papildus ir jāņem vērā, ka produkti atsevišķās produktu grupās ‑ gaļas vai zivju konservi (tabulas 1. un 2. rinda), graudaugu pārslas vai milti vai putraimi vai makaroni (tabulas 3. ‑ 5. rinda) un olas vai olu pulveris, vai piena pulveris, vai zirņi vai citi pākšaugi (tabulas 6. ‑ 8. rinda) ir savstarpēji aizvietojami, proporcionāli mainoties arī iepirktajam apjomam.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veidotu pārtikas rezerves, Possessor ir nepieciešams finansējums vispārējo administratīvo izmaksu segšanai 2 gadiem (2026. un 2027.gadam), kā arī divu amata vietu izveidei, to pienākumos paredzot pārtikas rezervju iepirkšanas organizēšanu un kontroli. Pašlaik Possessor nav brīvu cilvēkresursu, ko būtu iespējams iesaistīt pārtikas rezervju izveidē, jo šo rezervju izveidei ir nepieciešamas specifiskas zināšanas par pārtikas nozari un pārtikas rezervju veidošanas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Possessor provizoriskais finansējums euro gadā .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047"/>
              <w:gridCol w:w="3902"/>
              <w:tblGridChange w:id="0">
                <w:tblGrid>
                  <w:gridCol w:w="4047"/>
                  <w:gridCol w:w="390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TIEŠĀS IZMAKSAS, t. 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83 504,00  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79 404,00  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citi tiešie izdevumi (komandējumi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4 100,00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NETIEŠĀS IZMAKSAS, t. 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111 200,00  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apkalpojošo struktūrvienību darba alga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65 700,00  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ēku un telpu uzturēšanas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11 000,00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pamatlīdzekļu nolietojums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8 500,00  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informācijas un sakaru sistēmas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3 100,00  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citi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12 900,00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194 704,00  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2023. gada 13. janvāra sēdē pieņemtajam lēmumam (23-TA-60: Informatīvais ziņojums "Par priekšlikumiem valsts budžeta prioritārajiem pasākumiem 2023. gadam un budžeta ietvaram 2023.–2025. gadam", Nr. 2/1.§) Ekonomikas ministrijas pieteiktajam valsts nozīmes prioritārajam pasākumam – iedzīvotāju nodrošināšanai ar pirmās nepieciešamības rūpniecības precēm valsts apdraudējuma gadījumā – rezervēts finansējums 31 114 900 </w:t>
      </w:r>
      <w:r w:rsidR="00000000" w:rsidRPr="00000000" w:rsidDel="00000000">
        <w:rPr>
          <w:i w:val="1"/>
          <w:rtl w:val="0"/>
        </w:rPr>
        <w:t xml:space="preserve">euro</w:t>
      </w:r>
      <w:r w:rsidR="00000000" w:rsidRPr="00000000" w:rsidDel="00000000">
        <w:rPr>
          <w:rtl w:val="0"/>
        </w:rPr>
        <w:t xml:space="preserve"> apmērā. Zemkopības ministrija ierosināja izmantot finansējumu 9 000 000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pārtikas rezervju izveidei iedzīvotāju nodrošināšanai ar pārtiku valsts apdraudējuma gadījumā (Informatīvais ziņojums "Par finansējumu pārtikas rezervju izveidei" (IP), MK sēdes 30.06.2026. protokols Nr.35, 94.§). Ekonomikas ministrija  informēja, ka neiebilst pret to, ja Ministru kabinetā tiks pieņemts lēmums par līdzekļu pārdali 9 000 000 </w:t>
      </w:r>
      <w:r w:rsidR="00000000" w:rsidRPr="00000000" w:rsidDel="00000000">
        <w:rPr>
          <w:i w:val="1"/>
          <w:rtl w:val="0"/>
        </w:rPr>
        <w:t xml:space="preserve">euro</w:t>
      </w:r>
      <w:r w:rsidR="00000000" w:rsidRPr="00000000" w:rsidDel="00000000">
        <w:rPr>
          <w:rtl w:val="0"/>
        </w:rPr>
        <w:t xml:space="preserve"> apmērā uz Zemkopības ministriju, lai izveidotu pārtikas rezerves iedzīvotāju nodrošināšanai ar pārtiku valsts apdraudējuma gadījumā. Vienlaikus Ekonomikas ministrija  norādīja, ka finansējums 9 000 000 </w:t>
      </w:r>
      <w:r w:rsidR="00000000" w:rsidRPr="00000000" w:rsidDel="00000000">
        <w:rPr>
          <w:i w:val="1"/>
          <w:rtl w:val="0"/>
        </w:rPr>
        <w:t xml:space="preserve">euro</w:t>
      </w:r>
      <w:r w:rsidR="00000000" w:rsidRPr="00000000" w:rsidDel="00000000">
        <w:rPr>
          <w:rtl w:val="0"/>
        </w:rPr>
        <w:t xml:space="preserve"> apmērā nav nepieciešams tās vajadzībām un Ekonomikas ministrija nepretendēs uz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kabinetā apstiprinātajam informatīvajam ziņojumam "Par finansējumu pārtikas rezervju izveidei" (IP, MK sēdes 30.06.2026. protokols Nr.35, 94.§) Zemkopības ministrija normatīvajos aktos noteiktajā kārtībā sagatavos un iesniegs izskatīšanai Ministru kabinetā attiecīgu rīkojuma projektu. Jautājums par papildu finansējumu turpmākajiem gadiem pārtikas rezervju uzturēšanai un atjaunošanai risināms atbilstoši Ministru kabineta 2026.gada 29.janvāra rīkojuma Nr.34 "Par konceptuālo ziņojumu "Par materiālo rezervju pārvaldības pilnveidi"" 4. punktā paredzētajam. Ņemot vērā prognozes par tuvākajos gados pieejamo fiskālo telpu, lai nodrošinātu fiskālo nosacījumu ievērošanu, likumprojekta par valsts budžetu kārtējam gadam un vidēja termiņa budžeta ietvaru sagatavošanas procesā attiecīgā papildu finansējuma nodrošināšanai būs nepieciešams piedāvāt izdevumu pieaugumu kompensējošus (izdevumus samazinošus vai ieņēmumus palielinošus) pasākumus.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https://tapportals.mk.gov.lv/public_participation/e4959f59-b0f0-48ed-8a2c-4bb92efd9fbe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saņemti atzinumi no Latvijas lielu pilsētu asociācijas un Latvijas pašvaldību savienības. Par paustajiem iebildumiem panākta vienošanās.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iedzīvotājiem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25-TA-939</w:t>
    </w:r>
    <w:r>
      <w:br/>
    </w:r>
    <w:r w:rsidR="00000000" w:rsidRPr="00000000" w:rsidDel="00000000">
      <w:rPr>
        <w:rtl w:val="0"/>
      </w:rPr>
      <w:t xml:space="preserve">Izdrukāts 29.07.2026. 23.21 - 9.0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25-TA-939</w:t>
    </w:r>
    <w:r>
      <w:br/>
    </w:r>
    <w:r w:rsidR="00000000" w:rsidRPr="00000000" w:rsidDel="00000000">
      <w:rPr>
        <w:rtl w:val="0"/>
      </w:rPr>
      <w:t xml:space="preserve">Izdrukāts 29.07.2026. 23.21 - 9.0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anotācija_(ex_ante)_25-TA-939.docx</dc:title>
</cp:coreProperties>
</file>

<file path=docProps/custom.xml><?xml version="1.0" encoding="utf-8"?>
<Properties xmlns="http://schemas.openxmlformats.org/officeDocument/2006/custom-properties" xmlns:vt="http://schemas.openxmlformats.org/officeDocument/2006/docPropsVTypes"/>
</file>