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"Ministru kabineta rīkojuma projekts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2021.gada 21.decembra protokollēmuma (Nr.81 119.§) “Rīkojuma projekts “Par finanšu līdzekļu piešķiršanu no valsts budžeta programmas “Līdzekļi neparedzētiem gadījumiem”” 3. un 4.punktu.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Covid-19 infekcijas izplatības seku pārvarēšanas likuma 24.un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2021.gada 21.decembra protokollēmuma (Nr.81 119.§) “Rīkojuma projekts “Par finanšu līdzekļu piešķiršanu no valsts budžeta programmas “Līdzekļi neparedzētiem gadījumiem”” 3. punktu paredzēts atbalstīt Veselības ministrijai finansējumu, kas nepārsniedz 7 429 610 euro, Covid-19 pasākumu izdevumu segšanai laika periodā no 2021. gada 1. novembra līdz 2021. gada 31. decembrim, lai segtu izdevumus saistībā ar vakcīnu ievadi.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2021.gada 21.decembra protokollēmuma (Nr.81 119.§) “Rīkojuma projekts “Par finanšu līdzekļu piešķiršanu no valsts budžeta programmas “Līdzekļi neparedzētiem gadījumiem”” 4. punkts paredz šī protokollēmuma 3. punktā minētos faktiskos izdevumus  2022. gadā segt no valsts budžeta programmas 02.00.00 "Līdzekļi neparedzētiem gadījumiem", un Veselības ministrijai normatīvajos aktos noteiktā kārtībā sagatavot un iesniegt izskatīšanai Ministru kabinetā rīkojuma projektu par finanšu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2021. gada 3. maija Latvijā uzsākta visu iedzīvotāju vakcinācija pret Covid-19. Tas nozīmē, ka vakcinācijai var reģistrēties ne tikai prioritāro grupu iedzīvotāji. No 2021.gada 16. decembra, vakcīnu pret Covid-19 var saņemt ikviens bērns no piecu gadu vecuma. Nacionālais veselības dienests slēdz līgumus ar ārstniecības iestādēm par COVID-19 vakcinācijas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Vakcināciju pret Covid-19 var saņemt ģimenes ārstu praksēs, ārstniecības iestādēs, vakcinācijas centros un vakcinācijas punktos lielveikalos gan novados, gan galvaspilsētā. Tiek organizēta  mājas un izbraukuma vakcinācija Latvijas novados, realizējot pieeju vakcinācijas pakalpojumam pēc iespējas tuvāk cilvēku ikdienas gaitām.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vakcinācija tiek veikta, ievērojot epidemioloģiskās drošības pasākumus un prioritāri pēc pieraksta, lai samazinātu personu savstarpējo kontaktu iespēju.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vakcinācijas notiek ārstniecības personas konsultācija, lai identificētu personas vecumu un iepriekš saņemto Covid-19 vakcīnu ražotāju un devu skaitu un intervālus starp saņemtām vakcīnām, lai noskaidrotu vakcinējamās personas veselības stāvokli. Vakcināciju veic praktizēttiesīgas ārstniecības personas un medicīnas asistenti.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2021.gada 21.decembra sēdes protokollēmuma (Nr.81 119.§) “Rīkojuma projekts “Par finanšu līdzekļu piešķiršanu no valsts budžeta programmas “Līdzekļi neparedzētiem gadījumiem”” 3.punktam Veselības ministrijai tika atbalstīts finansējums, kas nepārsniedz  7 429 610 euro, Covid-19 pasākumu izdevumu segšanai laika periodā no 2021. gada 1. novembra* līdz 2021. gada 31. decembrim, lai segtu izdevumus saistībā ar vakcīnu ievadi. Pamatojoties uz iepriekš minētā Ministru kabineta sēdes protokollēmuma 3. un 4.punktu, Veselības ministrija sagatavoja  Ministru kabineta rīkojuma projektu “Par finanšu līdzekļu piešķiršanu no valsts budžeta programmas “Līdzekļi neparedzētiem gadījumiem”” ar kopējo finansējumu 3 190 315 euro apmērā, lai segtu izdevumus, kas radušies saistībā ar Covid -19  vakcīnu ievadi 2021.gada decembrī. Ņemot vērā iepriekš minēto informāciju, ir izveidojusies starpība 4 239 295 euro apmērā (7 429 610 euro - 3 190 315 euro) par kuru Veselības ministrija vairs negatavos un neiesniegs Finanšu ministrijā pieprasījumus.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*Rēķini izdevumiem saistībā ar vakcīnu ievadi par 2021.gada novembri 3 973 443 euro bija izveidojušies jau 2021.gada decembrī, lai nepasliktinātu finansējuma apriti pakalpojuma sniedzējiem šie izdevumi ir segti 2021.gada decembrī no apakšprogrammu 33.14.00 ”Primārās ambulatorās veselības aprūpes nodrošināšana” un 33.16.00 “Pārējo ambulatoro veselības aprūpes pakalpojumu nodrošināšana”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Rīkojuma projekts paredz Finanšu ministrijai no valsts budžeta programmas 02.00.00 “Līdzekļi neparedzētiem gadījumiem” piešķirt Veselības ministrijai  finansējumu  3 190 315 euro apmērā, lai segtu izdevumus, kas radušies saistībā ar Covid -19  vakcīnu ievadi 2021.gada decembrī.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3 190 315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3 190 315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-3 190 315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-3 190 315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3 190 315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3 190 315 euro apmērā, lai segtu izdevumus, kas radušies saistībā ar Covid -19  vakcīnu ievadi 2021.gada decembrī (skat., anotācijas pielikumu Nr.1 – Nr.4).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22-TA-819</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22-TA-819</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anotācija_(ex_ante)_22-TA-819.docx</dc:title>
</cp:coreProperties>
</file>

<file path=docProps/custom.xml><?xml version="1.0" encoding="utf-8"?>
<Properties xmlns="http://schemas.openxmlformats.org/officeDocument/2006/custom-properties" xmlns:vt="http://schemas.openxmlformats.org/officeDocument/2006/docPropsVTypes"/>
</file>