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2001. gada 8. augusta rīkojumā Nr. 385 "Par biedrībām, nodibinājumiem un starptautiskajām izglītības un sadarbības 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9. panta pirmās daļas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8. jūnija noteikumu Nr. 359 "Kārtība, kādā stipendijas atbrīvojamas no aplikšanas ar iedzīvotāju ienākuma nodokli" 2. un 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sniegtajai informācijai Ministru kabineta 2001. gada 8. augusta rīkojums Nr. 385 "Par biedrībām, nodibinājumiem un starptautiskajām izglītības un sadarbības programmām" (turpmāk - Rīkojums) papildināts ar vienu starptautisko izglītības un sadarbības programmu.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iedzīvotāju ienākuma nodokli" 9. panta pirmās daļas 8. punktam ar iedzīvotāju ienākuma nodokli netiek apliktas stipendijas, kas izmaksātas no budžeta, Ministru kabineta apstiprinātu biedrību un nodibinājumu  līdzekļiem vai no to starptautisko izglītības vai sadarbības programmu līdzekļiem, kurās līdzdalību ir apstiprinājis Ministru kabinets. Biedrības, nodibinājumi un starptautiskās izglītības vai sadarbības programmas tiek apstiprinātas ar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Rīkojumu nepieciešams papildināt ar vienas starptautiskās izglītības un sadarbības programmas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saņēmusi Izglītības un zinātnes ministrijas vēstuli ar lūgumu papildināt Rīkojumu ar vienas starptautiskās izglītības un sadarbības programmas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jūnijā tika parakstīts Šveices un Latvijas sadarbības programmas otrā perioda ietvarlīgums (https://likumi.lv/ta/id/344830), kura ietvaros Izglītības un zinātnes ministrija no 2025. gada līdz 2029. gadam īstenos Šveices un Latvijas sadarbības programmu “Lietišķā pētniecība” un programmu “Spēcīgākas darba vidē balstītas mācības profesionālās izglītības un mācību pilnveidošanai Latvijā” (turpmāk –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novembrī tika parakstīts Programmas “Lietišķā pētniecība” līgums (https://swiss-contribution.lv/ar-sveices-atbalstu-stiprinas-lietisko-petniecibu-latvija/), kas paredz attīstīt lietišķās pētniecības kapacitāti, kā arī veicināt Latvijas un Šveices sadarbību inovatīvu materiālu, informācijas un komunikācijas tehnoloģiju un viedās enerģētikas jomās. Programma tiek realizēta, īstenojot divas Programmas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LACHMAT – Programmas komponente vērsta uz uzlabotu būvmateriālu un tehnoloģiju attīstību, īpaši koncentrējoties uz ilgtspējīgiem un inovatīviem risinājumiem ceļu segumiem un betonam. LACHMAT veidos noturīgu akadēmisko un industriālo sadarbību, stiprinot Programmas komponentē iesaistīto institūciju pētniecības kapacitāti, nodrošinās inovāciju pārnesi uz būvniecības nozari un palīdzēs mazināt oglekļa emisijas, veicinot ilgtspējīgu infrastruktūras attīstību. LACHMAT ietvaros tiks popularizēta arī STEM izglītība Latvijā. Tās  ietvaros ir paredzēts maksāt stipendijas maģistra, bakalaura studentiem, kā arī vidusskolēniem. Kopumā stipendiju izmaksām LACHMAT ir paredzēts novirzīt 120 000.00 EUR. Stipendijas veicinās kvalitatīvas izglītības un zinātniskās darbības attīstību, stiprinot Latvijas jauno pētnieku un inženieru sagatavošanu, kas ir būtiski Latvijas un Šveices zinātniskās sadarbības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LACISE – Programmas komponente ir vērsta uz mūsdienu aktuālāko enerģētikas problēmu risināšanu un nākamās zinātnieku paaudzes izglītošanu. LACISE ietvaros tiks veikta izpēte un izstrādāti risinājumi gan īstermiņa ieviešanai, gan ilgtermiņa attīstībai būtiskās enerģētikas nozarēs, kas veicina energoapgādes sistēmas stabilitāti, nākamās paaudzes bateriju attīstību un ūdeņraža ražošanas tehnoloģiju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“Spēcīgākas darba vidē balstītas mācības profesionālās izglītības un mācību pilnveidošanai Latvijā” iesniegumu Šveices kompetentās institūcijas ir apstiprinājušas 2024. gada 12. decembrī un programmas līguma parakstīšana ir plānota 2025. gada 1. ceturkšņa ietvaros. Šīs programmas komponentē “Uzņēmumā balstītas profesionālās izglītības attīstība” ir plānota stipendiju izmaksa no programmas finansējuma profesionālās izglītības audzēkņiem, kuri piedalās uzņēmumā balstīta profesionālās izglītības modeļa īstenošanas pilotprojektā. Plānotais dalībnieku skaits, kuriem tiek plānots maksāt stipendijas, ir 145 personas.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2.6.25.apakšpunktu, izsākot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Šveices un Latvijas sadarbības programmas 2019.–2029. gada perioda stipendijas".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saņems stipendijas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https://vktap.mk.gov.lv/public_participations/public_discussions/b113b9a6-f2ea-444c-8cdc-8c450ae31547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iebildumi vai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25-TA-1545</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25-TA-1545</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anotācija_(ex_ante)_25-TA-1545.docx</dc:title>
</cp:coreProperties>
</file>

<file path=docProps/custom.xml><?xml version="1.0" encoding="utf-8"?>
<Properties xmlns="http://schemas.openxmlformats.org/officeDocument/2006/custom-properties" xmlns:vt="http://schemas.openxmlformats.org/officeDocument/2006/docPropsVTypes"/>
</file>